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54DC8" w:rsidRDefault="00414747">
      <w:pPr>
        <w:pStyle w:val="PURTOCHeader"/>
      </w:pPr>
      <w:bookmarkStart w:id="0" w:name="_GoBack"/>
      <w:bookmarkEnd w:id="0"/>
    </w:p>
    <w:p w:rsidR="0082133B" w:rsidRPr="00D54DC8"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72342" w:rsidRDefault="00ED4593">
      <w:pPr>
        <w:rPr>
          <w:lang w:val="pt-BR"/>
        </w:rPr>
      </w:pPr>
      <w:r w:rsidRPr="00A72342">
        <w:rPr>
          <w:lang w:val="pt-BR"/>
        </w:rPr>
        <w:t xml:space="preserve"> </w:t>
      </w:r>
    </w:p>
    <w:p w:rsidR="0082133B" w:rsidRPr="00A72342" w:rsidRDefault="00ED4593">
      <w:pPr>
        <w:pStyle w:val="PURTOCHeader1"/>
        <w:rPr>
          <w:lang w:val="pt-BR"/>
        </w:rPr>
      </w:pPr>
      <w:r w:rsidRPr="00A72342">
        <w:rPr>
          <w:lang w:val="pt-BR"/>
        </w:rPr>
        <w:t>Licenciamento em Volume da Microsoft</w:t>
      </w:r>
    </w:p>
    <w:p w:rsidR="0082133B" w:rsidRPr="00A72342" w:rsidRDefault="00EB2C71">
      <w:pPr>
        <w:pStyle w:val="PURTitlePage"/>
        <w:rPr>
          <w:lang w:val="pt-BR"/>
        </w:rPr>
      </w:pPr>
      <w:r w:rsidRPr="00A72342">
        <w:rPr>
          <w:lang w:val="pt-BR"/>
        </w:rPr>
        <w:t>Direitos de Utilização de Serviços Online</w:t>
      </w:r>
    </w:p>
    <w:p w:rsidR="0082133B" w:rsidRPr="00A72342" w:rsidRDefault="0082133B">
      <w:pPr>
        <w:rPr>
          <w:lang w:val="pt-BR"/>
        </w:rPr>
      </w:pPr>
    </w:p>
    <w:p w:rsidR="0082133B" w:rsidRPr="00A72342" w:rsidRDefault="00ED4593">
      <w:pPr>
        <w:rPr>
          <w:lang w:val="pt-BR"/>
        </w:rPr>
      </w:pPr>
      <w:r w:rsidRPr="00A72342">
        <w:rPr>
          <w:lang w:val="pt-BR"/>
        </w:rPr>
        <w:t>Português de Portugal | janeiro de 2014</w:t>
      </w:r>
    </w:p>
    <w:p w:rsidR="004B3370" w:rsidRPr="00A72342" w:rsidRDefault="004B3370" w:rsidP="00CF6344">
      <w:pPr>
        <w:pStyle w:val="PURTOCHeader"/>
        <w:rPr>
          <w:lang w:val="pt-BR"/>
        </w:rPr>
      </w:pPr>
    </w:p>
    <w:p w:rsidR="0082133B" w:rsidRPr="00A72342" w:rsidRDefault="008049C7" w:rsidP="004B3370">
      <w:pPr>
        <w:jc w:val="right"/>
        <w:rPr>
          <w:lang w:val="pt-BR"/>
        </w:rPr>
      </w:pPr>
      <w:r>
        <w:rPr>
          <w:noProof/>
        </w:rPr>
        <w:drawing>
          <wp:anchor distT="0" distB="0" distL="114300" distR="114300" simplePos="0" relativeHeight="251661313" behindDoc="0" locked="0" layoutInCell="1" allowOverlap="1" wp14:anchorId="6C887719" wp14:editId="4A4DE7DA">
            <wp:simplePos x="0" y="0"/>
            <wp:positionH relativeFrom="margin">
              <wp:posOffset>233045</wp:posOffset>
            </wp:positionH>
            <wp:positionV relativeFrom="paragraph">
              <wp:posOffset>2394585</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r>
        <w:rPr>
          <w:noProof/>
        </w:rPr>
        <w:drawing>
          <wp:anchor distT="0" distB="0" distL="114300" distR="114300" simplePos="0" relativeHeight="251658241" behindDoc="0" locked="1" layoutInCell="1" allowOverlap="1" wp14:anchorId="4B77E462" wp14:editId="5181683B">
            <wp:simplePos x="0" y="0"/>
            <wp:positionH relativeFrom="column">
              <wp:posOffset>-459105</wp:posOffset>
            </wp:positionH>
            <wp:positionV relativeFrom="paragraph">
              <wp:posOffset>2527935</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54DC8" w:rsidRDefault="00ED4593">
      <w:pPr>
        <w:pStyle w:val="PURSectionHeading"/>
        <w:pageBreakBefore/>
      </w:pPr>
      <w:bookmarkStart w:id="1" w:name="TOC"/>
      <w:bookmarkStart w:id="2" w:name="_Sec4"/>
      <w:r>
        <w:lastRenderedPageBreak/>
        <w:t>Índice</w:t>
      </w:r>
      <w:bookmarkEnd w:id="1"/>
    </w:p>
    <w:p w:rsidR="0082133B" w:rsidRPr="00D54DC8" w:rsidRDefault="0082133B">
      <w:pPr>
        <w:pStyle w:val="PURBody-Indented"/>
      </w:pPr>
    </w:p>
    <w:p w:rsidR="0082133B" w:rsidRDefault="0082133B">
      <w:pPr>
        <w:sectPr w:rsidR="0082133B" w:rsidSect="00826B54">
          <w:type w:val="continuous"/>
          <w:pgSz w:w="12240" w:h="15840" w:code="1"/>
          <w:pgMar w:top="1170" w:right="720" w:bottom="720" w:left="720" w:header="432" w:footer="288" w:gutter="0"/>
          <w:cols w:space="360"/>
        </w:sectPr>
      </w:pPr>
    </w:p>
    <w:p w:rsidR="006C38E8" w:rsidRDefault="0007456D">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37248B">
        <w:instrText xml:space="preserve"> TOC \f \h \z </w:instrText>
      </w:r>
      <w:r>
        <w:fldChar w:fldCharType="separate"/>
      </w:r>
      <w:hyperlink w:anchor="_Toc374662685" w:history="1">
        <w:r w:rsidR="006C38E8" w:rsidRPr="006D0426">
          <w:rPr>
            <w:rStyle w:val="Hyperlink"/>
            <w:noProof/>
            <w:lang w:val="pt-BR"/>
          </w:rPr>
          <w:t>Introdução</w:t>
        </w:r>
        <w:r w:rsidR="006C38E8">
          <w:rPr>
            <w:noProof/>
            <w:webHidden/>
          </w:rPr>
          <w:tab/>
        </w:r>
        <w:r w:rsidR="006C38E8">
          <w:rPr>
            <w:noProof/>
            <w:webHidden/>
          </w:rPr>
          <w:fldChar w:fldCharType="begin"/>
        </w:r>
        <w:r w:rsidR="006C38E8">
          <w:rPr>
            <w:noProof/>
            <w:webHidden/>
          </w:rPr>
          <w:instrText xml:space="preserve"> PAGEREF _Toc374662685 \h </w:instrText>
        </w:r>
        <w:r w:rsidR="006C38E8">
          <w:rPr>
            <w:noProof/>
            <w:webHidden/>
          </w:rPr>
        </w:r>
        <w:r w:rsidR="006C38E8">
          <w:rPr>
            <w:noProof/>
            <w:webHidden/>
          </w:rPr>
          <w:fldChar w:fldCharType="separate"/>
        </w:r>
        <w:r w:rsidR="008C6EEA">
          <w:rPr>
            <w:noProof/>
            <w:webHidden/>
          </w:rPr>
          <w:t>3</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686" w:history="1">
        <w:r w:rsidR="006C38E8" w:rsidRPr="006D0426">
          <w:rPr>
            <w:rStyle w:val="Hyperlink"/>
            <w:noProof/>
            <w:lang w:val="pt-BR"/>
          </w:rPr>
          <w:t>Como Determinar os Termos que se Aplicam a um Serviço Online</w:t>
        </w:r>
        <w:r w:rsidR="006C38E8">
          <w:rPr>
            <w:noProof/>
            <w:webHidden/>
          </w:rPr>
          <w:tab/>
        </w:r>
        <w:r w:rsidR="006C38E8">
          <w:rPr>
            <w:noProof/>
            <w:webHidden/>
          </w:rPr>
          <w:fldChar w:fldCharType="begin"/>
        </w:r>
        <w:r w:rsidR="006C38E8">
          <w:rPr>
            <w:noProof/>
            <w:webHidden/>
          </w:rPr>
          <w:instrText xml:space="preserve"> PAGEREF _Toc374662686 \h </w:instrText>
        </w:r>
        <w:r w:rsidR="006C38E8">
          <w:rPr>
            <w:noProof/>
            <w:webHidden/>
          </w:rPr>
        </w:r>
        <w:r w:rsidR="006C38E8">
          <w:rPr>
            <w:noProof/>
            <w:webHidden/>
          </w:rPr>
          <w:fldChar w:fldCharType="separate"/>
        </w:r>
        <w:r w:rsidR="008C6EEA">
          <w:rPr>
            <w:noProof/>
            <w:webHidden/>
          </w:rPr>
          <w:t>3</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687" w:history="1">
        <w:r w:rsidR="006C38E8" w:rsidRPr="006D0426">
          <w:rPr>
            <w:rStyle w:val="Hyperlink"/>
            <w:rFonts w:asciiTheme="majorHAnsi" w:hAnsiTheme="majorHAnsi" w:cstheme="majorHAnsi"/>
            <w:noProof/>
            <w:lang w:val="pt-BR"/>
          </w:rPr>
          <w:t>Notificações</w:t>
        </w:r>
        <w:r w:rsidR="006C38E8">
          <w:rPr>
            <w:noProof/>
            <w:webHidden/>
          </w:rPr>
          <w:tab/>
        </w:r>
        <w:r w:rsidR="006C38E8">
          <w:rPr>
            <w:noProof/>
            <w:webHidden/>
          </w:rPr>
          <w:fldChar w:fldCharType="begin"/>
        </w:r>
        <w:r w:rsidR="006C38E8">
          <w:rPr>
            <w:noProof/>
            <w:webHidden/>
          </w:rPr>
          <w:instrText xml:space="preserve"> PAGEREF _Toc374662687 \h </w:instrText>
        </w:r>
        <w:r w:rsidR="006C38E8">
          <w:rPr>
            <w:noProof/>
            <w:webHidden/>
          </w:rPr>
        </w:r>
        <w:r w:rsidR="006C38E8">
          <w:rPr>
            <w:noProof/>
            <w:webHidden/>
          </w:rPr>
          <w:fldChar w:fldCharType="separate"/>
        </w:r>
        <w:r w:rsidR="008C6EEA">
          <w:rPr>
            <w:noProof/>
            <w:webHidden/>
          </w:rPr>
          <w:t>3</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688" w:history="1">
        <w:r w:rsidR="006C38E8" w:rsidRPr="006D0426">
          <w:rPr>
            <w:rStyle w:val="Hyperlink"/>
            <w:rFonts w:asciiTheme="majorHAnsi" w:hAnsiTheme="majorHAnsi" w:cstheme="majorHAnsi"/>
            <w:noProof/>
            <w:lang w:val="pt-BR"/>
          </w:rPr>
          <w:t>Clarificações e Resumo de Alterações</w:t>
        </w:r>
        <w:r w:rsidR="006C38E8">
          <w:rPr>
            <w:noProof/>
            <w:webHidden/>
          </w:rPr>
          <w:tab/>
        </w:r>
        <w:r w:rsidR="006C38E8">
          <w:rPr>
            <w:noProof/>
            <w:webHidden/>
          </w:rPr>
          <w:fldChar w:fldCharType="begin"/>
        </w:r>
        <w:r w:rsidR="006C38E8">
          <w:rPr>
            <w:noProof/>
            <w:webHidden/>
          </w:rPr>
          <w:instrText xml:space="preserve"> PAGEREF _Toc374662688 \h </w:instrText>
        </w:r>
        <w:r w:rsidR="006C38E8">
          <w:rPr>
            <w:noProof/>
            <w:webHidden/>
          </w:rPr>
        </w:r>
        <w:r w:rsidR="006C38E8">
          <w:rPr>
            <w:noProof/>
            <w:webHidden/>
          </w:rPr>
          <w:fldChar w:fldCharType="separate"/>
        </w:r>
        <w:r w:rsidR="008C6EEA">
          <w:rPr>
            <w:noProof/>
            <w:webHidden/>
          </w:rPr>
          <w:t>3</w:t>
        </w:r>
        <w:r w:rsidR="006C38E8">
          <w:rPr>
            <w:noProof/>
            <w:webHidden/>
          </w:rPr>
          <w:fldChar w:fldCharType="end"/>
        </w:r>
      </w:hyperlink>
    </w:p>
    <w:p w:rsidR="006C38E8" w:rsidRDefault="0088236B">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662689" w:history="1">
        <w:r w:rsidR="006C38E8" w:rsidRPr="006D0426">
          <w:rPr>
            <w:rStyle w:val="Hyperlink"/>
            <w:noProof/>
            <w:lang w:val="pt-BR"/>
          </w:rPr>
          <w:t>Termos de Licenciamento Gerais</w:t>
        </w:r>
        <w:r w:rsidR="006C38E8">
          <w:rPr>
            <w:noProof/>
            <w:webHidden/>
          </w:rPr>
          <w:tab/>
        </w:r>
        <w:r w:rsidR="006C38E8">
          <w:rPr>
            <w:noProof/>
            <w:webHidden/>
          </w:rPr>
          <w:fldChar w:fldCharType="begin"/>
        </w:r>
        <w:r w:rsidR="006C38E8">
          <w:rPr>
            <w:noProof/>
            <w:webHidden/>
          </w:rPr>
          <w:instrText xml:space="preserve"> PAGEREF _Toc374662689 \h </w:instrText>
        </w:r>
        <w:r w:rsidR="006C38E8">
          <w:rPr>
            <w:noProof/>
            <w:webHidden/>
          </w:rPr>
        </w:r>
        <w:r w:rsidR="006C38E8">
          <w:rPr>
            <w:noProof/>
            <w:webHidden/>
          </w:rPr>
          <w:fldChar w:fldCharType="separate"/>
        </w:r>
        <w:r w:rsidR="008C6EEA">
          <w:rPr>
            <w:noProof/>
            <w:webHidden/>
          </w:rPr>
          <w:t>4</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690" w:history="1">
        <w:r w:rsidR="006C38E8" w:rsidRPr="006D0426">
          <w:rPr>
            <w:rStyle w:val="Hyperlink"/>
            <w:noProof/>
            <w:lang w:val="pt-BR"/>
          </w:rPr>
          <w:t>Definições</w:t>
        </w:r>
        <w:r w:rsidR="006C38E8">
          <w:rPr>
            <w:noProof/>
            <w:webHidden/>
          </w:rPr>
          <w:tab/>
        </w:r>
        <w:r w:rsidR="006C38E8">
          <w:rPr>
            <w:noProof/>
            <w:webHidden/>
          </w:rPr>
          <w:fldChar w:fldCharType="begin"/>
        </w:r>
        <w:r w:rsidR="006C38E8">
          <w:rPr>
            <w:noProof/>
            <w:webHidden/>
          </w:rPr>
          <w:instrText xml:space="preserve"> PAGEREF _Toc374662690 \h </w:instrText>
        </w:r>
        <w:r w:rsidR="006C38E8">
          <w:rPr>
            <w:noProof/>
            <w:webHidden/>
          </w:rPr>
        </w:r>
        <w:r w:rsidR="006C38E8">
          <w:rPr>
            <w:noProof/>
            <w:webHidden/>
          </w:rPr>
          <w:fldChar w:fldCharType="separate"/>
        </w:r>
        <w:r w:rsidR="008C6EEA">
          <w:rPr>
            <w:noProof/>
            <w:webHidden/>
          </w:rPr>
          <w:t>4</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691" w:history="1">
        <w:r w:rsidR="006C38E8" w:rsidRPr="006D0426">
          <w:rPr>
            <w:rStyle w:val="Hyperlink"/>
            <w:noProof/>
            <w:lang w:val="pt-BR"/>
          </w:rPr>
          <w:t>Direitos de Utilização do Cliente</w:t>
        </w:r>
        <w:r w:rsidR="006C38E8">
          <w:rPr>
            <w:noProof/>
            <w:webHidden/>
          </w:rPr>
          <w:tab/>
        </w:r>
        <w:r w:rsidR="006C38E8">
          <w:rPr>
            <w:noProof/>
            <w:webHidden/>
          </w:rPr>
          <w:fldChar w:fldCharType="begin"/>
        </w:r>
        <w:r w:rsidR="006C38E8">
          <w:rPr>
            <w:noProof/>
            <w:webHidden/>
          </w:rPr>
          <w:instrText xml:space="preserve"> PAGEREF _Toc374662691 \h </w:instrText>
        </w:r>
        <w:r w:rsidR="006C38E8">
          <w:rPr>
            <w:noProof/>
            <w:webHidden/>
          </w:rPr>
        </w:r>
        <w:r w:rsidR="006C38E8">
          <w:rPr>
            <w:noProof/>
            <w:webHidden/>
          </w:rPr>
          <w:fldChar w:fldCharType="separate"/>
        </w:r>
        <w:r w:rsidR="008C6EEA">
          <w:rPr>
            <w:noProof/>
            <w:webHidden/>
          </w:rPr>
          <w:t>5</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692" w:history="1">
        <w:r w:rsidR="006C38E8" w:rsidRPr="006D0426">
          <w:rPr>
            <w:rStyle w:val="Hyperlink"/>
            <w:noProof/>
            <w:lang w:val="pt-BR"/>
          </w:rPr>
          <w:t>Propriedade dos Dados de Cliente</w:t>
        </w:r>
        <w:r w:rsidR="006C38E8">
          <w:rPr>
            <w:noProof/>
            <w:webHidden/>
          </w:rPr>
          <w:tab/>
        </w:r>
        <w:r w:rsidR="006C38E8">
          <w:rPr>
            <w:noProof/>
            <w:webHidden/>
          </w:rPr>
          <w:fldChar w:fldCharType="begin"/>
        </w:r>
        <w:r w:rsidR="006C38E8">
          <w:rPr>
            <w:noProof/>
            <w:webHidden/>
          </w:rPr>
          <w:instrText xml:space="preserve"> PAGEREF _Toc374662692 \h </w:instrText>
        </w:r>
        <w:r w:rsidR="006C38E8">
          <w:rPr>
            <w:noProof/>
            <w:webHidden/>
          </w:rPr>
        </w:r>
        <w:r w:rsidR="006C38E8">
          <w:rPr>
            <w:noProof/>
            <w:webHidden/>
          </w:rPr>
          <w:fldChar w:fldCharType="separate"/>
        </w:r>
        <w:r w:rsidR="008C6EEA">
          <w:rPr>
            <w:noProof/>
            <w:webHidden/>
          </w:rPr>
          <w:t>5</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693" w:history="1">
        <w:r w:rsidR="006C38E8" w:rsidRPr="006D0426">
          <w:rPr>
            <w:rStyle w:val="Hyperlink"/>
            <w:noProof/>
            <w:lang w:val="pt-BR"/>
          </w:rPr>
          <w:t xml:space="preserve">Utilização dos Dados de Cliente por parte da Microsoft; </w:t>
        </w:r>
        <w:r w:rsidR="006C38E8">
          <w:rPr>
            <w:rStyle w:val="Hyperlink"/>
            <w:noProof/>
            <w:lang w:val="pt-BR"/>
          </w:rPr>
          <w:br/>
        </w:r>
        <w:r w:rsidR="006C38E8" w:rsidRPr="006D0426">
          <w:rPr>
            <w:rStyle w:val="Hyperlink"/>
            <w:noProof/>
            <w:lang w:val="pt-BR"/>
          </w:rPr>
          <w:t>Pedidos de Terceiros</w:t>
        </w:r>
        <w:r w:rsidR="006C38E8">
          <w:rPr>
            <w:noProof/>
            <w:webHidden/>
          </w:rPr>
          <w:tab/>
        </w:r>
        <w:r w:rsidR="006C38E8">
          <w:rPr>
            <w:noProof/>
            <w:webHidden/>
          </w:rPr>
          <w:fldChar w:fldCharType="begin"/>
        </w:r>
        <w:r w:rsidR="006C38E8">
          <w:rPr>
            <w:noProof/>
            <w:webHidden/>
          </w:rPr>
          <w:instrText xml:space="preserve"> PAGEREF _Toc374662693 \h </w:instrText>
        </w:r>
        <w:r w:rsidR="006C38E8">
          <w:rPr>
            <w:noProof/>
            <w:webHidden/>
          </w:rPr>
        </w:r>
        <w:r w:rsidR="006C38E8">
          <w:rPr>
            <w:noProof/>
            <w:webHidden/>
          </w:rPr>
          <w:fldChar w:fldCharType="separate"/>
        </w:r>
        <w:r w:rsidR="008C6EEA">
          <w:rPr>
            <w:noProof/>
            <w:webHidden/>
          </w:rPr>
          <w:t>5</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694" w:history="1">
        <w:r w:rsidR="006C38E8" w:rsidRPr="006D0426">
          <w:rPr>
            <w:rStyle w:val="Hyperlink"/>
            <w:noProof/>
            <w:lang w:val="pt-BR"/>
          </w:rPr>
          <w:t>Atualizações dos Termos</w:t>
        </w:r>
        <w:r w:rsidR="006C38E8">
          <w:rPr>
            <w:noProof/>
            <w:webHidden/>
          </w:rPr>
          <w:tab/>
        </w:r>
        <w:r w:rsidR="006C38E8">
          <w:rPr>
            <w:noProof/>
            <w:webHidden/>
          </w:rPr>
          <w:fldChar w:fldCharType="begin"/>
        </w:r>
        <w:r w:rsidR="006C38E8">
          <w:rPr>
            <w:noProof/>
            <w:webHidden/>
          </w:rPr>
          <w:instrText xml:space="preserve"> PAGEREF _Toc374662694 \h </w:instrText>
        </w:r>
        <w:r w:rsidR="006C38E8">
          <w:rPr>
            <w:noProof/>
            <w:webHidden/>
          </w:rPr>
        </w:r>
        <w:r w:rsidR="006C38E8">
          <w:rPr>
            <w:noProof/>
            <w:webHidden/>
          </w:rPr>
          <w:fldChar w:fldCharType="separate"/>
        </w:r>
        <w:r w:rsidR="008C6EEA">
          <w:rPr>
            <w:noProof/>
            <w:webHidden/>
          </w:rPr>
          <w:t>5</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695" w:history="1">
        <w:r w:rsidR="006C38E8" w:rsidRPr="006D0426">
          <w:rPr>
            <w:rStyle w:val="Hyperlink"/>
            <w:noProof/>
            <w:lang w:val="pt-BR"/>
          </w:rPr>
          <w:t>Atualizações do Serviço Online</w:t>
        </w:r>
        <w:r w:rsidR="006C38E8">
          <w:rPr>
            <w:noProof/>
            <w:webHidden/>
          </w:rPr>
          <w:tab/>
        </w:r>
        <w:r w:rsidR="006C38E8">
          <w:rPr>
            <w:noProof/>
            <w:webHidden/>
          </w:rPr>
          <w:fldChar w:fldCharType="begin"/>
        </w:r>
        <w:r w:rsidR="006C38E8">
          <w:rPr>
            <w:noProof/>
            <w:webHidden/>
          </w:rPr>
          <w:instrText xml:space="preserve"> PAGEREF _Toc374662695 \h </w:instrText>
        </w:r>
        <w:r w:rsidR="006C38E8">
          <w:rPr>
            <w:noProof/>
            <w:webHidden/>
          </w:rPr>
        </w:r>
        <w:r w:rsidR="006C38E8">
          <w:rPr>
            <w:noProof/>
            <w:webHidden/>
          </w:rPr>
          <w:fldChar w:fldCharType="separate"/>
        </w:r>
        <w:r w:rsidR="008C6EEA">
          <w:rPr>
            <w:noProof/>
            <w:webHidden/>
          </w:rPr>
          <w:t>5</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696" w:history="1">
        <w:r w:rsidR="006C38E8" w:rsidRPr="006D0426">
          <w:rPr>
            <w:rStyle w:val="Hyperlink"/>
            <w:noProof/>
            <w:lang w:val="pt-BR"/>
          </w:rPr>
          <w:t>Expiração ou Cessação do Serviço Online</w:t>
        </w:r>
        <w:r w:rsidR="006C38E8">
          <w:rPr>
            <w:noProof/>
            <w:webHidden/>
          </w:rPr>
          <w:tab/>
        </w:r>
        <w:r w:rsidR="006C38E8">
          <w:rPr>
            <w:noProof/>
            <w:webHidden/>
          </w:rPr>
          <w:fldChar w:fldCharType="begin"/>
        </w:r>
        <w:r w:rsidR="006C38E8">
          <w:rPr>
            <w:noProof/>
            <w:webHidden/>
          </w:rPr>
          <w:instrText xml:space="preserve"> PAGEREF _Toc374662696 \h </w:instrText>
        </w:r>
        <w:r w:rsidR="006C38E8">
          <w:rPr>
            <w:noProof/>
            <w:webHidden/>
          </w:rPr>
        </w:r>
        <w:r w:rsidR="006C38E8">
          <w:rPr>
            <w:noProof/>
            <w:webHidden/>
          </w:rPr>
          <w:fldChar w:fldCharType="separate"/>
        </w:r>
        <w:r w:rsidR="008C6EEA">
          <w:rPr>
            <w:noProof/>
            <w:webHidden/>
          </w:rPr>
          <w:t>5</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697" w:history="1">
        <w:r w:rsidR="006C38E8" w:rsidRPr="006D0426">
          <w:rPr>
            <w:rStyle w:val="Hyperlink"/>
            <w:noProof/>
            <w:lang w:val="pt-BR"/>
          </w:rPr>
          <w:t>Disponibilidade do Serviço Online</w:t>
        </w:r>
        <w:r w:rsidR="006C38E8">
          <w:rPr>
            <w:noProof/>
            <w:webHidden/>
          </w:rPr>
          <w:tab/>
        </w:r>
        <w:r w:rsidR="006C38E8">
          <w:rPr>
            <w:noProof/>
            <w:webHidden/>
          </w:rPr>
          <w:fldChar w:fldCharType="begin"/>
        </w:r>
        <w:r w:rsidR="006C38E8">
          <w:rPr>
            <w:noProof/>
            <w:webHidden/>
          </w:rPr>
          <w:instrText xml:space="preserve"> PAGEREF _Toc374662697 \h </w:instrText>
        </w:r>
        <w:r w:rsidR="006C38E8">
          <w:rPr>
            <w:noProof/>
            <w:webHidden/>
          </w:rPr>
        </w:r>
        <w:r w:rsidR="006C38E8">
          <w:rPr>
            <w:noProof/>
            <w:webHidden/>
          </w:rPr>
          <w:fldChar w:fldCharType="separate"/>
        </w:r>
        <w:r w:rsidR="008C6EEA">
          <w:rPr>
            <w:noProof/>
            <w:webHidden/>
          </w:rPr>
          <w:t>6</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698" w:history="1">
        <w:r w:rsidR="006C38E8" w:rsidRPr="006D0426">
          <w:rPr>
            <w:rStyle w:val="Hyperlink"/>
            <w:noProof/>
            <w:lang w:val="pt-BR"/>
          </w:rPr>
          <w:t>Responsabilidade pelas Contas Pessoais</w:t>
        </w:r>
        <w:r w:rsidR="006C38E8">
          <w:rPr>
            <w:noProof/>
            <w:webHidden/>
          </w:rPr>
          <w:tab/>
        </w:r>
        <w:r w:rsidR="006C38E8">
          <w:rPr>
            <w:noProof/>
            <w:webHidden/>
          </w:rPr>
          <w:fldChar w:fldCharType="begin"/>
        </w:r>
        <w:r w:rsidR="006C38E8">
          <w:rPr>
            <w:noProof/>
            <w:webHidden/>
          </w:rPr>
          <w:instrText xml:space="preserve"> PAGEREF _Toc374662698 \h </w:instrText>
        </w:r>
        <w:r w:rsidR="006C38E8">
          <w:rPr>
            <w:noProof/>
            <w:webHidden/>
          </w:rPr>
        </w:r>
        <w:r w:rsidR="006C38E8">
          <w:rPr>
            <w:noProof/>
            <w:webHidden/>
          </w:rPr>
          <w:fldChar w:fldCharType="separate"/>
        </w:r>
        <w:r w:rsidR="008C6EEA">
          <w:rPr>
            <w:noProof/>
            <w:webHidden/>
          </w:rPr>
          <w:t>6</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699" w:history="1">
        <w:r w:rsidR="006C38E8" w:rsidRPr="006D0426">
          <w:rPr>
            <w:rStyle w:val="Hyperlink"/>
            <w:noProof/>
            <w:lang w:val="pt-BR"/>
          </w:rPr>
          <w:t>Utilização do Software com o Serviço Online</w:t>
        </w:r>
        <w:r w:rsidR="006C38E8">
          <w:rPr>
            <w:noProof/>
            <w:webHidden/>
          </w:rPr>
          <w:tab/>
        </w:r>
        <w:r w:rsidR="006C38E8">
          <w:rPr>
            <w:noProof/>
            <w:webHidden/>
          </w:rPr>
          <w:fldChar w:fldCharType="begin"/>
        </w:r>
        <w:r w:rsidR="006C38E8">
          <w:rPr>
            <w:noProof/>
            <w:webHidden/>
          </w:rPr>
          <w:instrText xml:space="preserve"> PAGEREF _Toc374662699 \h </w:instrText>
        </w:r>
        <w:r w:rsidR="006C38E8">
          <w:rPr>
            <w:noProof/>
            <w:webHidden/>
          </w:rPr>
        </w:r>
        <w:r w:rsidR="006C38E8">
          <w:rPr>
            <w:noProof/>
            <w:webHidden/>
          </w:rPr>
          <w:fldChar w:fldCharType="separate"/>
        </w:r>
        <w:r w:rsidR="008C6EEA">
          <w:rPr>
            <w:noProof/>
            <w:webHidden/>
          </w:rPr>
          <w:t>6</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00" w:history="1">
        <w:r w:rsidR="006C38E8" w:rsidRPr="006D0426">
          <w:rPr>
            <w:rStyle w:val="Hyperlink"/>
            <w:noProof/>
            <w:lang w:val="pt-BR"/>
          </w:rPr>
          <w:t>Utilização de Outros Web Sites, Aplicações e Serviços</w:t>
        </w:r>
        <w:r w:rsidR="006C38E8">
          <w:rPr>
            <w:noProof/>
            <w:webHidden/>
          </w:rPr>
          <w:tab/>
        </w:r>
        <w:r w:rsidR="006C38E8">
          <w:rPr>
            <w:noProof/>
            <w:webHidden/>
          </w:rPr>
          <w:fldChar w:fldCharType="begin"/>
        </w:r>
        <w:r w:rsidR="006C38E8">
          <w:rPr>
            <w:noProof/>
            <w:webHidden/>
          </w:rPr>
          <w:instrText xml:space="preserve"> PAGEREF _Toc374662700 \h </w:instrText>
        </w:r>
        <w:r w:rsidR="006C38E8">
          <w:rPr>
            <w:noProof/>
            <w:webHidden/>
          </w:rPr>
        </w:r>
        <w:r w:rsidR="006C38E8">
          <w:rPr>
            <w:noProof/>
            <w:webHidden/>
          </w:rPr>
          <w:fldChar w:fldCharType="separate"/>
        </w:r>
        <w:r w:rsidR="008C6EEA">
          <w:rPr>
            <w:noProof/>
            <w:webHidden/>
          </w:rPr>
          <w:t>6</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01" w:history="1">
        <w:r w:rsidR="006C38E8" w:rsidRPr="006D0426">
          <w:rPr>
            <w:rStyle w:val="Hyperlink"/>
            <w:noProof/>
            <w:lang w:val="pt-BR"/>
          </w:rPr>
          <w:t>Conteúdo e Serviços de Terceiros</w:t>
        </w:r>
        <w:r w:rsidR="006C38E8">
          <w:rPr>
            <w:noProof/>
            <w:webHidden/>
          </w:rPr>
          <w:tab/>
        </w:r>
        <w:r w:rsidR="006C38E8">
          <w:rPr>
            <w:noProof/>
            <w:webHidden/>
          </w:rPr>
          <w:fldChar w:fldCharType="begin"/>
        </w:r>
        <w:r w:rsidR="006C38E8">
          <w:rPr>
            <w:noProof/>
            <w:webHidden/>
          </w:rPr>
          <w:instrText xml:space="preserve"> PAGEREF _Toc374662701 \h </w:instrText>
        </w:r>
        <w:r w:rsidR="006C38E8">
          <w:rPr>
            <w:noProof/>
            <w:webHidden/>
          </w:rPr>
        </w:r>
        <w:r w:rsidR="006C38E8">
          <w:rPr>
            <w:noProof/>
            <w:webHidden/>
          </w:rPr>
          <w:fldChar w:fldCharType="separate"/>
        </w:r>
        <w:r w:rsidR="008C6EEA">
          <w:rPr>
            <w:noProof/>
            <w:webHidden/>
          </w:rPr>
          <w:t>6</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02" w:history="1">
        <w:r w:rsidR="006C38E8" w:rsidRPr="006D0426">
          <w:rPr>
            <w:rStyle w:val="Hyperlink"/>
            <w:noProof/>
            <w:lang w:val="pt-BR"/>
          </w:rPr>
          <w:t>Scripts e Código de Terceiros</w:t>
        </w:r>
        <w:r w:rsidR="006C38E8">
          <w:rPr>
            <w:noProof/>
            <w:webHidden/>
          </w:rPr>
          <w:tab/>
        </w:r>
        <w:r w:rsidR="006C38E8">
          <w:rPr>
            <w:noProof/>
            <w:webHidden/>
          </w:rPr>
          <w:fldChar w:fldCharType="begin"/>
        </w:r>
        <w:r w:rsidR="006C38E8">
          <w:rPr>
            <w:noProof/>
            <w:webHidden/>
          </w:rPr>
          <w:instrText xml:space="preserve"> PAGEREF _Toc374662702 \h </w:instrText>
        </w:r>
        <w:r w:rsidR="006C38E8">
          <w:rPr>
            <w:noProof/>
            <w:webHidden/>
          </w:rPr>
        </w:r>
        <w:r w:rsidR="006C38E8">
          <w:rPr>
            <w:noProof/>
            <w:webHidden/>
          </w:rPr>
          <w:fldChar w:fldCharType="separate"/>
        </w:r>
        <w:r w:rsidR="008C6EEA">
          <w:rPr>
            <w:noProof/>
            <w:webHidden/>
          </w:rPr>
          <w:t>6</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03" w:history="1">
        <w:r w:rsidR="006C38E8" w:rsidRPr="006D0426">
          <w:rPr>
            <w:rStyle w:val="Hyperlink"/>
            <w:noProof/>
            <w:lang w:val="pt-BR"/>
          </w:rPr>
          <w:t>Software de Terceiros Referido</w:t>
        </w:r>
        <w:r w:rsidR="006C38E8">
          <w:rPr>
            <w:noProof/>
            <w:webHidden/>
          </w:rPr>
          <w:tab/>
        </w:r>
        <w:r w:rsidR="006C38E8">
          <w:rPr>
            <w:noProof/>
            <w:webHidden/>
          </w:rPr>
          <w:fldChar w:fldCharType="begin"/>
        </w:r>
        <w:r w:rsidR="006C38E8">
          <w:rPr>
            <w:noProof/>
            <w:webHidden/>
          </w:rPr>
          <w:instrText xml:space="preserve"> PAGEREF _Toc374662703 \h </w:instrText>
        </w:r>
        <w:r w:rsidR="006C38E8">
          <w:rPr>
            <w:noProof/>
            <w:webHidden/>
          </w:rPr>
        </w:r>
        <w:r w:rsidR="006C38E8">
          <w:rPr>
            <w:noProof/>
            <w:webHidden/>
          </w:rPr>
          <w:fldChar w:fldCharType="separate"/>
        </w:r>
        <w:r w:rsidR="008C6EEA">
          <w:rPr>
            <w:noProof/>
            <w:webHidden/>
          </w:rPr>
          <w:t>6</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04" w:history="1">
        <w:r w:rsidR="006C38E8" w:rsidRPr="006D0426">
          <w:rPr>
            <w:rStyle w:val="Hyperlink"/>
            <w:noProof/>
            <w:lang w:val="pt-BR"/>
          </w:rPr>
          <w:t>Sem Utilização de Risco Elevado</w:t>
        </w:r>
        <w:r w:rsidR="006C38E8">
          <w:rPr>
            <w:noProof/>
            <w:webHidden/>
          </w:rPr>
          <w:tab/>
        </w:r>
        <w:r w:rsidR="006C38E8">
          <w:rPr>
            <w:noProof/>
            <w:webHidden/>
          </w:rPr>
          <w:fldChar w:fldCharType="begin"/>
        </w:r>
        <w:r w:rsidR="006C38E8">
          <w:rPr>
            <w:noProof/>
            <w:webHidden/>
          </w:rPr>
          <w:instrText xml:space="preserve"> PAGEREF _Toc374662704 \h </w:instrText>
        </w:r>
        <w:r w:rsidR="006C38E8">
          <w:rPr>
            <w:noProof/>
            <w:webHidden/>
          </w:rPr>
        </w:r>
        <w:r w:rsidR="006C38E8">
          <w:rPr>
            <w:noProof/>
            <w:webHidden/>
          </w:rPr>
          <w:fldChar w:fldCharType="separate"/>
        </w:r>
        <w:r w:rsidR="008C6EEA">
          <w:rPr>
            <w:noProof/>
            <w:webHidden/>
          </w:rPr>
          <w:t>6</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05" w:history="1">
        <w:r w:rsidR="006C38E8" w:rsidRPr="006D0426">
          <w:rPr>
            <w:rStyle w:val="Hyperlink"/>
            <w:noProof/>
            <w:lang w:val="pt-BR"/>
          </w:rPr>
          <w:t>Direitos Adquiridos</w:t>
        </w:r>
        <w:r w:rsidR="006C38E8">
          <w:rPr>
            <w:noProof/>
            <w:webHidden/>
          </w:rPr>
          <w:tab/>
        </w:r>
        <w:r w:rsidR="006C38E8">
          <w:rPr>
            <w:noProof/>
            <w:webHidden/>
          </w:rPr>
          <w:fldChar w:fldCharType="begin"/>
        </w:r>
        <w:r w:rsidR="006C38E8">
          <w:rPr>
            <w:noProof/>
            <w:webHidden/>
          </w:rPr>
          <w:instrText xml:space="preserve"> PAGEREF _Toc374662705 \h </w:instrText>
        </w:r>
        <w:r w:rsidR="006C38E8">
          <w:rPr>
            <w:noProof/>
            <w:webHidden/>
          </w:rPr>
        </w:r>
        <w:r w:rsidR="006C38E8">
          <w:rPr>
            <w:noProof/>
            <w:webHidden/>
          </w:rPr>
          <w:fldChar w:fldCharType="separate"/>
        </w:r>
        <w:r w:rsidR="008C6EEA">
          <w:rPr>
            <w:noProof/>
            <w:webHidden/>
          </w:rPr>
          <w:t>7</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06" w:history="1">
        <w:r w:rsidR="006C38E8" w:rsidRPr="006D0426">
          <w:rPr>
            <w:rStyle w:val="Hyperlink"/>
            <w:noProof/>
            <w:lang w:val="pt-BR"/>
          </w:rPr>
          <w:t>Produtos Que Não Sejam da Microsoft</w:t>
        </w:r>
        <w:r w:rsidR="006C38E8">
          <w:rPr>
            <w:noProof/>
            <w:webHidden/>
          </w:rPr>
          <w:tab/>
        </w:r>
        <w:r w:rsidR="006C38E8">
          <w:rPr>
            <w:noProof/>
            <w:webHidden/>
          </w:rPr>
          <w:fldChar w:fldCharType="begin"/>
        </w:r>
        <w:r w:rsidR="006C38E8">
          <w:rPr>
            <w:noProof/>
            <w:webHidden/>
          </w:rPr>
          <w:instrText xml:space="preserve"> PAGEREF _Toc374662706 \h </w:instrText>
        </w:r>
        <w:r w:rsidR="006C38E8">
          <w:rPr>
            <w:noProof/>
            <w:webHidden/>
          </w:rPr>
        </w:r>
        <w:r w:rsidR="006C38E8">
          <w:rPr>
            <w:noProof/>
            <w:webHidden/>
          </w:rPr>
          <w:fldChar w:fldCharType="separate"/>
        </w:r>
        <w:r w:rsidR="008C6EEA">
          <w:rPr>
            <w:noProof/>
            <w:webHidden/>
          </w:rPr>
          <w:t>7</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07" w:history="1">
        <w:r w:rsidR="006C38E8" w:rsidRPr="006D0426">
          <w:rPr>
            <w:rStyle w:val="Hyperlink"/>
            <w:noProof/>
            <w:lang w:val="pt-BR"/>
          </w:rPr>
          <w:t>Instituições de Ensino</w:t>
        </w:r>
        <w:r w:rsidR="006C38E8">
          <w:rPr>
            <w:noProof/>
            <w:webHidden/>
          </w:rPr>
          <w:tab/>
        </w:r>
        <w:r w:rsidR="006C38E8">
          <w:rPr>
            <w:noProof/>
            <w:webHidden/>
          </w:rPr>
          <w:fldChar w:fldCharType="begin"/>
        </w:r>
        <w:r w:rsidR="006C38E8">
          <w:rPr>
            <w:noProof/>
            <w:webHidden/>
          </w:rPr>
          <w:instrText xml:space="preserve"> PAGEREF _Toc374662707 \h </w:instrText>
        </w:r>
        <w:r w:rsidR="006C38E8">
          <w:rPr>
            <w:noProof/>
            <w:webHidden/>
          </w:rPr>
        </w:r>
        <w:r w:rsidR="006C38E8">
          <w:rPr>
            <w:noProof/>
            <w:webHidden/>
          </w:rPr>
          <w:fldChar w:fldCharType="separate"/>
        </w:r>
        <w:r w:rsidR="008C6EEA">
          <w:rPr>
            <w:noProof/>
            <w:webHidden/>
          </w:rPr>
          <w:t>7</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08" w:history="1">
        <w:r w:rsidR="006C38E8" w:rsidRPr="006D0426">
          <w:rPr>
            <w:rStyle w:val="Hyperlink"/>
            <w:noProof/>
            <w:lang w:val="pt-BR"/>
          </w:rPr>
          <w:t>Privacidade</w:t>
        </w:r>
        <w:r w:rsidR="006C38E8">
          <w:rPr>
            <w:noProof/>
            <w:webHidden/>
          </w:rPr>
          <w:tab/>
        </w:r>
        <w:r w:rsidR="006C38E8">
          <w:rPr>
            <w:noProof/>
            <w:webHidden/>
          </w:rPr>
          <w:fldChar w:fldCharType="begin"/>
        </w:r>
        <w:r w:rsidR="006C38E8">
          <w:rPr>
            <w:noProof/>
            <w:webHidden/>
          </w:rPr>
          <w:instrText xml:space="preserve"> PAGEREF _Toc374662708 \h </w:instrText>
        </w:r>
        <w:r w:rsidR="006C38E8">
          <w:rPr>
            <w:noProof/>
            <w:webHidden/>
          </w:rPr>
        </w:r>
        <w:r w:rsidR="006C38E8">
          <w:rPr>
            <w:noProof/>
            <w:webHidden/>
          </w:rPr>
          <w:fldChar w:fldCharType="separate"/>
        </w:r>
        <w:r w:rsidR="008C6EEA">
          <w:rPr>
            <w:noProof/>
            <w:webHidden/>
          </w:rPr>
          <w:t>7</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09" w:history="1">
        <w:r w:rsidR="006C38E8" w:rsidRPr="006D0426">
          <w:rPr>
            <w:rStyle w:val="Hyperlink"/>
            <w:noProof/>
            <w:lang w:val="pt-BR"/>
          </w:rPr>
          <w:t>Segurança dos Dados de Cliente</w:t>
        </w:r>
        <w:r w:rsidR="006C38E8">
          <w:rPr>
            <w:noProof/>
            <w:webHidden/>
          </w:rPr>
          <w:tab/>
        </w:r>
        <w:r w:rsidR="006C38E8">
          <w:rPr>
            <w:noProof/>
            <w:webHidden/>
          </w:rPr>
          <w:fldChar w:fldCharType="begin"/>
        </w:r>
        <w:r w:rsidR="006C38E8">
          <w:rPr>
            <w:noProof/>
            <w:webHidden/>
          </w:rPr>
          <w:instrText xml:space="preserve"> PAGEREF _Toc374662709 \h </w:instrText>
        </w:r>
        <w:r w:rsidR="006C38E8">
          <w:rPr>
            <w:noProof/>
            <w:webHidden/>
          </w:rPr>
        </w:r>
        <w:r w:rsidR="006C38E8">
          <w:rPr>
            <w:noProof/>
            <w:webHidden/>
          </w:rPr>
          <w:fldChar w:fldCharType="separate"/>
        </w:r>
        <w:r w:rsidR="008C6EEA">
          <w:rPr>
            <w:noProof/>
            <w:webHidden/>
          </w:rPr>
          <w:t>8</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10" w:history="1">
        <w:r w:rsidR="006C38E8" w:rsidRPr="006D0426">
          <w:rPr>
            <w:rStyle w:val="Hyperlink"/>
            <w:noProof/>
            <w:lang w:val="pt-BR"/>
          </w:rPr>
          <w:t>Contrato de Nível de Serviço</w:t>
        </w:r>
        <w:r w:rsidR="006C38E8">
          <w:rPr>
            <w:noProof/>
            <w:webHidden/>
          </w:rPr>
          <w:tab/>
        </w:r>
        <w:r w:rsidR="006C38E8">
          <w:rPr>
            <w:noProof/>
            <w:webHidden/>
          </w:rPr>
          <w:fldChar w:fldCharType="begin"/>
        </w:r>
        <w:r w:rsidR="006C38E8">
          <w:rPr>
            <w:noProof/>
            <w:webHidden/>
          </w:rPr>
          <w:instrText xml:space="preserve"> PAGEREF _Toc374662710 \h </w:instrText>
        </w:r>
        <w:r w:rsidR="006C38E8">
          <w:rPr>
            <w:noProof/>
            <w:webHidden/>
          </w:rPr>
        </w:r>
        <w:r w:rsidR="006C38E8">
          <w:rPr>
            <w:noProof/>
            <w:webHidden/>
          </w:rPr>
          <w:fldChar w:fldCharType="separate"/>
        </w:r>
        <w:r w:rsidR="008C6EEA">
          <w:rPr>
            <w:noProof/>
            <w:webHidden/>
          </w:rPr>
          <w:t>8</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11" w:history="1">
        <w:r w:rsidR="006C38E8" w:rsidRPr="006D0426">
          <w:rPr>
            <w:rStyle w:val="Hyperlink"/>
            <w:noProof/>
            <w:lang w:val="pt-BR"/>
          </w:rPr>
          <w:t>Política de Utilização Aceitável</w:t>
        </w:r>
        <w:r w:rsidR="006C38E8">
          <w:rPr>
            <w:noProof/>
            <w:webHidden/>
          </w:rPr>
          <w:tab/>
        </w:r>
        <w:r w:rsidR="006C38E8">
          <w:rPr>
            <w:noProof/>
            <w:webHidden/>
          </w:rPr>
          <w:fldChar w:fldCharType="begin"/>
        </w:r>
        <w:r w:rsidR="006C38E8">
          <w:rPr>
            <w:noProof/>
            <w:webHidden/>
          </w:rPr>
          <w:instrText xml:space="preserve"> PAGEREF _Toc374662711 \h </w:instrText>
        </w:r>
        <w:r w:rsidR="006C38E8">
          <w:rPr>
            <w:noProof/>
            <w:webHidden/>
          </w:rPr>
        </w:r>
        <w:r w:rsidR="006C38E8">
          <w:rPr>
            <w:noProof/>
            <w:webHidden/>
          </w:rPr>
          <w:fldChar w:fldCharType="separate"/>
        </w:r>
        <w:r w:rsidR="008C6EEA">
          <w:rPr>
            <w:noProof/>
            <w:webHidden/>
          </w:rPr>
          <w:t>8</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12" w:history="1">
        <w:r w:rsidR="006C38E8" w:rsidRPr="006D0426">
          <w:rPr>
            <w:rStyle w:val="Hyperlink"/>
            <w:noProof/>
            <w:lang w:val="pt-BR"/>
          </w:rPr>
          <w:t>Regulamentar</w:t>
        </w:r>
        <w:r w:rsidR="006C38E8">
          <w:rPr>
            <w:noProof/>
            <w:webHidden/>
          </w:rPr>
          <w:tab/>
        </w:r>
        <w:r w:rsidR="006C38E8">
          <w:rPr>
            <w:noProof/>
            <w:webHidden/>
          </w:rPr>
          <w:fldChar w:fldCharType="begin"/>
        </w:r>
        <w:r w:rsidR="006C38E8">
          <w:rPr>
            <w:noProof/>
            <w:webHidden/>
          </w:rPr>
          <w:instrText xml:space="preserve"> PAGEREF _Toc374662712 \h </w:instrText>
        </w:r>
        <w:r w:rsidR="006C38E8">
          <w:rPr>
            <w:noProof/>
            <w:webHidden/>
          </w:rPr>
        </w:r>
        <w:r w:rsidR="006C38E8">
          <w:rPr>
            <w:noProof/>
            <w:webHidden/>
          </w:rPr>
          <w:fldChar w:fldCharType="separate"/>
        </w:r>
        <w:r w:rsidR="008C6EEA">
          <w:rPr>
            <w:noProof/>
            <w:webHidden/>
          </w:rPr>
          <w:t>9</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13" w:history="1">
        <w:r w:rsidR="006C38E8" w:rsidRPr="006D0426">
          <w:rPr>
            <w:rStyle w:val="Hyperlink"/>
            <w:noProof/>
            <w:lang w:val="pt-BR"/>
          </w:rPr>
          <w:t>Utilização para Fins de Avaliação</w:t>
        </w:r>
        <w:r w:rsidR="006C38E8">
          <w:rPr>
            <w:noProof/>
            <w:webHidden/>
          </w:rPr>
          <w:tab/>
        </w:r>
        <w:r w:rsidR="006C38E8">
          <w:rPr>
            <w:noProof/>
            <w:webHidden/>
          </w:rPr>
          <w:fldChar w:fldCharType="begin"/>
        </w:r>
        <w:r w:rsidR="006C38E8">
          <w:rPr>
            <w:noProof/>
            <w:webHidden/>
          </w:rPr>
          <w:instrText xml:space="preserve"> PAGEREF _Toc374662713 \h </w:instrText>
        </w:r>
        <w:r w:rsidR="006C38E8">
          <w:rPr>
            <w:noProof/>
            <w:webHidden/>
          </w:rPr>
        </w:r>
        <w:r w:rsidR="006C38E8">
          <w:rPr>
            <w:noProof/>
            <w:webHidden/>
          </w:rPr>
          <w:fldChar w:fldCharType="separate"/>
        </w:r>
        <w:r w:rsidR="008C6EEA">
          <w:rPr>
            <w:noProof/>
            <w:webHidden/>
          </w:rPr>
          <w:t>9</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14" w:history="1">
        <w:r w:rsidR="006C38E8" w:rsidRPr="006D0426">
          <w:rPr>
            <w:rStyle w:val="Hyperlink"/>
            <w:noProof/>
            <w:lang w:val="pt-BR"/>
          </w:rPr>
          <w:t>Notificações Eletrónicas</w:t>
        </w:r>
        <w:r w:rsidR="006C38E8">
          <w:rPr>
            <w:noProof/>
            <w:webHidden/>
          </w:rPr>
          <w:tab/>
        </w:r>
        <w:r w:rsidR="006C38E8">
          <w:rPr>
            <w:noProof/>
            <w:webHidden/>
          </w:rPr>
          <w:fldChar w:fldCharType="begin"/>
        </w:r>
        <w:r w:rsidR="006C38E8">
          <w:rPr>
            <w:noProof/>
            <w:webHidden/>
          </w:rPr>
          <w:instrText xml:space="preserve"> PAGEREF _Toc374662714 \h </w:instrText>
        </w:r>
        <w:r w:rsidR="006C38E8">
          <w:rPr>
            <w:noProof/>
            <w:webHidden/>
          </w:rPr>
        </w:r>
        <w:r w:rsidR="006C38E8">
          <w:rPr>
            <w:noProof/>
            <w:webHidden/>
          </w:rPr>
          <w:fldChar w:fldCharType="separate"/>
        </w:r>
        <w:r w:rsidR="008C6EEA">
          <w:rPr>
            <w:noProof/>
            <w:webHidden/>
          </w:rPr>
          <w:t>9</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15" w:history="1">
        <w:r w:rsidR="006C38E8" w:rsidRPr="006D0426">
          <w:rPr>
            <w:rStyle w:val="Hyperlink"/>
            <w:noProof/>
            <w:lang w:val="pt-BR"/>
          </w:rPr>
          <w:t>Limitações Técnicas</w:t>
        </w:r>
        <w:r w:rsidR="006C38E8">
          <w:rPr>
            <w:noProof/>
            <w:webHidden/>
          </w:rPr>
          <w:tab/>
        </w:r>
        <w:r w:rsidR="006C38E8">
          <w:rPr>
            <w:noProof/>
            <w:webHidden/>
          </w:rPr>
          <w:fldChar w:fldCharType="begin"/>
        </w:r>
        <w:r w:rsidR="006C38E8">
          <w:rPr>
            <w:noProof/>
            <w:webHidden/>
          </w:rPr>
          <w:instrText xml:space="preserve"> PAGEREF _Toc374662715 \h </w:instrText>
        </w:r>
        <w:r w:rsidR="006C38E8">
          <w:rPr>
            <w:noProof/>
            <w:webHidden/>
          </w:rPr>
        </w:r>
        <w:r w:rsidR="006C38E8">
          <w:rPr>
            <w:noProof/>
            <w:webHidden/>
          </w:rPr>
          <w:fldChar w:fldCharType="separate"/>
        </w:r>
        <w:r w:rsidR="008C6EEA">
          <w:rPr>
            <w:noProof/>
            <w:webHidden/>
          </w:rPr>
          <w:t>9</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16" w:history="1">
        <w:r w:rsidR="006C38E8" w:rsidRPr="006D0426">
          <w:rPr>
            <w:rStyle w:val="Hyperlink"/>
            <w:noProof/>
            <w:lang w:val="pt-BR"/>
          </w:rPr>
          <w:t>Reatribuição da Licença</w:t>
        </w:r>
        <w:r w:rsidR="006C38E8">
          <w:rPr>
            <w:noProof/>
            <w:webHidden/>
          </w:rPr>
          <w:tab/>
        </w:r>
        <w:r w:rsidR="006C38E8">
          <w:rPr>
            <w:noProof/>
            <w:webHidden/>
          </w:rPr>
          <w:fldChar w:fldCharType="begin"/>
        </w:r>
        <w:r w:rsidR="006C38E8">
          <w:rPr>
            <w:noProof/>
            <w:webHidden/>
          </w:rPr>
          <w:instrText xml:space="preserve"> PAGEREF _Toc374662716 \h </w:instrText>
        </w:r>
        <w:r w:rsidR="006C38E8">
          <w:rPr>
            <w:noProof/>
            <w:webHidden/>
          </w:rPr>
        </w:r>
        <w:r w:rsidR="006C38E8">
          <w:rPr>
            <w:noProof/>
            <w:webHidden/>
          </w:rPr>
          <w:fldChar w:fldCharType="separate"/>
        </w:r>
        <w:r w:rsidR="008C6EEA">
          <w:rPr>
            <w:noProof/>
            <w:webHidden/>
          </w:rPr>
          <w:t>9</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17" w:history="1">
        <w:r w:rsidR="006C38E8" w:rsidRPr="006D0426">
          <w:rPr>
            <w:rStyle w:val="Hyperlink"/>
            <w:noProof/>
            <w:lang w:val="pt-BR"/>
          </w:rPr>
          <w:t>Ativação do Produto</w:t>
        </w:r>
        <w:r w:rsidR="006C38E8">
          <w:rPr>
            <w:noProof/>
            <w:webHidden/>
          </w:rPr>
          <w:tab/>
        </w:r>
        <w:r w:rsidR="006C38E8">
          <w:rPr>
            <w:noProof/>
            <w:webHidden/>
          </w:rPr>
          <w:fldChar w:fldCharType="begin"/>
        </w:r>
        <w:r w:rsidR="006C38E8">
          <w:rPr>
            <w:noProof/>
            <w:webHidden/>
          </w:rPr>
          <w:instrText xml:space="preserve"> PAGEREF _Toc374662717 \h </w:instrText>
        </w:r>
        <w:r w:rsidR="006C38E8">
          <w:rPr>
            <w:noProof/>
            <w:webHidden/>
          </w:rPr>
        </w:r>
        <w:r w:rsidR="006C38E8">
          <w:rPr>
            <w:noProof/>
            <w:webHidden/>
          </w:rPr>
          <w:fldChar w:fldCharType="separate"/>
        </w:r>
        <w:r w:rsidR="008C6EEA">
          <w:rPr>
            <w:noProof/>
            <w:webHidden/>
          </w:rPr>
          <w:t>9</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18" w:history="1">
        <w:r w:rsidR="006C38E8" w:rsidRPr="006D0426">
          <w:rPr>
            <w:rStyle w:val="Hyperlink"/>
            <w:noProof/>
            <w:lang w:val="es-ES"/>
          </w:rPr>
          <w:t>Componentes de Tipos de Letra</w:t>
        </w:r>
        <w:r w:rsidR="006C38E8">
          <w:rPr>
            <w:noProof/>
            <w:webHidden/>
          </w:rPr>
          <w:tab/>
        </w:r>
        <w:r w:rsidR="006C38E8">
          <w:rPr>
            <w:noProof/>
            <w:webHidden/>
          </w:rPr>
          <w:fldChar w:fldCharType="begin"/>
        </w:r>
        <w:r w:rsidR="006C38E8">
          <w:rPr>
            <w:noProof/>
            <w:webHidden/>
          </w:rPr>
          <w:instrText xml:space="preserve"> PAGEREF _Toc374662718 \h </w:instrText>
        </w:r>
        <w:r w:rsidR="006C38E8">
          <w:rPr>
            <w:noProof/>
            <w:webHidden/>
          </w:rPr>
        </w:r>
        <w:r w:rsidR="006C38E8">
          <w:rPr>
            <w:noProof/>
            <w:webHidden/>
          </w:rPr>
          <w:fldChar w:fldCharType="separate"/>
        </w:r>
        <w:r w:rsidR="008C6EEA">
          <w:rPr>
            <w:noProof/>
            <w:webHidden/>
          </w:rPr>
          <w:t>10</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19" w:history="1">
        <w:r w:rsidR="006C38E8" w:rsidRPr="006D0426">
          <w:rPr>
            <w:rStyle w:val="Hyperlink"/>
            <w:noProof/>
            <w:lang w:val="pt-BR"/>
          </w:rPr>
          <w:t>Componentes de Software do Windows</w:t>
        </w:r>
        <w:r w:rsidR="006C38E8">
          <w:rPr>
            <w:noProof/>
            <w:webHidden/>
          </w:rPr>
          <w:tab/>
        </w:r>
        <w:r w:rsidR="006C38E8">
          <w:rPr>
            <w:noProof/>
            <w:webHidden/>
          </w:rPr>
          <w:fldChar w:fldCharType="begin"/>
        </w:r>
        <w:r w:rsidR="006C38E8">
          <w:rPr>
            <w:noProof/>
            <w:webHidden/>
          </w:rPr>
          <w:instrText xml:space="preserve"> PAGEREF _Toc374662719 \h </w:instrText>
        </w:r>
        <w:r w:rsidR="006C38E8">
          <w:rPr>
            <w:noProof/>
            <w:webHidden/>
          </w:rPr>
        </w:r>
        <w:r w:rsidR="006C38E8">
          <w:rPr>
            <w:noProof/>
            <w:webHidden/>
          </w:rPr>
          <w:fldChar w:fldCharType="separate"/>
        </w:r>
        <w:r w:rsidR="008C6EEA">
          <w:rPr>
            <w:noProof/>
            <w:webHidden/>
          </w:rPr>
          <w:t>10</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20" w:history="1">
        <w:r w:rsidR="006C38E8" w:rsidRPr="006D0426">
          <w:rPr>
            <w:rStyle w:val="Hyperlink"/>
            <w:noProof/>
            <w:lang w:val="pt-BR"/>
          </w:rPr>
          <w:t>Teste de Referência</w:t>
        </w:r>
        <w:r w:rsidR="006C38E8">
          <w:rPr>
            <w:noProof/>
            <w:webHidden/>
          </w:rPr>
          <w:tab/>
        </w:r>
        <w:r w:rsidR="006C38E8">
          <w:rPr>
            <w:noProof/>
            <w:webHidden/>
          </w:rPr>
          <w:fldChar w:fldCharType="begin"/>
        </w:r>
        <w:r w:rsidR="006C38E8">
          <w:rPr>
            <w:noProof/>
            <w:webHidden/>
          </w:rPr>
          <w:instrText xml:space="preserve"> PAGEREF _Toc374662720 \h </w:instrText>
        </w:r>
        <w:r w:rsidR="006C38E8">
          <w:rPr>
            <w:noProof/>
            <w:webHidden/>
          </w:rPr>
        </w:r>
        <w:r w:rsidR="006C38E8">
          <w:rPr>
            <w:noProof/>
            <w:webHidden/>
          </w:rPr>
          <w:fldChar w:fldCharType="separate"/>
        </w:r>
        <w:r w:rsidR="008C6EEA">
          <w:rPr>
            <w:noProof/>
            <w:webHidden/>
          </w:rPr>
          <w:t>10</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21" w:history="1">
        <w:r w:rsidR="006C38E8" w:rsidRPr="006D0426">
          <w:rPr>
            <w:rStyle w:val="Hyperlink"/>
            <w:noProof/>
            <w:lang w:val="pt-BR"/>
          </w:rPr>
          <w:t>Tecnologia SQL Server</w:t>
        </w:r>
        <w:r w:rsidR="006C38E8">
          <w:rPr>
            <w:noProof/>
            <w:webHidden/>
          </w:rPr>
          <w:tab/>
        </w:r>
        <w:r w:rsidR="006C38E8">
          <w:rPr>
            <w:noProof/>
            <w:webHidden/>
          </w:rPr>
          <w:fldChar w:fldCharType="begin"/>
        </w:r>
        <w:r w:rsidR="006C38E8">
          <w:rPr>
            <w:noProof/>
            <w:webHidden/>
          </w:rPr>
          <w:instrText xml:space="preserve"> PAGEREF _Toc374662721 \h </w:instrText>
        </w:r>
        <w:r w:rsidR="006C38E8">
          <w:rPr>
            <w:noProof/>
            <w:webHidden/>
          </w:rPr>
        </w:r>
        <w:r w:rsidR="006C38E8">
          <w:rPr>
            <w:noProof/>
            <w:webHidden/>
          </w:rPr>
          <w:fldChar w:fldCharType="separate"/>
        </w:r>
        <w:r w:rsidR="008C6EEA">
          <w:rPr>
            <w:noProof/>
            <w:webHidden/>
          </w:rPr>
          <w:t>11</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22" w:history="1">
        <w:r w:rsidR="006C38E8" w:rsidRPr="006D0426">
          <w:rPr>
            <w:rStyle w:val="Hyperlink"/>
            <w:noProof/>
            <w:lang w:val="pt-BR"/>
          </w:rPr>
          <w:t>Criar e Armazenar Instâncias</w:t>
        </w:r>
        <w:r w:rsidR="006C38E8">
          <w:rPr>
            <w:noProof/>
            <w:webHidden/>
          </w:rPr>
          <w:tab/>
        </w:r>
        <w:r w:rsidR="006C38E8">
          <w:rPr>
            <w:noProof/>
            <w:webHidden/>
          </w:rPr>
          <w:fldChar w:fldCharType="begin"/>
        </w:r>
        <w:r w:rsidR="006C38E8">
          <w:rPr>
            <w:noProof/>
            <w:webHidden/>
          </w:rPr>
          <w:instrText xml:space="preserve"> PAGEREF _Toc374662722 \h </w:instrText>
        </w:r>
        <w:r w:rsidR="006C38E8">
          <w:rPr>
            <w:noProof/>
            <w:webHidden/>
          </w:rPr>
        </w:r>
        <w:r w:rsidR="006C38E8">
          <w:rPr>
            <w:noProof/>
            <w:webHidden/>
          </w:rPr>
          <w:fldChar w:fldCharType="separate"/>
        </w:r>
        <w:r w:rsidR="008C6EEA">
          <w:rPr>
            <w:noProof/>
            <w:webHidden/>
          </w:rPr>
          <w:t>11</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23" w:history="1">
        <w:r w:rsidR="006C38E8" w:rsidRPr="006D0426">
          <w:rPr>
            <w:rStyle w:val="Hyperlink"/>
            <w:noProof/>
            <w:lang w:val="pt-BR"/>
          </w:rPr>
          <w:t>Map Report Item do SQL Server Reporting Services</w:t>
        </w:r>
        <w:r w:rsidR="006C38E8">
          <w:rPr>
            <w:noProof/>
            <w:webHidden/>
          </w:rPr>
          <w:tab/>
        </w:r>
        <w:r w:rsidR="006C38E8">
          <w:rPr>
            <w:noProof/>
            <w:webHidden/>
          </w:rPr>
          <w:fldChar w:fldCharType="begin"/>
        </w:r>
        <w:r w:rsidR="006C38E8">
          <w:rPr>
            <w:noProof/>
            <w:webHidden/>
          </w:rPr>
          <w:instrText xml:space="preserve"> PAGEREF _Toc374662723 \h </w:instrText>
        </w:r>
        <w:r w:rsidR="006C38E8">
          <w:rPr>
            <w:noProof/>
            <w:webHidden/>
          </w:rPr>
        </w:r>
        <w:r w:rsidR="006C38E8">
          <w:rPr>
            <w:noProof/>
            <w:webHidden/>
          </w:rPr>
          <w:fldChar w:fldCharType="separate"/>
        </w:r>
        <w:r w:rsidR="008C6EEA">
          <w:rPr>
            <w:noProof/>
            <w:webHidden/>
          </w:rPr>
          <w:t>11</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24" w:history="1">
        <w:r w:rsidR="006C38E8" w:rsidRPr="006D0426">
          <w:rPr>
            <w:rStyle w:val="Hyperlink"/>
            <w:noProof/>
            <w:lang w:val="pt-BR"/>
          </w:rPr>
          <w:t>Multiplexação</w:t>
        </w:r>
        <w:r w:rsidR="006C38E8">
          <w:rPr>
            <w:noProof/>
            <w:webHidden/>
          </w:rPr>
          <w:tab/>
        </w:r>
        <w:r w:rsidR="006C38E8">
          <w:rPr>
            <w:noProof/>
            <w:webHidden/>
          </w:rPr>
          <w:fldChar w:fldCharType="begin"/>
        </w:r>
        <w:r w:rsidR="006C38E8">
          <w:rPr>
            <w:noProof/>
            <w:webHidden/>
          </w:rPr>
          <w:instrText xml:space="preserve"> PAGEREF _Toc374662724 \h </w:instrText>
        </w:r>
        <w:r w:rsidR="006C38E8">
          <w:rPr>
            <w:noProof/>
            <w:webHidden/>
          </w:rPr>
        </w:r>
        <w:r w:rsidR="006C38E8">
          <w:rPr>
            <w:noProof/>
            <w:webHidden/>
          </w:rPr>
          <w:fldChar w:fldCharType="separate"/>
        </w:r>
        <w:r w:rsidR="008C6EEA">
          <w:rPr>
            <w:noProof/>
            <w:webHidden/>
          </w:rPr>
          <w:t>11</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25" w:history="1">
        <w:r w:rsidR="006C38E8" w:rsidRPr="006D0426">
          <w:rPr>
            <w:rStyle w:val="Hyperlink"/>
            <w:noProof/>
            <w:lang w:val="pt-BR"/>
          </w:rPr>
          <w:t>System Center Packs</w:t>
        </w:r>
        <w:r w:rsidR="006C38E8">
          <w:rPr>
            <w:noProof/>
            <w:webHidden/>
          </w:rPr>
          <w:tab/>
        </w:r>
        <w:r w:rsidR="006C38E8">
          <w:rPr>
            <w:noProof/>
            <w:webHidden/>
          </w:rPr>
          <w:fldChar w:fldCharType="begin"/>
        </w:r>
        <w:r w:rsidR="006C38E8">
          <w:rPr>
            <w:noProof/>
            <w:webHidden/>
          </w:rPr>
          <w:instrText xml:space="preserve"> PAGEREF _Toc374662725 \h </w:instrText>
        </w:r>
        <w:r w:rsidR="006C38E8">
          <w:rPr>
            <w:noProof/>
            <w:webHidden/>
          </w:rPr>
        </w:r>
        <w:r w:rsidR="006C38E8">
          <w:rPr>
            <w:noProof/>
            <w:webHidden/>
          </w:rPr>
          <w:fldChar w:fldCharType="separate"/>
        </w:r>
        <w:r w:rsidR="008C6EEA">
          <w:rPr>
            <w:noProof/>
            <w:webHidden/>
          </w:rPr>
          <w:t>11</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26" w:history="1">
        <w:r w:rsidR="006C38E8" w:rsidRPr="006D0426">
          <w:rPr>
            <w:rStyle w:val="Hyperlink"/>
            <w:noProof/>
            <w:lang w:val="pt-BR"/>
          </w:rPr>
          <w:t>Código Distribuível</w:t>
        </w:r>
        <w:r w:rsidR="006C38E8">
          <w:rPr>
            <w:noProof/>
            <w:webHidden/>
          </w:rPr>
          <w:tab/>
        </w:r>
        <w:r w:rsidR="006C38E8">
          <w:rPr>
            <w:noProof/>
            <w:webHidden/>
          </w:rPr>
          <w:fldChar w:fldCharType="begin"/>
        </w:r>
        <w:r w:rsidR="006C38E8">
          <w:rPr>
            <w:noProof/>
            <w:webHidden/>
          </w:rPr>
          <w:instrText xml:space="preserve"> PAGEREF _Toc374662726 \h </w:instrText>
        </w:r>
        <w:r w:rsidR="006C38E8">
          <w:rPr>
            <w:noProof/>
            <w:webHidden/>
          </w:rPr>
        </w:r>
        <w:r w:rsidR="006C38E8">
          <w:rPr>
            <w:noProof/>
            <w:webHidden/>
          </w:rPr>
          <w:fldChar w:fldCharType="separate"/>
        </w:r>
        <w:r w:rsidR="008C6EEA">
          <w:rPr>
            <w:noProof/>
            <w:webHidden/>
          </w:rPr>
          <w:t>11</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27" w:history="1">
        <w:r w:rsidR="006C38E8" w:rsidRPr="006D0426">
          <w:rPr>
            <w:rStyle w:val="Hyperlink"/>
            <w:noProof/>
            <w:lang w:val="pt-BR"/>
          </w:rPr>
          <w:t>Software mais Serviços</w:t>
        </w:r>
        <w:r w:rsidR="006C38E8">
          <w:rPr>
            <w:noProof/>
            <w:webHidden/>
          </w:rPr>
          <w:tab/>
        </w:r>
        <w:r w:rsidR="006C38E8">
          <w:rPr>
            <w:noProof/>
            <w:webHidden/>
          </w:rPr>
          <w:fldChar w:fldCharType="begin"/>
        </w:r>
        <w:r w:rsidR="006C38E8">
          <w:rPr>
            <w:noProof/>
            <w:webHidden/>
          </w:rPr>
          <w:instrText xml:space="preserve"> PAGEREF _Toc374662727 \h </w:instrText>
        </w:r>
        <w:r w:rsidR="006C38E8">
          <w:rPr>
            <w:noProof/>
            <w:webHidden/>
          </w:rPr>
        </w:r>
        <w:r w:rsidR="006C38E8">
          <w:rPr>
            <w:noProof/>
            <w:webHidden/>
          </w:rPr>
          <w:fldChar w:fldCharType="separate"/>
        </w:r>
        <w:r w:rsidR="008C6EEA">
          <w:rPr>
            <w:noProof/>
            <w:webHidden/>
          </w:rPr>
          <w:t>12</w:t>
        </w:r>
        <w:r w:rsidR="006C38E8">
          <w:rPr>
            <w:noProof/>
            <w:webHidden/>
          </w:rPr>
          <w:fldChar w:fldCharType="end"/>
        </w:r>
      </w:hyperlink>
    </w:p>
    <w:p w:rsidR="006C38E8" w:rsidRDefault="0088236B">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662728" w:history="1">
        <w:r w:rsidR="006C38E8" w:rsidRPr="006D0426">
          <w:rPr>
            <w:rStyle w:val="Hyperlink"/>
            <w:noProof/>
            <w:lang w:val="pt-BR"/>
          </w:rPr>
          <w:t>Termos de Licenciamento Específicos de Serviço</w:t>
        </w:r>
        <w:r w:rsidR="006C38E8">
          <w:rPr>
            <w:noProof/>
            <w:webHidden/>
          </w:rPr>
          <w:tab/>
        </w:r>
        <w:r w:rsidR="006C38E8">
          <w:rPr>
            <w:noProof/>
            <w:webHidden/>
          </w:rPr>
          <w:fldChar w:fldCharType="begin"/>
        </w:r>
        <w:r w:rsidR="006C38E8">
          <w:rPr>
            <w:noProof/>
            <w:webHidden/>
          </w:rPr>
          <w:instrText xml:space="preserve"> PAGEREF _Toc374662728 \h </w:instrText>
        </w:r>
        <w:r w:rsidR="006C38E8">
          <w:rPr>
            <w:noProof/>
            <w:webHidden/>
          </w:rPr>
        </w:r>
        <w:r w:rsidR="006C38E8">
          <w:rPr>
            <w:noProof/>
            <w:webHidden/>
          </w:rPr>
          <w:fldChar w:fldCharType="separate"/>
        </w:r>
        <w:r w:rsidR="008C6EEA">
          <w:rPr>
            <w:noProof/>
            <w:webHidden/>
          </w:rPr>
          <w:t>13</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29" w:history="1">
        <w:r w:rsidR="006C38E8" w:rsidRPr="006D0426">
          <w:rPr>
            <w:rStyle w:val="Hyperlink"/>
            <w:b/>
            <w:noProof/>
            <w:lang w:val="pt-BR"/>
          </w:rPr>
          <w:t>Microsoft Dynamics CRM</w:t>
        </w:r>
        <w:r w:rsidR="006C38E8" w:rsidRPr="006D0426">
          <w:rPr>
            <w:rStyle w:val="Hyperlink"/>
            <w:noProof/>
            <w:lang w:val="pt-BR"/>
          </w:rPr>
          <w:t xml:space="preserve"> </w:t>
        </w:r>
        <w:r w:rsidR="006C38E8" w:rsidRPr="006D0426">
          <w:rPr>
            <w:rStyle w:val="Hyperlink"/>
            <w:b/>
            <w:noProof/>
            <w:lang w:val="pt-BR"/>
          </w:rPr>
          <w:t>Online Services</w:t>
        </w:r>
        <w:r w:rsidR="006C38E8">
          <w:rPr>
            <w:noProof/>
            <w:webHidden/>
          </w:rPr>
          <w:tab/>
        </w:r>
        <w:r w:rsidR="006C38E8">
          <w:rPr>
            <w:noProof/>
            <w:webHidden/>
          </w:rPr>
          <w:fldChar w:fldCharType="begin"/>
        </w:r>
        <w:r w:rsidR="006C38E8">
          <w:rPr>
            <w:noProof/>
            <w:webHidden/>
          </w:rPr>
          <w:instrText xml:space="preserve"> PAGEREF _Toc374662729 \h </w:instrText>
        </w:r>
        <w:r w:rsidR="006C38E8">
          <w:rPr>
            <w:noProof/>
            <w:webHidden/>
          </w:rPr>
        </w:r>
        <w:r w:rsidR="006C38E8">
          <w:rPr>
            <w:noProof/>
            <w:webHidden/>
          </w:rPr>
          <w:fldChar w:fldCharType="separate"/>
        </w:r>
        <w:r w:rsidR="008C6EEA">
          <w:rPr>
            <w:noProof/>
            <w:webHidden/>
          </w:rPr>
          <w:t>13</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30" w:history="1">
        <w:r w:rsidR="006C38E8" w:rsidRPr="006D0426">
          <w:rPr>
            <w:rStyle w:val="Hyperlink"/>
            <w:noProof/>
            <w:lang w:val="pt-BR"/>
          </w:rPr>
          <w:t>Microsoft Dynamics CRM Online Essential</w:t>
        </w:r>
        <w:r w:rsidR="006C38E8">
          <w:rPr>
            <w:noProof/>
            <w:webHidden/>
          </w:rPr>
          <w:tab/>
        </w:r>
        <w:r w:rsidR="006C38E8">
          <w:rPr>
            <w:noProof/>
            <w:webHidden/>
          </w:rPr>
          <w:fldChar w:fldCharType="begin"/>
        </w:r>
        <w:r w:rsidR="006C38E8">
          <w:rPr>
            <w:noProof/>
            <w:webHidden/>
          </w:rPr>
          <w:instrText xml:space="preserve"> PAGEREF _Toc374662730 \h </w:instrText>
        </w:r>
        <w:r w:rsidR="006C38E8">
          <w:rPr>
            <w:noProof/>
            <w:webHidden/>
          </w:rPr>
        </w:r>
        <w:r w:rsidR="006C38E8">
          <w:rPr>
            <w:noProof/>
            <w:webHidden/>
          </w:rPr>
          <w:fldChar w:fldCharType="separate"/>
        </w:r>
        <w:r w:rsidR="008C6EEA">
          <w:rPr>
            <w:noProof/>
            <w:webHidden/>
          </w:rPr>
          <w:t>13</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31" w:history="1">
        <w:r w:rsidR="006C38E8" w:rsidRPr="006D0426">
          <w:rPr>
            <w:rStyle w:val="Hyperlink"/>
            <w:noProof/>
          </w:rPr>
          <w:t>Microsoft Dynamics CRM Online Basic</w:t>
        </w:r>
        <w:r w:rsidR="006C38E8">
          <w:rPr>
            <w:noProof/>
            <w:webHidden/>
          </w:rPr>
          <w:tab/>
        </w:r>
        <w:r w:rsidR="006C38E8">
          <w:rPr>
            <w:noProof/>
            <w:webHidden/>
          </w:rPr>
          <w:fldChar w:fldCharType="begin"/>
        </w:r>
        <w:r w:rsidR="006C38E8">
          <w:rPr>
            <w:noProof/>
            <w:webHidden/>
          </w:rPr>
          <w:instrText xml:space="preserve"> PAGEREF _Toc374662731 \h </w:instrText>
        </w:r>
        <w:r w:rsidR="006C38E8">
          <w:rPr>
            <w:noProof/>
            <w:webHidden/>
          </w:rPr>
        </w:r>
        <w:r w:rsidR="006C38E8">
          <w:rPr>
            <w:noProof/>
            <w:webHidden/>
          </w:rPr>
          <w:fldChar w:fldCharType="separate"/>
        </w:r>
        <w:r w:rsidR="008C6EEA">
          <w:rPr>
            <w:noProof/>
            <w:webHidden/>
          </w:rPr>
          <w:t>13</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32" w:history="1">
        <w:r w:rsidR="006C38E8" w:rsidRPr="006D0426">
          <w:rPr>
            <w:rStyle w:val="Hyperlink"/>
            <w:noProof/>
          </w:rPr>
          <w:t>Microsoft Dynamics CRM Online Professional</w:t>
        </w:r>
        <w:r w:rsidR="006C38E8">
          <w:rPr>
            <w:noProof/>
            <w:webHidden/>
          </w:rPr>
          <w:tab/>
        </w:r>
        <w:r w:rsidR="006C38E8">
          <w:rPr>
            <w:noProof/>
            <w:webHidden/>
          </w:rPr>
          <w:fldChar w:fldCharType="begin"/>
        </w:r>
        <w:r w:rsidR="006C38E8">
          <w:rPr>
            <w:noProof/>
            <w:webHidden/>
          </w:rPr>
          <w:instrText xml:space="preserve"> PAGEREF _Toc374662732 \h </w:instrText>
        </w:r>
        <w:r w:rsidR="006C38E8">
          <w:rPr>
            <w:noProof/>
            <w:webHidden/>
          </w:rPr>
        </w:r>
        <w:r w:rsidR="006C38E8">
          <w:rPr>
            <w:noProof/>
            <w:webHidden/>
          </w:rPr>
          <w:fldChar w:fldCharType="separate"/>
        </w:r>
        <w:r w:rsidR="008C6EEA">
          <w:rPr>
            <w:noProof/>
            <w:webHidden/>
          </w:rPr>
          <w:t>13</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33" w:history="1">
        <w:r w:rsidR="006C38E8" w:rsidRPr="006D0426">
          <w:rPr>
            <w:rStyle w:val="Hyperlink"/>
            <w:b/>
            <w:bCs/>
            <w:noProof/>
            <w:lang w:val="pt-BR"/>
          </w:rPr>
          <w:t>Aplicações de Estação de Trabalho do Office 365</w:t>
        </w:r>
        <w:r w:rsidR="006C38E8">
          <w:rPr>
            <w:noProof/>
            <w:webHidden/>
          </w:rPr>
          <w:tab/>
        </w:r>
        <w:r w:rsidR="006C38E8">
          <w:rPr>
            <w:noProof/>
            <w:webHidden/>
          </w:rPr>
          <w:fldChar w:fldCharType="begin"/>
        </w:r>
        <w:r w:rsidR="006C38E8">
          <w:rPr>
            <w:noProof/>
            <w:webHidden/>
          </w:rPr>
          <w:instrText xml:space="preserve"> PAGEREF _Toc374662733 \h </w:instrText>
        </w:r>
        <w:r w:rsidR="006C38E8">
          <w:rPr>
            <w:noProof/>
            <w:webHidden/>
          </w:rPr>
        </w:r>
        <w:r w:rsidR="006C38E8">
          <w:rPr>
            <w:noProof/>
            <w:webHidden/>
          </w:rPr>
          <w:fldChar w:fldCharType="separate"/>
        </w:r>
        <w:r w:rsidR="008C6EEA">
          <w:rPr>
            <w:noProof/>
            <w:webHidden/>
          </w:rPr>
          <w:t>14</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34" w:history="1">
        <w:r w:rsidR="006C38E8" w:rsidRPr="006D0426">
          <w:rPr>
            <w:rStyle w:val="Hyperlink"/>
            <w:noProof/>
            <w:lang w:val="pt-BR"/>
          </w:rPr>
          <w:t>Office 365 ProPlus</w:t>
        </w:r>
        <w:r w:rsidR="006C38E8">
          <w:rPr>
            <w:noProof/>
            <w:webHidden/>
          </w:rPr>
          <w:tab/>
        </w:r>
        <w:r w:rsidR="006C38E8">
          <w:rPr>
            <w:noProof/>
            <w:webHidden/>
          </w:rPr>
          <w:fldChar w:fldCharType="begin"/>
        </w:r>
        <w:r w:rsidR="006C38E8">
          <w:rPr>
            <w:noProof/>
            <w:webHidden/>
          </w:rPr>
          <w:instrText xml:space="preserve"> PAGEREF _Toc374662734 \h </w:instrText>
        </w:r>
        <w:r w:rsidR="006C38E8">
          <w:rPr>
            <w:noProof/>
            <w:webHidden/>
          </w:rPr>
        </w:r>
        <w:r w:rsidR="006C38E8">
          <w:rPr>
            <w:noProof/>
            <w:webHidden/>
          </w:rPr>
          <w:fldChar w:fldCharType="separate"/>
        </w:r>
        <w:r w:rsidR="008C6EEA">
          <w:rPr>
            <w:noProof/>
            <w:webHidden/>
          </w:rPr>
          <w:t>14</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35" w:history="1">
        <w:r w:rsidR="006C38E8" w:rsidRPr="006D0426">
          <w:rPr>
            <w:rStyle w:val="Hyperlink"/>
            <w:noProof/>
            <w:lang w:val="pt-BR"/>
          </w:rPr>
          <w:t>Project Pro para Office 365</w:t>
        </w:r>
        <w:r w:rsidR="006C38E8">
          <w:rPr>
            <w:noProof/>
            <w:webHidden/>
          </w:rPr>
          <w:tab/>
        </w:r>
        <w:r w:rsidR="006C38E8">
          <w:rPr>
            <w:noProof/>
            <w:webHidden/>
          </w:rPr>
          <w:fldChar w:fldCharType="begin"/>
        </w:r>
        <w:r w:rsidR="006C38E8">
          <w:rPr>
            <w:noProof/>
            <w:webHidden/>
          </w:rPr>
          <w:instrText xml:space="preserve"> PAGEREF _Toc374662735 \h </w:instrText>
        </w:r>
        <w:r w:rsidR="006C38E8">
          <w:rPr>
            <w:noProof/>
            <w:webHidden/>
          </w:rPr>
        </w:r>
        <w:r w:rsidR="006C38E8">
          <w:rPr>
            <w:noProof/>
            <w:webHidden/>
          </w:rPr>
          <w:fldChar w:fldCharType="separate"/>
        </w:r>
        <w:r w:rsidR="008C6EEA">
          <w:rPr>
            <w:noProof/>
            <w:webHidden/>
          </w:rPr>
          <w:t>15</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36" w:history="1">
        <w:r w:rsidR="006C38E8" w:rsidRPr="006D0426">
          <w:rPr>
            <w:rStyle w:val="Hyperlink"/>
            <w:noProof/>
            <w:lang w:val="pt-BR"/>
          </w:rPr>
          <w:t>Visio Pro para Office 365</w:t>
        </w:r>
        <w:r w:rsidR="006C38E8">
          <w:rPr>
            <w:noProof/>
            <w:webHidden/>
          </w:rPr>
          <w:tab/>
        </w:r>
        <w:r w:rsidR="006C38E8">
          <w:rPr>
            <w:noProof/>
            <w:webHidden/>
          </w:rPr>
          <w:fldChar w:fldCharType="begin"/>
        </w:r>
        <w:r w:rsidR="006C38E8">
          <w:rPr>
            <w:noProof/>
            <w:webHidden/>
          </w:rPr>
          <w:instrText xml:space="preserve"> PAGEREF _Toc374662736 \h </w:instrText>
        </w:r>
        <w:r w:rsidR="006C38E8">
          <w:rPr>
            <w:noProof/>
            <w:webHidden/>
          </w:rPr>
        </w:r>
        <w:r w:rsidR="006C38E8">
          <w:rPr>
            <w:noProof/>
            <w:webHidden/>
          </w:rPr>
          <w:fldChar w:fldCharType="separate"/>
        </w:r>
        <w:r w:rsidR="008C6EEA">
          <w:rPr>
            <w:noProof/>
            <w:webHidden/>
          </w:rPr>
          <w:t>15</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37" w:history="1">
        <w:r w:rsidR="006C38E8" w:rsidRPr="006D0426">
          <w:rPr>
            <w:rStyle w:val="Hyperlink"/>
            <w:b/>
            <w:bCs/>
            <w:noProof/>
            <w:lang w:val="pt-BR"/>
          </w:rPr>
          <w:t>Serviços Relacionados do Office 365</w:t>
        </w:r>
        <w:r w:rsidR="006C38E8">
          <w:rPr>
            <w:noProof/>
            <w:webHidden/>
          </w:rPr>
          <w:tab/>
        </w:r>
        <w:r w:rsidR="006C38E8">
          <w:rPr>
            <w:noProof/>
            <w:webHidden/>
          </w:rPr>
          <w:fldChar w:fldCharType="begin"/>
        </w:r>
        <w:r w:rsidR="006C38E8">
          <w:rPr>
            <w:noProof/>
            <w:webHidden/>
          </w:rPr>
          <w:instrText xml:space="preserve"> PAGEREF _Toc374662737 \h </w:instrText>
        </w:r>
        <w:r w:rsidR="006C38E8">
          <w:rPr>
            <w:noProof/>
            <w:webHidden/>
          </w:rPr>
        </w:r>
        <w:r w:rsidR="006C38E8">
          <w:rPr>
            <w:noProof/>
            <w:webHidden/>
          </w:rPr>
          <w:fldChar w:fldCharType="separate"/>
        </w:r>
        <w:r w:rsidR="008C6EEA">
          <w:rPr>
            <w:noProof/>
            <w:webHidden/>
          </w:rPr>
          <w:t>16</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38" w:history="1">
        <w:r w:rsidR="006C38E8" w:rsidRPr="006D0426">
          <w:rPr>
            <w:rStyle w:val="Hyperlink"/>
            <w:noProof/>
            <w:lang w:val="pt-BR"/>
          </w:rPr>
          <w:t>Prevenção de Perda de Dados</w:t>
        </w:r>
        <w:r w:rsidR="006C38E8">
          <w:rPr>
            <w:noProof/>
            <w:webHidden/>
          </w:rPr>
          <w:tab/>
        </w:r>
        <w:r w:rsidR="006C38E8">
          <w:rPr>
            <w:noProof/>
            <w:webHidden/>
          </w:rPr>
          <w:fldChar w:fldCharType="begin"/>
        </w:r>
        <w:r w:rsidR="006C38E8">
          <w:rPr>
            <w:noProof/>
            <w:webHidden/>
          </w:rPr>
          <w:instrText xml:space="preserve"> PAGEREF _Toc374662738 \h </w:instrText>
        </w:r>
        <w:r w:rsidR="006C38E8">
          <w:rPr>
            <w:noProof/>
            <w:webHidden/>
          </w:rPr>
        </w:r>
        <w:r w:rsidR="006C38E8">
          <w:rPr>
            <w:noProof/>
            <w:webHidden/>
          </w:rPr>
          <w:fldChar w:fldCharType="separate"/>
        </w:r>
        <w:r w:rsidR="008C6EEA">
          <w:rPr>
            <w:noProof/>
            <w:webHidden/>
          </w:rPr>
          <w:t>16</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39" w:history="1">
        <w:r w:rsidR="006C38E8" w:rsidRPr="006D0426">
          <w:rPr>
            <w:rStyle w:val="Hyperlink"/>
            <w:noProof/>
          </w:rPr>
          <w:t>Duet Enterprise Online for Microsoft SharePoint and SAP</w:t>
        </w:r>
        <w:r w:rsidR="006C38E8">
          <w:rPr>
            <w:noProof/>
            <w:webHidden/>
          </w:rPr>
          <w:tab/>
        </w:r>
        <w:r w:rsidR="006C38E8">
          <w:rPr>
            <w:noProof/>
            <w:webHidden/>
          </w:rPr>
          <w:fldChar w:fldCharType="begin"/>
        </w:r>
        <w:r w:rsidR="006C38E8">
          <w:rPr>
            <w:noProof/>
            <w:webHidden/>
          </w:rPr>
          <w:instrText xml:space="preserve"> PAGEREF _Toc374662739 \h </w:instrText>
        </w:r>
        <w:r w:rsidR="006C38E8">
          <w:rPr>
            <w:noProof/>
            <w:webHidden/>
          </w:rPr>
        </w:r>
        <w:r w:rsidR="006C38E8">
          <w:rPr>
            <w:noProof/>
            <w:webHidden/>
          </w:rPr>
          <w:fldChar w:fldCharType="separate"/>
        </w:r>
        <w:r w:rsidR="008C6EEA">
          <w:rPr>
            <w:noProof/>
            <w:webHidden/>
          </w:rPr>
          <w:t>17</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40" w:history="1">
        <w:r w:rsidR="006C38E8" w:rsidRPr="006D0426">
          <w:rPr>
            <w:rStyle w:val="Hyperlink"/>
            <w:noProof/>
            <w:lang w:val="pt-BR"/>
          </w:rPr>
          <w:t>Exchange Hosted Encryption</w:t>
        </w:r>
        <w:r w:rsidR="006C38E8">
          <w:rPr>
            <w:noProof/>
            <w:webHidden/>
          </w:rPr>
          <w:tab/>
        </w:r>
        <w:r w:rsidR="006C38E8">
          <w:rPr>
            <w:noProof/>
            <w:webHidden/>
          </w:rPr>
          <w:fldChar w:fldCharType="begin"/>
        </w:r>
        <w:r w:rsidR="006C38E8">
          <w:rPr>
            <w:noProof/>
            <w:webHidden/>
          </w:rPr>
          <w:instrText xml:space="preserve"> PAGEREF _Toc374662740 \h </w:instrText>
        </w:r>
        <w:r w:rsidR="006C38E8">
          <w:rPr>
            <w:noProof/>
            <w:webHidden/>
          </w:rPr>
        </w:r>
        <w:r w:rsidR="006C38E8">
          <w:rPr>
            <w:noProof/>
            <w:webHidden/>
          </w:rPr>
          <w:fldChar w:fldCharType="separate"/>
        </w:r>
        <w:r w:rsidR="008C6EEA">
          <w:rPr>
            <w:noProof/>
            <w:webHidden/>
          </w:rPr>
          <w:t>17</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41" w:history="1">
        <w:r w:rsidR="006C38E8" w:rsidRPr="006D0426">
          <w:rPr>
            <w:rStyle w:val="Hyperlink"/>
            <w:noProof/>
            <w:lang w:val="pt-BR"/>
          </w:rPr>
          <w:t>Arquivo de Exchange Online para Exchange Online</w:t>
        </w:r>
        <w:r w:rsidR="006C38E8">
          <w:rPr>
            <w:noProof/>
            <w:webHidden/>
          </w:rPr>
          <w:tab/>
        </w:r>
        <w:r w:rsidR="006C38E8">
          <w:rPr>
            <w:noProof/>
            <w:webHidden/>
          </w:rPr>
          <w:fldChar w:fldCharType="begin"/>
        </w:r>
        <w:r w:rsidR="006C38E8">
          <w:rPr>
            <w:noProof/>
            <w:webHidden/>
          </w:rPr>
          <w:instrText xml:space="preserve"> PAGEREF _Toc374662741 \h </w:instrText>
        </w:r>
        <w:r w:rsidR="006C38E8">
          <w:rPr>
            <w:noProof/>
            <w:webHidden/>
          </w:rPr>
        </w:r>
        <w:r w:rsidR="006C38E8">
          <w:rPr>
            <w:noProof/>
            <w:webHidden/>
          </w:rPr>
          <w:fldChar w:fldCharType="separate"/>
        </w:r>
        <w:r w:rsidR="008C6EEA">
          <w:rPr>
            <w:noProof/>
            <w:webHidden/>
          </w:rPr>
          <w:t>17</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42" w:history="1">
        <w:r w:rsidR="006C38E8" w:rsidRPr="006D0426">
          <w:rPr>
            <w:rStyle w:val="Hyperlink"/>
            <w:noProof/>
            <w:lang w:val="pt-BR"/>
          </w:rPr>
          <w:t>Arquivo de Exchange Online</w:t>
        </w:r>
        <w:r w:rsidR="006C38E8">
          <w:rPr>
            <w:noProof/>
            <w:webHidden/>
          </w:rPr>
          <w:tab/>
        </w:r>
        <w:r w:rsidR="006C38E8">
          <w:rPr>
            <w:noProof/>
            <w:webHidden/>
          </w:rPr>
          <w:fldChar w:fldCharType="begin"/>
        </w:r>
        <w:r w:rsidR="006C38E8">
          <w:rPr>
            <w:noProof/>
            <w:webHidden/>
          </w:rPr>
          <w:instrText xml:space="preserve"> PAGEREF _Toc374662742 \h </w:instrText>
        </w:r>
        <w:r w:rsidR="006C38E8">
          <w:rPr>
            <w:noProof/>
            <w:webHidden/>
          </w:rPr>
        </w:r>
        <w:r w:rsidR="006C38E8">
          <w:rPr>
            <w:noProof/>
            <w:webHidden/>
          </w:rPr>
          <w:fldChar w:fldCharType="separate"/>
        </w:r>
        <w:r w:rsidR="008C6EEA">
          <w:rPr>
            <w:noProof/>
            <w:webHidden/>
          </w:rPr>
          <w:t>18</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43" w:history="1">
        <w:r w:rsidR="006C38E8" w:rsidRPr="006D0426">
          <w:rPr>
            <w:rStyle w:val="Hyperlink"/>
            <w:noProof/>
            <w:lang w:val="pt-BR"/>
          </w:rPr>
          <w:t>Exchange Online Kiosk</w:t>
        </w:r>
        <w:r w:rsidR="006C38E8">
          <w:rPr>
            <w:noProof/>
            <w:webHidden/>
          </w:rPr>
          <w:tab/>
        </w:r>
        <w:r w:rsidR="006C38E8">
          <w:rPr>
            <w:noProof/>
            <w:webHidden/>
          </w:rPr>
          <w:fldChar w:fldCharType="begin"/>
        </w:r>
        <w:r w:rsidR="006C38E8">
          <w:rPr>
            <w:noProof/>
            <w:webHidden/>
          </w:rPr>
          <w:instrText xml:space="preserve"> PAGEREF _Toc374662743 \h </w:instrText>
        </w:r>
        <w:r w:rsidR="006C38E8">
          <w:rPr>
            <w:noProof/>
            <w:webHidden/>
          </w:rPr>
        </w:r>
        <w:r w:rsidR="006C38E8">
          <w:rPr>
            <w:noProof/>
            <w:webHidden/>
          </w:rPr>
          <w:fldChar w:fldCharType="separate"/>
        </w:r>
        <w:r w:rsidR="008C6EEA">
          <w:rPr>
            <w:noProof/>
            <w:webHidden/>
          </w:rPr>
          <w:t>18</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44" w:history="1">
        <w:r w:rsidR="006C38E8" w:rsidRPr="006D0426">
          <w:rPr>
            <w:rStyle w:val="Hyperlink"/>
            <w:noProof/>
          </w:rPr>
          <w:t>Exchange Online Plan 1</w:t>
        </w:r>
        <w:r w:rsidR="006C38E8">
          <w:rPr>
            <w:noProof/>
            <w:webHidden/>
          </w:rPr>
          <w:tab/>
        </w:r>
        <w:r w:rsidR="006C38E8">
          <w:rPr>
            <w:noProof/>
            <w:webHidden/>
          </w:rPr>
          <w:fldChar w:fldCharType="begin"/>
        </w:r>
        <w:r w:rsidR="006C38E8">
          <w:rPr>
            <w:noProof/>
            <w:webHidden/>
          </w:rPr>
          <w:instrText xml:space="preserve"> PAGEREF _Toc374662744 \h </w:instrText>
        </w:r>
        <w:r w:rsidR="006C38E8">
          <w:rPr>
            <w:noProof/>
            <w:webHidden/>
          </w:rPr>
        </w:r>
        <w:r w:rsidR="006C38E8">
          <w:rPr>
            <w:noProof/>
            <w:webHidden/>
          </w:rPr>
          <w:fldChar w:fldCharType="separate"/>
        </w:r>
        <w:r w:rsidR="008C6EEA">
          <w:rPr>
            <w:noProof/>
            <w:webHidden/>
          </w:rPr>
          <w:t>18</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45" w:history="1">
        <w:r w:rsidR="006C38E8" w:rsidRPr="006D0426">
          <w:rPr>
            <w:rStyle w:val="Hyperlink"/>
            <w:noProof/>
          </w:rPr>
          <w:t>Exchange Online Plan 2</w:t>
        </w:r>
        <w:r w:rsidR="006C38E8">
          <w:rPr>
            <w:noProof/>
            <w:webHidden/>
          </w:rPr>
          <w:tab/>
        </w:r>
        <w:r w:rsidR="006C38E8">
          <w:rPr>
            <w:noProof/>
            <w:webHidden/>
          </w:rPr>
          <w:fldChar w:fldCharType="begin"/>
        </w:r>
        <w:r w:rsidR="006C38E8">
          <w:rPr>
            <w:noProof/>
            <w:webHidden/>
          </w:rPr>
          <w:instrText xml:space="preserve"> PAGEREF _Toc374662745 \h </w:instrText>
        </w:r>
        <w:r w:rsidR="006C38E8">
          <w:rPr>
            <w:noProof/>
            <w:webHidden/>
          </w:rPr>
        </w:r>
        <w:r w:rsidR="006C38E8">
          <w:rPr>
            <w:noProof/>
            <w:webHidden/>
          </w:rPr>
          <w:fldChar w:fldCharType="separate"/>
        </w:r>
        <w:r w:rsidR="008C6EEA">
          <w:rPr>
            <w:noProof/>
            <w:webHidden/>
          </w:rPr>
          <w:t>19</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46" w:history="1">
        <w:r w:rsidR="006C38E8" w:rsidRPr="006D0426">
          <w:rPr>
            <w:rStyle w:val="Hyperlink"/>
            <w:noProof/>
            <w:lang w:val="pt-BR"/>
          </w:rPr>
          <w:t>Proteção do Exchange Online</w:t>
        </w:r>
        <w:r w:rsidR="006C38E8">
          <w:rPr>
            <w:noProof/>
            <w:webHidden/>
          </w:rPr>
          <w:tab/>
        </w:r>
        <w:r w:rsidR="006C38E8">
          <w:rPr>
            <w:noProof/>
            <w:webHidden/>
          </w:rPr>
          <w:fldChar w:fldCharType="begin"/>
        </w:r>
        <w:r w:rsidR="006C38E8">
          <w:rPr>
            <w:noProof/>
            <w:webHidden/>
          </w:rPr>
          <w:instrText xml:space="preserve"> PAGEREF _Toc374662746 \h </w:instrText>
        </w:r>
        <w:r w:rsidR="006C38E8">
          <w:rPr>
            <w:noProof/>
            <w:webHidden/>
          </w:rPr>
        </w:r>
        <w:r w:rsidR="006C38E8">
          <w:rPr>
            <w:noProof/>
            <w:webHidden/>
          </w:rPr>
          <w:fldChar w:fldCharType="separate"/>
        </w:r>
        <w:r w:rsidR="008C6EEA">
          <w:rPr>
            <w:noProof/>
            <w:webHidden/>
          </w:rPr>
          <w:t>19</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47" w:history="1">
        <w:r w:rsidR="006C38E8" w:rsidRPr="006D0426">
          <w:rPr>
            <w:rStyle w:val="Hyperlink"/>
            <w:noProof/>
            <w:lang w:val="pt-BR"/>
          </w:rPr>
          <w:t>Forefront Online Protection para Exchange</w:t>
        </w:r>
        <w:r w:rsidR="006C38E8">
          <w:rPr>
            <w:noProof/>
            <w:webHidden/>
          </w:rPr>
          <w:tab/>
        </w:r>
        <w:r w:rsidR="006C38E8">
          <w:rPr>
            <w:noProof/>
            <w:webHidden/>
          </w:rPr>
          <w:fldChar w:fldCharType="begin"/>
        </w:r>
        <w:r w:rsidR="006C38E8">
          <w:rPr>
            <w:noProof/>
            <w:webHidden/>
          </w:rPr>
          <w:instrText xml:space="preserve"> PAGEREF _Toc374662747 \h </w:instrText>
        </w:r>
        <w:r w:rsidR="006C38E8">
          <w:rPr>
            <w:noProof/>
            <w:webHidden/>
          </w:rPr>
        </w:r>
        <w:r w:rsidR="006C38E8">
          <w:rPr>
            <w:noProof/>
            <w:webHidden/>
          </w:rPr>
          <w:fldChar w:fldCharType="separate"/>
        </w:r>
        <w:r w:rsidR="008C6EEA">
          <w:rPr>
            <w:noProof/>
            <w:webHidden/>
          </w:rPr>
          <w:t>20</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48" w:history="1">
        <w:r w:rsidR="006C38E8" w:rsidRPr="006D0426">
          <w:rPr>
            <w:rStyle w:val="Hyperlink"/>
            <w:noProof/>
            <w:lang w:val="pt-BR"/>
          </w:rPr>
          <w:t>Lync Online Plan 1</w:t>
        </w:r>
        <w:r w:rsidR="006C38E8">
          <w:rPr>
            <w:noProof/>
            <w:webHidden/>
          </w:rPr>
          <w:tab/>
        </w:r>
        <w:r w:rsidR="006C38E8">
          <w:rPr>
            <w:noProof/>
            <w:webHidden/>
          </w:rPr>
          <w:fldChar w:fldCharType="begin"/>
        </w:r>
        <w:r w:rsidR="006C38E8">
          <w:rPr>
            <w:noProof/>
            <w:webHidden/>
          </w:rPr>
          <w:instrText xml:space="preserve"> PAGEREF _Toc374662748 \h </w:instrText>
        </w:r>
        <w:r w:rsidR="006C38E8">
          <w:rPr>
            <w:noProof/>
            <w:webHidden/>
          </w:rPr>
        </w:r>
        <w:r w:rsidR="006C38E8">
          <w:rPr>
            <w:noProof/>
            <w:webHidden/>
          </w:rPr>
          <w:fldChar w:fldCharType="separate"/>
        </w:r>
        <w:r w:rsidR="008C6EEA">
          <w:rPr>
            <w:noProof/>
            <w:webHidden/>
          </w:rPr>
          <w:t>21</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49" w:history="1">
        <w:r w:rsidR="006C38E8" w:rsidRPr="006D0426">
          <w:rPr>
            <w:rStyle w:val="Hyperlink"/>
            <w:noProof/>
            <w:lang w:val="pt-BR"/>
          </w:rPr>
          <w:t>Lync Online Plan 2</w:t>
        </w:r>
        <w:r w:rsidR="006C38E8">
          <w:rPr>
            <w:noProof/>
            <w:webHidden/>
          </w:rPr>
          <w:tab/>
        </w:r>
        <w:r w:rsidR="006C38E8">
          <w:rPr>
            <w:noProof/>
            <w:webHidden/>
          </w:rPr>
          <w:fldChar w:fldCharType="begin"/>
        </w:r>
        <w:r w:rsidR="006C38E8">
          <w:rPr>
            <w:noProof/>
            <w:webHidden/>
          </w:rPr>
          <w:instrText xml:space="preserve"> PAGEREF _Toc374662749 \h </w:instrText>
        </w:r>
        <w:r w:rsidR="006C38E8">
          <w:rPr>
            <w:noProof/>
            <w:webHidden/>
          </w:rPr>
        </w:r>
        <w:r w:rsidR="006C38E8">
          <w:rPr>
            <w:noProof/>
            <w:webHidden/>
          </w:rPr>
          <w:fldChar w:fldCharType="separate"/>
        </w:r>
        <w:r w:rsidR="008C6EEA">
          <w:rPr>
            <w:noProof/>
            <w:webHidden/>
          </w:rPr>
          <w:t>21</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50" w:history="1">
        <w:r w:rsidR="006C38E8" w:rsidRPr="006D0426">
          <w:rPr>
            <w:rStyle w:val="Hyperlink"/>
            <w:noProof/>
            <w:lang w:val="pt-BR"/>
          </w:rPr>
          <w:t>Lync Online Plan 3</w:t>
        </w:r>
        <w:r w:rsidR="006C38E8">
          <w:rPr>
            <w:noProof/>
            <w:webHidden/>
          </w:rPr>
          <w:tab/>
        </w:r>
        <w:r w:rsidR="006C38E8">
          <w:rPr>
            <w:noProof/>
            <w:webHidden/>
          </w:rPr>
          <w:fldChar w:fldCharType="begin"/>
        </w:r>
        <w:r w:rsidR="006C38E8">
          <w:rPr>
            <w:noProof/>
            <w:webHidden/>
          </w:rPr>
          <w:instrText xml:space="preserve"> PAGEREF _Toc374662750 \h </w:instrText>
        </w:r>
        <w:r w:rsidR="006C38E8">
          <w:rPr>
            <w:noProof/>
            <w:webHidden/>
          </w:rPr>
        </w:r>
        <w:r w:rsidR="006C38E8">
          <w:rPr>
            <w:noProof/>
            <w:webHidden/>
          </w:rPr>
          <w:fldChar w:fldCharType="separate"/>
        </w:r>
        <w:r w:rsidR="008C6EEA">
          <w:rPr>
            <w:noProof/>
            <w:webHidden/>
          </w:rPr>
          <w:t>22</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51" w:history="1">
        <w:r w:rsidR="006C38E8" w:rsidRPr="006D0426">
          <w:rPr>
            <w:rStyle w:val="Hyperlink"/>
            <w:noProof/>
            <w:lang w:val="pt-BR"/>
          </w:rPr>
          <w:t>Gestão de Direitos da Microsoft</w:t>
        </w:r>
        <w:r w:rsidR="006C38E8">
          <w:rPr>
            <w:noProof/>
            <w:webHidden/>
          </w:rPr>
          <w:tab/>
        </w:r>
        <w:r w:rsidR="006C38E8">
          <w:rPr>
            <w:noProof/>
            <w:webHidden/>
          </w:rPr>
          <w:fldChar w:fldCharType="begin"/>
        </w:r>
        <w:r w:rsidR="006C38E8">
          <w:rPr>
            <w:noProof/>
            <w:webHidden/>
          </w:rPr>
          <w:instrText xml:space="preserve"> PAGEREF _Toc374662751 \h </w:instrText>
        </w:r>
        <w:r w:rsidR="006C38E8">
          <w:rPr>
            <w:noProof/>
            <w:webHidden/>
          </w:rPr>
        </w:r>
        <w:r w:rsidR="006C38E8">
          <w:rPr>
            <w:noProof/>
            <w:webHidden/>
          </w:rPr>
          <w:fldChar w:fldCharType="separate"/>
        </w:r>
        <w:r w:rsidR="008C6EEA">
          <w:rPr>
            <w:noProof/>
            <w:webHidden/>
          </w:rPr>
          <w:t>22</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52" w:history="1">
        <w:r w:rsidR="006C38E8" w:rsidRPr="006D0426">
          <w:rPr>
            <w:rStyle w:val="Hyperlink"/>
            <w:noProof/>
            <w:lang w:val="pt-BR"/>
          </w:rPr>
          <w:t>Office 365 Developer</w:t>
        </w:r>
        <w:r w:rsidR="006C38E8">
          <w:rPr>
            <w:noProof/>
            <w:webHidden/>
          </w:rPr>
          <w:tab/>
        </w:r>
        <w:r w:rsidR="006C38E8">
          <w:rPr>
            <w:noProof/>
            <w:webHidden/>
          </w:rPr>
          <w:fldChar w:fldCharType="begin"/>
        </w:r>
        <w:r w:rsidR="006C38E8">
          <w:rPr>
            <w:noProof/>
            <w:webHidden/>
          </w:rPr>
          <w:instrText xml:space="preserve"> PAGEREF _Toc374662752 \h </w:instrText>
        </w:r>
        <w:r w:rsidR="006C38E8">
          <w:rPr>
            <w:noProof/>
            <w:webHidden/>
          </w:rPr>
        </w:r>
        <w:r w:rsidR="006C38E8">
          <w:rPr>
            <w:noProof/>
            <w:webHidden/>
          </w:rPr>
          <w:fldChar w:fldCharType="separate"/>
        </w:r>
        <w:r w:rsidR="008C6EEA">
          <w:rPr>
            <w:noProof/>
            <w:webHidden/>
          </w:rPr>
          <w:t>22</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53" w:history="1">
        <w:r w:rsidR="006C38E8" w:rsidRPr="006D0426">
          <w:rPr>
            <w:rStyle w:val="Hyperlink"/>
            <w:noProof/>
            <w:lang w:val="pt-BR"/>
          </w:rPr>
          <w:t>Office 365 Pequenas Empresas</w:t>
        </w:r>
        <w:r w:rsidR="006C38E8">
          <w:rPr>
            <w:noProof/>
            <w:webHidden/>
          </w:rPr>
          <w:tab/>
        </w:r>
        <w:r w:rsidR="006C38E8">
          <w:rPr>
            <w:noProof/>
            <w:webHidden/>
          </w:rPr>
          <w:fldChar w:fldCharType="begin"/>
        </w:r>
        <w:r w:rsidR="006C38E8">
          <w:rPr>
            <w:noProof/>
            <w:webHidden/>
          </w:rPr>
          <w:instrText xml:space="preserve"> PAGEREF _Toc374662753 \h </w:instrText>
        </w:r>
        <w:r w:rsidR="006C38E8">
          <w:rPr>
            <w:noProof/>
            <w:webHidden/>
          </w:rPr>
        </w:r>
        <w:r w:rsidR="006C38E8">
          <w:rPr>
            <w:noProof/>
            <w:webHidden/>
          </w:rPr>
          <w:fldChar w:fldCharType="separate"/>
        </w:r>
        <w:r w:rsidR="008C6EEA">
          <w:rPr>
            <w:noProof/>
            <w:webHidden/>
          </w:rPr>
          <w:t>23</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54" w:history="1">
        <w:r w:rsidR="006C38E8" w:rsidRPr="006D0426">
          <w:rPr>
            <w:rStyle w:val="Hyperlink"/>
            <w:noProof/>
            <w:lang w:val="pt-BR"/>
          </w:rPr>
          <w:t>Office 365 Pequenas Empresas Premium</w:t>
        </w:r>
        <w:r w:rsidR="006C38E8">
          <w:rPr>
            <w:noProof/>
            <w:webHidden/>
          </w:rPr>
          <w:tab/>
        </w:r>
        <w:r w:rsidR="006C38E8">
          <w:rPr>
            <w:noProof/>
            <w:webHidden/>
          </w:rPr>
          <w:fldChar w:fldCharType="begin"/>
        </w:r>
        <w:r w:rsidR="006C38E8">
          <w:rPr>
            <w:noProof/>
            <w:webHidden/>
          </w:rPr>
          <w:instrText xml:space="preserve"> PAGEREF _Toc374662754 \h </w:instrText>
        </w:r>
        <w:r w:rsidR="006C38E8">
          <w:rPr>
            <w:noProof/>
            <w:webHidden/>
          </w:rPr>
        </w:r>
        <w:r w:rsidR="006C38E8">
          <w:rPr>
            <w:noProof/>
            <w:webHidden/>
          </w:rPr>
          <w:fldChar w:fldCharType="separate"/>
        </w:r>
        <w:r w:rsidR="008C6EEA">
          <w:rPr>
            <w:noProof/>
            <w:webHidden/>
          </w:rPr>
          <w:t>23</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55" w:history="1">
        <w:r w:rsidR="006C38E8" w:rsidRPr="006D0426">
          <w:rPr>
            <w:rStyle w:val="Hyperlink"/>
            <w:noProof/>
            <w:lang w:val="pt-BR"/>
          </w:rPr>
          <w:t>Office Web Applications</w:t>
        </w:r>
        <w:r w:rsidR="006C38E8">
          <w:rPr>
            <w:noProof/>
            <w:webHidden/>
          </w:rPr>
          <w:tab/>
        </w:r>
        <w:r w:rsidR="006C38E8">
          <w:rPr>
            <w:noProof/>
            <w:webHidden/>
          </w:rPr>
          <w:fldChar w:fldCharType="begin"/>
        </w:r>
        <w:r w:rsidR="006C38E8">
          <w:rPr>
            <w:noProof/>
            <w:webHidden/>
          </w:rPr>
          <w:instrText xml:space="preserve"> PAGEREF _Toc374662755 \h </w:instrText>
        </w:r>
        <w:r w:rsidR="006C38E8">
          <w:rPr>
            <w:noProof/>
            <w:webHidden/>
          </w:rPr>
        </w:r>
        <w:r w:rsidR="006C38E8">
          <w:rPr>
            <w:noProof/>
            <w:webHidden/>
          </w:rPr>
          <w:fldChar w:fldCharType="separate"/>
        </w:r>
        <w:r w:rsidR="008C6EEA">
          <w:rPr>
            <w:noProof/>
            <w:webHidden/>
          </w:rPr>
          <w:t>24</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56" w:history="1">
        <w:r w:rsidR="006C38E8" w:rsidRPr="006D0426">
          <w:rPr>
            <w:rStyle w:val="Hyperlink"/>
            <w:noProof/>
            <w:lang w:val="pt-BR"/>
          </w:rPr>
          <w:t>Power BI para Office 365</w:t>
        </w:r>
        <w:r w:rsidR="006C38E8">
          <w:rPr>
            <w:noProof/>
            <w:webHidden/>
          </w:rPr>
          <w:tab/>
        </w:r>
        <w:r w:rsidR="006C38E8">
          <w:rPr>
            <w:noProof/>
            <w:webHidden/>
          </w:rPr>
          <w:fldChar w:fldCharType="begin"/>
        </w:r>
        <w:r w:rsidR="006C38E8">
          <w:rPr>
            <w:noProof/>
            <w:webHidden/>
          </w:rPr>
          <w:instrText xml:space="preserve"> PAGEREF _Toc374662756 \h </w:instrText>
        </w:r>
        <w:r w:rsidR="006C38E8">
          <w:rPr>
            <w:noProof/>
            <w:webHidden/>
          </w:rPr>
        </w:r>
        <w:r w:rsidR="006C38E8">
          <w:rPr>
            <w:noProof/>
            <w:webHidden/>
          </w:rPr>
          <w:fldChar w:fldCharType="separate"/>
        </w:r>
        <w:r w:rsidR="008C6EEA">
          <w:rPr>
            <w:noProof/>
            <w:webHidden/>
          </w:rPr>
          <w:t>25</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57" w:history="1">
        <w:r w:rsidR="006C38E8" w:rsidRPr="006D0426">
          <w:rPr>
            <w:rStyle w:val="Hyperlink"/>
            <w:noProof/>
            <w:lang w:val="pt-BR"/>
          </w:rPr>
          <w:t>Project Online</w:t>
        </w:r>
        <w:r w:rsidR="006C38E8">
          <w:rPr>
            <w:noProof/>
            <w:webHidden/>
          </w:rPr>
          <w:tab/>
        </w:r>
        <w:r w:rsidR="006C38E8">
          <w:rPr>
            <w:noProof/>
            <w:webHidden/>
          </w:rPr>
          <w:fldChar w:fldCharType="begin"/>
        </w:r>
        <w:r w:rsidR="006C38E8">
          <w:rPr>
            <w:noProof/>
            <w:webHidden/>
          </w:rPr>
          <w:instrText xml:space="preserve"> PAGEREF _Toc374662757 \h </w:instrText>
        </w:r>
        <w:r w:rsidR="006C38E8">
          <w:rPr>
            <w:noProof/>
            <w:webHidden/>
          </w:rPr>
        </w:r>
        <w:r w:rsidR="006C38E8">
          <w:rPr>
            <w:noProof/>
            <w:webHidden/>
          </w:rPr>
          <w:fldChar w:fldCharType="separate"/>
        </w:r>
        <w:r w:rsidR="008C6EEA">
          <w:rPr>
            <w:noProof/>
            <w:webHidden/>
          </w:rPr>
          <w:t>25</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58" w:history="1">
        <w:r w:rsidR="006C38E8" w:rsidRPr="006D0426">
          <w:rPr>
            <w:rStyle w:val="Hyperlink"/>
            <w:noProof/>
            <w:lang w:val="pt-BR"/>
          </w:rPr>
          <w:t>SharePoint Online Kiosk</w:t>
        </w:r>
        <w:r w:rsidR="006C38E8">
          <w:rPr>
            <w:noProof/>
            <w:webHidden/>
          </w:rPr>
          <w:tab/>
        </w:r>
        <w:r w:rsidR="006C38E8">
          <w:rPr>
            <w:noProof/>
            <w:webHidden/>
          </w:rPr>
          <w:fldChar w:fldCharType="begin"/>
        </w:r>
        <w:r w:rsidR="006C38E8">
          <w:rPr>
            <w:noProof/>
            <w:webHidden/>
          </w:rPr>
          <w:instrText xml:space="preserve"> PAGEREF _Toc374662758 \h </w:instrText>
        </w:r>
        <w:r w:rsidR="006C38E8">
          <w:rPr>
            <w:noProof/>
            <w:webHidden/>
          </w:rPr>
        </w:r>
        <w:r w:rsidR="006C38E8">
          <w:rPr>
            <w:noProof/>
            <w:webHidden/>
          </w:rPr>
          <w:fldChar w:fldCharType="separate"/>
        </w:r>
        <w:r w:rsidR="008C6EEA">
          <w:rPr>
            <w:noProof/>
            <w:webHidden/>
          </w:rPr>
          <w:t>25</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59" w:history="1">
        <w:r w:rsidR="006C38E8" w:rsidRPr="006D0426">
          <w:rPr>
            <w:rStyle w:val="Hyperlink"/>
            <w:noProof/>
            <w:lang w:val="pt-BR"/>
          </w:rPr>
          <w:t>SharePoint Online Plan 1</w:t>
        </w:r>
        <w:r w:rsidR="006C38E8">
          <w:rPr>
            <w:noProof/>
            <w:webHidden/>
          </w:rPr>
          <w:tab/>
        </w:r>
        <w:r w:rsidR="006C38E8">
          <w:rPr>
            <w:noProof/>
            <w:webHidden/>
          </w:rPr>
          <w:fldChar w:fldCharType="begin"/>
        </w:r>
        <w:r w:rsidR="006C38E8">
          <w:rPr>
            <w:noProof/>
            <w:webHidden/>
          </w:rPr>
          <w:instrText xml:space="preserve"> PAGEREF _Toc374662759 \h </w:instrText>
        </w:r>
        <w:r w:rsidR="006C38E8">
          <w:rPr>
            <w:noProof/>
            <w:webHidden/>
          </w:rPr>
        </w:r>
        <w:r w:rsidR="006C38E8">
          <w:rPr>
            <w:noProof/>
            <w:webHidden/>
          </w:rPr>
          <w:fldChar w:fldCharType="separate"/>
        </w:r>
        <w:r w:rsidR="008C6EEA">
          <w:rPr>
            <w:noProof/>
            <w:webHidden/>
          </w:rPr>
          <w:t>25</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60" w:history="1">
        <w:r w:rsidR="006C38E8" w:rsidRPr="006D0426">
          <w:rPr>
            <w:rStyle w:val="Hyperlink"/>
            <w:noProof/>
            <w:lang w:val="pt-BR"/>
          </w:rPr>
          <w:t>SharePoint Online Plan 2</w:t>
        </w:r>
        <w:r w:rsidR="006C38E8">
          <w:rPr>
            <w:noProof/>
            <w:webHidden/>
          </w:rPr>
          <w:tab/>
        </w:r>
        <w:r w:rsidR="006C38E8">
          <w:rPr>
            <w:noProof/>
            <w:webHidden/>
          </w:rPr>
          <w:fldChar w:fldCharType="begin"/>
        </w:r>
        <w:r w:rsidR="006C38E8">
          <w:rPr>
            <w:noProof/>
            <w:webHidden/>
          </w:rPr>
          <w:instrText xml:space="preserve"> PAGEREF _Toc374662760 \h </w:instrText>
        </w:r>
        <w:r w:rsidR="006C38E8">
          <w:rPr>
            <w:noProof/>
            <w:webHidden/>
          </w:rPr>
        </w:r>
        <w:r w:rsidR="006C38E8">
          <w:rPr>
            <w:noProof/>
            <w:webHidden/>
          </w:rPr>
          <w:fldChar w:fldCharType="separate"/>
        </w:r>
        <w:r w:rsidR="008C6EEA">
          <w:rPr>
            <w:noProof/>
            <w:webHidden/>
          </w:rPr>
          <w:t>26</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61" w:history="1">
        <w:r w:rsidR="006C38E8" w:rsidRPr="006D0426">
          <w:rPr>
            <w:rStyle w:val="Hyperlink"/>
            <w:b/>
            <w:bCs/>
            <w:noProof/>
            <w:lang w:val="pt-BR"/>
          </w:rPr>
          <w:t>Serviços do Windows Azure</w:t>
        </w:r>
        <w:r w:rsidR="006C38E8">
          <w:rPr>
            <w:noProof/>
            <w:webHidden/>
          </w:rPr>
          <w:tab/>
        </w:r>
        <w:r w:rsidR="006C38E8">
          <w:rPr>
            <w:noProof/>
            <w:webHidden/>
          </w:rPr>
          <w:fldChar w:fldCharType="begin"/>
        </w:r>
        <w:r w:rsidR="006C38E8">
          <w:rPr>
            <w:noProof/>
            <w:webHidden/>
          </w:rPr>
          <w:instrText xml:space="preserve"> PAGEREF _Toc374662761 \h </w:instrText>
        </w:r>
        <w:r w:rsidR="006C38E8">
          <w:rPr>
            <w:noProof/>
            <w:webHidden/>
          </w:rPr>
        </w:r>
        <w:r w:rsidR="006C38E8">
          <w:rPr>
            <w:noProof/>
            <w:webHidden/>
          </w:rPr>
          <w:fldChar w:fldCharType="separate"/>
        </w:r>
        <w:r w:rsidR="008C6EEA">
          <w:rPr>
            <w:noProof/>
            <w:webHidden/>
          </w:rPr>
          <w:t>26</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62" w:history="1">
        <w:r w:rsidR="006C38E8" w:rsidRPr="006D0426">
          <w:rPr>
            <w:rStyle w:val="Hyperlink"/>
            <w:noProof/>
            <w:lang w:val="pt-BR"/>
          </w:rPr>
          <w:t>Serviços do Windows Azure</w:t>
        </w:r>
        <w:r w:rsidR="006C38E8">
          <w:rPr>
            <w:noProof/>
            <w:webHidden/>
          </w:rPr>
          <w:tab/>
        </w:r>
        <w:r w:rsidR="006C38E8">
          <w:rPr>
            <w:noProof/>
            <w:webHidden/>
          </w:rPr>
          <w:fldChar w:fldCharType="begin"/>
        </w:r>
        <w:r w:rsidR="006C38E8">
          <w:rPr>
            <w:noProof/>
            <w:webHidden/>
          </w:rPr>
          <w:instrText xml:space="preserve"> PAGEREF _Toc374662762 \h </w:instrText>
        </w:r>
        <w:r w:rsidR="006C38E8">
          <w:rPr>
            <w:noProof/>
            <w:webHidden/>
          </w:rPr>
        </w:r>
        <w:r w:rsidR="006C38E8">
          <w:rPr>
            <w:noProof/>
            <w:webHidden/>
          </w:rPr>
          <w:fldChar w:fldCharType="separate"/>
        </w:r>
        <w:r w:rsidR="008C6EEA">
          <w:rPr>
            <w:noProof/>
            <w:webHidden/>
          </w:rPr>
          <w:t>26</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63" w:history="1">
        <w:r w:rsidR="006C38E8" w:rsidRPr="006D0426">
          <w:rPr>
            <w:rStyle w:val="Hyperlink"/>
            <w:b/>
            <w:bCs/>
            <w:noProof/>
            <w:lang w:val="pt-BR"/>
          </w:rPr>
          <w:t>Windows Intune e Serviços Online Relacionados</w:t>
        </w:r>
        <w:r w:rsidR="006C38E8">
          <w:rPr>
            <w:noProof/>
            <w:webHidden/>
          </w:rPr>
          <w:tab/>
        </w:r>
        <w:r w:rsidR="006C38E8">
          <w:rPr>
            <w:noProof/>
            <w:webHidden/>
          </w:rPr>
          <w:fldChar w:fldCharType="begin"/>
        </w:r>
        <w:r w:rsidR="006C38E8">
          <w:rPr>
            <w:noProof/>
            <w:webHidden/>
          </w:rPr>
          <w:instrText xml:space="preserve"> PAGEREF _Toc374662763 \h </w:instrText>
        </w:r>
        <w:r w:rsidR="006C38E8">
          <w:rPr>
            <w:noProof/>
            <w:webHidden/>
          </w:rPr>
        </w:r>
        <w:r w:rsidR="006C38E8">
          <w:rPr>
            <w:noProof/>
            <w:webHidden/>
          </w:rPr>
          <w:fldChar w:fldCharType="separate"/>
        </w:r>
        <w:r w:rsidR="008C6EEA">
          <w:rPr>
            <w:noProof/>
            <w:webHidden/>
          </w:rPr>
          <w:t>31</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64" w:history="1">
        <w:r w:rsidR="006C38E8" w:rsidRPr="006D0426">
          <w:rPr>
            <w:rStyle w:val="Hyperlink"/>
            <w:noProof/>
          </w:rPr>
          <w:t>Microsoft Desktop Optimization Pack (MDOP)</w:t>
        </w:r>
        <w:r w:rsidR="006C38E8">
          <w:rPr>
            <w:noProof/>
            <w:webHidden/>
          </w:rPr>
          <w:tab/>
        </w:r>
        <w:r w:rsidR="006C38E8">
          <w:rPr>
            <w:noProof/>
            <w:webHidden/>
          </w:rPr>
          <w:fldChar w:fldCharType="begin"/>
        </w:r>
        <w:r w:rsidR="006C38E8">
          <w:rPr>
            <w:noProof/>
            <w:webHidden/>
          </w:rPr>
          <w:instrText xml:space="preserve"> PAGEREF _Toc374662764 \h </w:instrText>
        </w:r>
        <w:r w:rsidR="006C38E8">
          <w:rPr>
            <w:noProof/>
            <w:webHidden/>
          </w:rPr>
        </w:r>
        <w:r w:rsidR="006C38E8">
          <w:rPr>
            <w:noProof/>
            <w:webHidden/>
          </w:rPr>
          <w:fldChar w:fldCharType="separate"/>
        </w:r>
        <w:r w:rsidR="008C6EEA">
          <w:rPr>
            <w:noProof/>
            <w:webHidden/>
          </w:rPr>
          <w:t>31</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65" w:history="1">
        <w:r w:rsidR="006C38E8" w:rsidRPr="006D0426">
          <w:rPr>
            <w:rStyle w:val="Hyperlink"/>
            <w:noProof/>
            <w:lang w:val="pt-BR"/>
          </w:rPr>
          <w:t>Windows Intune</w:t>
        </w:r>
        <w:r w:rsidR="006C38E8">
          <w:rPr>
            <w:noProof/>
            <w:webHidden/>
          </w:rPr>
          <w:tab/>
        </w:r>
        <w:r w:rsidR="006C38E8">
          <w:rPr>
            <w:noProof/>
            <w:webHidden/>
          </w:rPr>
          <w:fldChar w:fldCharType="begin"/>
        </w:r>
        <w:r w:rsidR="006C38E8">
          <w:rPr>
            <w:noProof/>
            <w:webHidden/>
          </w:rPr>
          <w:instrText xml:space="preserve"> PAGEREF _Toc374662765 \h </w:instrText>
        </w:r>
        <w:r w:rsidR="006C38E8">
          <w:rPr>
            <w:noProof/>
            <w:webHidden/>
          </w:rPr>
        </w:r>
        <w:r w:rsidR="006C38E8">
          <w:rPr>
            <w:noProof/>
            <w:webHidden/>
          </w:rPr>
          <w:fldChar w:fldCharType="separate"/>
        </w:r>
        <w:r w:rsidR="008C6EEA">
          <w:rPr>
            <w:noProof/>
            <w:webHidden/>
          </w:rPr>
          <w:t>32</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66" w:history="1">
        <w:r w:rsidR="006C38E8" w:rsidRPr="006D0426">
          <w:rPr>
            <w:rStyle w:val="Hyperlink"/>
            <w:noProof/>
            <w:lang w:val="pt-BR"/>
          </w:rPr>
          <w:t xml:space="preserve">Windows Intune com Sistema Operativo de </w:t>
        </w:r>
        <w:r w:rsidR="006C38E8">
          <w:rPr>
            <w:rStyle w:val="Hyperlink"/>
            <w:noProof/>
            <w:lang w:val="pt-BR"/>
          </w:rPr>
          <w:br/>
        </w:r>
        <w:r w:rsidR="006C38E8" w:rsidRPr="006D0426">
          <w:rPr>
            <w:rStyle w:val="Hyperlink"/>
            <w:noProof/>
            <w:lang w:val="pt-BR"/>
          </w:rPr>
          <w:t>Estação de Trabalho Windows</w:t>
        </w:r>
        <w:r w:rsidR="006C38E8">
          <w:rPr>
            <w:noProof/>
            <w:webHidden/>
          </w:rPr>
          <w:tab/>
        </w:r>
        <w:r w:rsidR="006C38E8">
          <w:rPr>
            <w:noProof/>
            <w:webHidden/>
          </w:rPr>
          <w:fldChar w:fldCharType="begin"/>
        </w:r>
        <w:r w:rsidR="006C38E8">
          <w:rPr>
            <w:noProof/>
            <w:webHidden/>
          </w:rPr>
          <w:instrText xml:space="preserve"> PAGEREF _Toc374662766 \h </w:instrText>
        </w:r>
        <w:r w:rsidR="006C38E8">
          <w:rPr>
            <w:noProof/>
            <w:webHidden/>
          </w:rPr>
        </w:r>
        <w:r w:rsidR="006C38E8">
          <w:rPr>
            <w:noProof/>
            <w:webHidden/>
          </w:rPr>
          <w:fldChar w:fldCharType="separate"/>
        </w:r>
        <w:r w:rsidR="008C6EEA">
          <w:rPr>
            <w:noProof/>
            <w:webHidden/>
          </w:rPr>
          <w:t>33</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67" w:history="1">
        <w:r w:rsidR="006C38E8" w:rsidRPr="006D0426">
          <w:rPr>
            <w:rStyle w:val="Hyperlink"/>
            <w:noProof/>
            <w:lang w:val="pt-BR"/>
          </w:rPr>
          <w:t xml:space="preserve">Suplemento do Windows Intune para System Center </w:t>
        </w:r>
        <w:r w:rsidR="006C38E8">
          <w:rPr>
            <w:rStyle w:val="Hyperlink"/>
            <w:noProof/>
            <w:lang w:val="pt-BR"/>
          </w:rPr>
          <w:br/>
        </w:r>
        <w:r w:rsidR="006C38E8" w:rsidRPr="006D0426">
          <w:rPr>
            <w:rStyle w:val="Hyperlink"/>
            <w:noProof/>
            <w:lang w:val="pt-BR"/>
          </w:rPr>
          <w:t>Configuration Manager e System Center Endpoint Protection</w:t>
        </w:r>
        <w:r w:rsidR="006C38E8">
          <w:rPr>
            <w:noProof/>
            <w:webHidden/>
          </w:rPr>
          <w:tab/>
        </w:r>
        <w:r w:rsidR="006C38E8">
          <w:rPr>
            <w:noProof/>
            <w:webHidden/>
          </w:rPr>
          <w:fldChar w:fldCharType="begin"/>
        </w:r>
        <w:r w:rsidR="006C38E8">
          <w:rPr>
            <w:noProof/>
            <w:webHidden/>
          </w:rPr>
          <w:instrText xml:space="preserve"> PAGEREF _Toc374662767 \h </w:instrText>
        </w:r>
        <w:r w:rsidR="006C38E8">
          <w:rPr>
            <w:noProof/>
            <w:webHidden/>
          </w:rPr>
        </w:r>
        <w:r w:rsidR="006C38E8">
          <w:rPr>
            <w:noProof/>
            <w:webHidden/>
          </w:rPr>
          <w:fldChar w:fldCharType="separate"/>
        </w:r>
        <w:r w:rsidR="008C6EEA">
          <w:rPr>
            <w:noProof/>
            <w:webHidden/>
          </w:rPr>
          <w:t>37</w:t>
        </w:r>
        <w:r w:rsidR="006C38E8">
          <w:rPr>
            <w:noProof/>
            <w:webHidden/>
          </w:rPr>
          <w:fldChar w:fldCharType="end"/>
        </w:r>
      </w:hyperlink>
    </w:p>
    <w:p w:rsidR="006C38E8" w:rsidRDefault="0088236B">
      <w:pPr>
        <w:pStyle w:val="TOC2"/>
        <w:rPr>
          <w:rFonts w:eastAsiaTheme="minorEastAsia"/>
          <w:noProof/>
          <w:color w:val="auto"/>
          <w:sz w:val="22"/>
          <w:lang w:eastAsia="zh-CN"/>
        </w:rPr>
      </w:pPr>
      <w:hyperlink w:anchor="_Toc374662768" w:history="1">
        <w:r w:rsidR="006C38E8" w:rsidRPr="006D0426">
          <w:rPr>
            <w:rStyle w:val="Hyperlink"/>
            <w:b/>
            <w:bCs/>
            <w:noProof/>
            <w:lang w:val="pt-BR"/>
          </w:rPr>
          <w:t>Outros Serviços Online</w:t>
        </w:r>
        <w:r w:rsidR="006C38E8">
          <w:rPr>
            <w:noProof/>
            <w:webHidden/>
          </w:rPr>
          <w:tab/>
        </w:r>
        <w:r w:rsidR="006C38E8">
          <w:rPr>
            <w:noProof/>
            <w:webHidden/>
          </w:rPr>
          <w:fldChar w:fldCharType="begin"/>
        </w:r>
        <w:r w:rsidR="006C38E8">
          <w:rPr>
            <w:noProof/>
            <w:webHidden/>
          </w:rPr>
          <w:instrText xml:space="preserve"> PAGEREF _Toc374662768 \h </w:instrText>
        </w:r>
        <w:r w:rsidR="006C38E8">
          <w:rPr>
            <w:noProof/>
            <w:webHidden/>
          </w:rPr>
        </w:r>
        <w:r w:rsidR="006C38E8">
          <w:rPr>
            <w:noProof/>
            <w:webHidden/>
          </w:rPr>
          <w:fldChar w:fldCharType="separate"/>
        </w:r>
        <w:r w:rsidR="008C6EEA">
          <w:rPr>
            <w:noProof/>
            <w:webHidden/>
          </w:rPr>
          <w:t>38</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69" w:history="1">
        <w:r w:rsidR="006C38E8" w:rsidRPr="006D0426">
          <w:rPr>
            <w:rStyle w:val="Hyperlink"/>
            <w:noProof/>
            <w:lang w:val="pt-BR"/>
          </w:rPr>
          <w:t>Bing Maps Enterprise Platform e Bing Maps Mobile Asset Management Platform</w:t>
        </w:r>
        <w:r w:rsidR="006C38E8">
          <w:rPr>
            <w:noProof/>
            <w:webHidden/>
          </w:rPr>
          <w:tab/>
        </w:r>
        <w:r w:rsidR="006C38E8">
          <w:rPr>
            <w:noProof/>
            <w:webHidden/>
          </w:rPr>
          <w:fldChar w:fldCharType="begin"/>
        </w:r>
        <w:r w:rsidR="006C38E8">
          <w:rPr>
            <w:noProof/>
            <w:webHidden/>
          </w:rPr>
          <w:instrText xml:space="preserve"> PAGEREF _Toc374662769 \h </w:instrText>
        </w:r>
        <w:r w:rsidR="006C38E8">
          <w:rPr>
            <w:noProof/>
            <w:webHidden/>
          </w:rPr>
        </w:r>
        <w:r w:rsidR="006C38E8">
          <w:rPr>
            <w:noProof/>
            <w:webHidden/>
          </w:rPr>
          <w:fldChar w:fldCharType="separate"/>
        </w:r>
        <w:r w:rsidR="008C6EEA">
          <w:rPr>
            <w:noProof/>
            <w:webHidden/>
          </w:rPr>
          <w:t>38</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70" w:history="1">
        <w:r w:rsidR="006C38E8" w:rsidRPr="006D0426">
          <w:rPr>
            <w:rStyle w:val="Hyperlink"/>
            <w:noProof/>
            <w:lang w:val="pt-BR"/>
          </w:rPr>
          <w:t>Microsoft Learning E-Reference Library</w:t>
        </w:r>
        <w:r w:rsidR="006C38E8">
          <w:rPr>
            <w:noProof/>
            <w:webHidden/>
          </w:rPr>
          <w:tab/>
        </w:r>
        <w:r w:rsidR="006C38E8">
          <w:rPr>
            <w:noProof/>
            <w:webHidden/>
          </w:rPr>
          <w:fldChar w:fldCharType="begin"/>
        </w:r>
        <w:r w:rsidR="006C38E8">
          <w:rPr>
            <w:noProof/>
            <w:webHidden/>
          </w:rPr>
          <w:instrText xml:space="preserve"> PAGEREF _Toc374662770 \h </w:instrText>
        </w:r>
        <w:r w:rsidR="006C38E8">
          <w:rPr>
            <w:noProof/>
            <w:webHidden/>
          </w:rPr>
        </w:r>
        <w:r w:rsidR="006C38E8">
          <w:rPr>
            <w:noProof/>
            <w:webHidden/>
          </w:rPr>
          <w:fldChar w:fldCharType="separate"/>
        </w:r>
        <w:r w:rsidR="008C6EEA">
          <w:rPr>
            <w:noProof/>
            <w:webHidden/>
          </w:rPr>
          <w:t>39</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71" w:history="1">
        <w:r w:rsidR="006C38E8" w:rsidRPr="006D0426">
          <w:rPr>
            <w:rStyle w:val="Hyperlink"/>
            <w:noProof/>
          </w:rPr>
          <w:t>Microsoft Learning IT Academy</w:t>
        </w:r>
        <w:r w:rsidR="006C38E8">
          <w:rPr>
            <w:noProof/>
            <w:webHidden/>
          </w:rPr>
          <w:tab/>
        </w:r>
        <w:r w:rsidR="006C38E8">
          <w:rPr>
            <w:noProof/>
            <w:webHidden/>
          </w:rPr>
          <w:fldChar w:fldCharType="begin"/>
        </w:r>
        <w:r w:rsidR="006C38E8">
          <w:rPr>
            <w:noProof/>
            <w:webHidden/>
          </w:rPr>
          <w:instrText xml:space="preserve"> PAGEREF _Toc374662771 \h </w:instrText>
        </w:r>
        <w:r w:rsidR="006C38E8">
          <w:rPr>
            <w:noProof/>
            <w:webHidden/>
          </w:rPr>
        </w:r>
        <w:r w:rsidR="006C38E8">
          <w:rPr>
            <w:noProof/>
            <w:webHidden/>
          </w:rPr>
          <w:fldChar w:fldCharType="separate"/>
        </w:r>
        <w:r w:rsidR="008C6EEA">
          <w:rPr>
            <w:noProof/>
            <w:webHidden/>
          </w:rPr>
          <w:t>39</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72" w:history="1">
        <w:r w:rsidR="006C38E8" w:rsidRPr="006D0426">
          <w:rPr>
            <w:rStyle w:val="Hyperlink"/>
            <w:noProof/>
            <w:lang w:val="pt-BR"/>
          </w:rPr>
          <w:t>System Center Endpoint Protection</w:t>
        </w:r>
        <w:r w:rsidR="006C38E8">
          <w:rPr>
            <w:noProof/>
            <w:webHidden/>
          </w:rPr>
          <w:tab/>
        </w:r>
        <w:r w:rsidR="006C38E8">
          <w:rPr>
            <w:noProof/>
            <w:webHidden/>
          </w:rPr>
          <w:fldChar w:fldCharType="begin"/>
        </w:r>
        <w:r w:rsidR="006C38E8">
          <w:rPr>
            <w:noProof/>
            <w:webHidden/>
          </w:rPr>
          <w:instrText xml:space="preserve"> PAGEREF _Toc374662772 \h </w:instrText>
        </w:r>
        <w:r w:rsidR="006C38E8">
          <w:rPr>
            <w:noProof/>
            <w:webHidden/>
          </w:rPr>
        </w:r>
        <w:r w:rsidR="006C38E8">
          <w:rPr>
            <w:noProof/>
            <w:webHidden/>
          </w:rPr>
          <w:fldChar w:fldCharType="separate"/>
        </w:r>
        <w:r w:rsidR="008C6EEA">
          <w:rPr>
            <w:noProof/>
            <w:webHidden/>
          </w:rPr>
          <w:t>40</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73" w:history="1">
        <w:r w:rsidR="006C38E8" w:rsidRPr="006D0426">
          <w:rPr>
            <w:rStyle w:val="Hyperlink"/>
            <w:noProof/>
            <w:lang w:val="pt-BR"/>
          </w:rPr>
          <w:t>API Translator</w:t>
        </w:r>
        <w:r w:rsidR="006C38E8">
          <w:rPr>
            <w:noProof/>
            <w:webHidden/>
          </w:rPr>
          <w:tab/>
        </w:r>
        <w:r w:rsidR="006C38E8">
          <w:rPr>
            <w:noProof/>
            <w:webHidden/>
          </w:rPr>
          <w:fldChar w:fldCharType="begin"/>
        </w:r>
        <w:r w:rsidR="006C38E8">
          <w:rPr>
            <w:noProof/>
            <w:webHidden/>
          </w:rPr>
          <w:instrText xml:space="preserve"> PAGEREF _Toc374662773 \h </w:instrText>
        </w:r>
        <w:r w:rsidR="006C38E8">
          <w:rPr>
            <w:noProof/>
            <w:webHidden/>
          </w:rPr>
        </w:r>
        <w:r w:rsidR="006C38E8">
          <w:rPr>
            <w:noProof/>
            <w:webHidden/>
          </w:rPr>
          <w:fldChar w:fldCharType="separate"/>
        </w:r>
        <w:r w:rsidR="008C6EEA">
          <w:rPr>
            <w:noProof/>
            <w:webHidden/>
          </w:rPr>
          <w:t>41</w:t>
        </w:r>
        <w:r w:rsidR="006C38E8">
          <w:rPr>
            <w:noProof/>
            <w:webHidden/>
          </w:rPr>
          <w:fldChar w:fldCharType="end"/>
        </w:r>
      </w:hyperlink>
    </w:p>
    <w:p w:rsidR="006C38E8" w:rsidRDefault="0088236B">
      <w:pPr>
        <w:pStyle w:val="TOC3"/>
        <w:rPr>
          <w:rFonts w:eastAsiaTheme="minorEastAsia"/>
          <w:noProof/>
          <w:color w:val="auto"/>
          <w:sz w:val="22"/>
          <w:lang w:eastAsia="zh-CN"/>
        </w:rPr>
      </w:pPr>
      <w:hyperlink w:anchor="_Toc374662774" w:history="1">
        <w:r w:rsidR="006C38E8" w:rsidRPr="006D0426">
          <w:rPr>
            <w:rStyle w:val="Hyperlink"/>
            <w:noProof/>
            <w:lang w:val="pt-BR"/>
          </w:rPr>
          <w:t>Yammer Enterprise</w:t>
        </w:r>
        <w:r w:rsidR="006C38E8">
          <w:rPr>
            <w:noProof/>
            <w:webHidden/>
          </w:rPr>
          <w:tab/>
        </w:r>
        <w:r w:rsidR="006C38E8">
          <w:rPr>
            <w:noProof/>
            <w:webHidden/>
          </w:rPr>
          <w:fldChar w:fldCharType="begin"/>
        </w:r>
        <w:r w:rsidR="006C38E8">
          <w:rPr>
            <w:noProof/>
            <w:webHidden/>
          </w:rPr>
          <w:instrText xml:space="preserve"> PAGEREF _Toc374662774 \h </w:instrText>
        </w:r>
        <w:r w:rsidR="006C38E8">
          <w:rPr>
            <w:noProof/>
            <w:webHidden/>
          </w:rPr>
        </w:r>
        <w:r w:rsidR="006C38E8">
          <w:rPr>
            <w:noProof/>
            <w:webHidden/>
          </w:rPr>
          <w:fldChar w:fldCharType="separate"/>
        </w:r>
        <w:r w:rsidR="008C6EEA">
          <w:rPr>
            <w:noProof/>
            <w:webHidden/>
          </w:rPr>
          <w:t>42</w:t>
        </w:r>
        <w:r w:rsidR="006C38E8">
          <w:rPr>
            <w:noProof/>
            <w:webHidden/>
          </w:rPr>
          <w:fldChar w:fldCharType="end"/>
        </w:r>
      </w:hyperlink>
    </w:p>
    <w:p w:rsidR="006C38E8" w:rsidRDefault="0088236B">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662775" w:history="1">
        <w:r w:rsidR="006C38E8" w:rsidRPr="006D0426">
          <w:rPr>
            <w:rStyle w:val="Hyperlink"/>
            <w:noProof/>
            <w:lang w:val="pt-BR"/>
          </w:rPr>
          <w:t>Apêndice 1: Notificações</w:t>
        </w:r>
        <w:r w:rsidR="006C38E8">
          <w:rPr>
            <w:noProof/>
            <w:webHidden/>
          </w:rPr>
          <w:tab/>
        </w:r>
        <w:r w:rsidR="006C38E8">
          <w:rPr>
            <w:noProof/>
            <w:webHidden/>
          </w:rPr>
          <w:fldChar w:fldCharType="begin"/>
        </w:r>
        <w:r w:rsidR="006C38E8">
          <w:rPr>
            <w:noProof/>
            <w:webHidden/>
          </w:rPr>
          <w:instrText xml:space="preserve"> PAGEREF _Toc374662775 \h </w:instrText>
        </w:r>
        <w:r w:rsidR="006C38E8">
          <w:rPr>
            <w:noProof/>
            <w:webHidden/>
          </w:rPr>
        </w:r>
        <w:r w:rsidR="006C38E8">
          <w:rPr>
            <w:noProof/>
            <w:webHidden/>
          </w:rPr>
          <w:fldChar w:fldCharType="separate"/>
        </w:r>
        <w:r w:rsidR="008C6EEA">
          <w:rPr>
            <w:noProof/>
            <w:webHidden/>
          </w:rPr>
          <w:t>43</w:t>
        </w:r>
        <w:r w:rsidR="006C38E8">
          <w:rPr>
            <w:noProof/>
            <w:webHidden/>
          </w:rPr>
          <w:fldChar w:fldCharType="end"/>
        </w:r>
      </w:hyperlink>
    </w:p>
    <w:p w:rsidR="006C38E8" w:rsidRDefault="0088236B">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662776" w:history="1">
        <w:r w:rsidR="006C38E8" w:rsidRPr="006D0426">
          <w:rPr>
            <w:rStyle w:val="Hyperlink"/>
            <w:noProof/>
            <w:lang w:val="pt-BR"/>
          </w:rPr>
          <w:t>Índice do Serviço Online</w:t>
        </w:r>
        <w:r w:rsidR="006C38E8">
          <w:rPr>
            <w:noProof/>
            <w:webHidden/>
          </w:rPr>
          <w:tab/>
        </w:r>
        <w:r w:rsidR="006C38E8">
          <w:rPr>
            <w:noProof/>
            <w:webHidden/>
          </w:rPr>
          <w:fldChar w:fldCharType="begin"/>
        </w:r>
        <w:r w:rsidR="006C38E8">
          <w:rPr>
            <w:noProof/>
            <w:webHidden/>
          </w:rPr>
          <w:instrText xml:space="preserve"> PAGEREF _Toc374662776 \h </w:instrText>
        </w:r>
        <w:r w:rsidR="006C38E8">
          <w:rPr>
            <w:noProof/>
            <w:webHidden/>
          </w:rPr>
        </w:r>
        <w:r w:rsidR="006C38E8">
          <w:rPr>
            <w:noProof/>
            <w:webHidden/>
          </w:rPr>
          <w:fldChar w:fldCharType="separate"/>
        </w:r>
        <w:r w:rsidR="008C6EEA">
          <w:rPr>
            <w:noProof/>
            <w:webHidden/>
          </w:rPr>
          <w:t>46</w:t>
        </w:r>
        <w:r w:rsidR="006C38E8">
          <w:rPr>
            <w:noProof/>
            <w:webHidden/>
          </w:rPr>
          <w:fldChar w:fldCharType="end"/>
        </w:r>
      </w:hyperlink>
    </w:p>
    <w:p w:rsidR="0082133B" w:rsidRDefault="0007456D">
      <w:pPr>
        <w:pStyle w:val="PURBody-Indented"/>
        <w:sectPr w:rsidR="0082133B" w:rsidSect="00826B54">
          <w:type w:val="continuous"/>
          <w:pgSz w:w="12240" w:h="15840" w:code="1"/>
          <w:pgMar w:top="1170" w:right="720" w:bottom="720" w:left="720" w:header="432" w:footer="288" w:gutter="0"/>
          <w:cols w:num="2" w:space="360"/>
        </w:sectPr>
      </w:pPr>
      <w:r>
        <w:fldChar w:fldCharType="end"/>
      </w:r>
    </w:p>
    <w:p w:rsidR="0082133B" w:rsidRPr="00D54DC8" w:rsidRDefault="0082133B">
      <w:pPr>
        <w:pStyle w:val="PURBody-Indented"/>
      </w:pPr>
    </w:p>
    <w:p w:rsidR="0082133B" w:rsidRPr="00A72342" w:rsidRDefault="00ED4593">
      <w:pPr>
        <w:pStyle w:val="PURSectionHeading"/>
        <w:pageBreakBefore/>
        <w:rPr>
          <w:lang w:val="pt-BR"/>
        </w:rPr>
      </w:pPr>
      <w:bookmarkStart w:id="3" w:name="_Sec5"/>
      <w:bookmarkEnd w:id="2"/>
      <w:r w:rsidRPr="00A72342">
        <w:rPr>
          <w:lang w:val="pt-BR"/>
        </w:rPr>
        <w:lastRenderedPageBreak/>
        <w:t>Introdução</w:t>
      </w:r>
      <w:r>
        <w:fldChar w:fldCharType="begin"/>
      </w:r>
      <w:r w:rsidRPr="00A72342">
        <w:rPr>
          <w:lang w:val="pt-BR"/>
        </w:rPr>
        <w:instrText xml:space="preserve">TC </w:instrText>
      </w:r>
      <w:bookmarkStart w:id="4" w:name="_Toc374662685"/>
      <w:r w:rsidRPr="00A72342">
        <w:rPr>
          <w:lang w:val="pt-BR"/>
        </w:rPr>
        <w:instrText>Introdução</w:instrText>
      </w:r>
      <w:bookmarkEnd w:id="4"/>
      <w:r w:rsidRPr="00A72342">
        <w:rPr>
          <w:lang w:val="pt-BR"/>
        </w:rPr>
        <w:instrText xml:space="preserve"> \l 1 </w:instrText>
      </w:r>
      <w:r>
        <w:fldChar w:fldCharType="end"/>
      </w:r>
    </w:p>
    <w:p w:rsidR="0082133B" w:rsidRPr="00A72342" w:rsidRDefault="0082133B">
      <w:pPr>
        <w:pStyle w:val="PURBody-Indented"/>
        <w:rPr>
          <w:lang w:val="pt-BR"/>
        </w:rPr>
      </w:pPr>
    </w:p>
    <w:p w:rsidR="0082133B" w:rsidRPr="00A72342" w:rsidRDefault="00ED4593">
      <w:pPr>
        <w:pStyle w:val="PURHeading1"/>
        <w:rPr>
          <w:lang w:val="pt-BR"/>
        </w:rPr>
      </w:pPr>
      <w:r w:rsidRPr="00A72342">
        <w:rPr>
          <w:lang w:val="pt-BR"/>
        </w:rPr>
        <w:t>Como Determinar os Termos que se Aplicam a um Serviço Online</w:t>
      </w:r>
      <w:r>
        <w:fldChar w:fldCharType="begin"/>
      </w:r>
      <w:r w:rsidR="00B57184" w:rsidRPr="00A72342">
        <w:rPr>
          <w:lang w:val="pt-BR"/>
        </w:rPr>
        <w:instrText>TC "</w:instrText>
      </w:r>
      <w:bookmarkStart w:id="5" w:name="_Toc374662686"/>
      <w:r w:rsidR="00B57184" w:rsidRPr="00A72342">
        <w:rPr>
          <w:lang w:val="pt-BR"/>
        </w:rPr>
        <w:instrText>Como Determinar os Termos que se Aplicam a um Serviço Online</w:instrText>
      </w:r>
      <w:bookmarkEnd w:id="5"/>
      <w:r w:rsidR="00B57184" w:rsidRPr="00A72342">
        <w:rPr>
          <w:lang w:val="pt-BR"/>
        </w:rPr>
        <w:instrText xml:space="preserve">" \l 2 </w:instrText>
      </w:r>
      <w:r>
        <w:fldChar w:fldCharType="end"/>
      </w:r>
    </w:p>
    <w:p w:rsidR="0082133B" w:rsidRPr="00A72342" w:rsidRDefault="00ED4593">
      <w:pPr>
        <w:pStyle w:val="PURBody-Indented"/>
        <w:rPr>
          <w:lang w:val="pt-BR"/>
        </w:rPr>
      </w:pPr>
      <w:r w:rsidRPr="00A72342">
        <w:rPr>
          <w:lang w:val="pt-BR"/>
        </w:rPr>
        <w:t>Os termos que se aplicam à utilização por parte do Cliente de determinado serviço online licenciado incluem os Termos Gerais e quaisquer Termos Específicos do Serviço.</w:t>
      </w:r>
      <w:r w:rsidR="00A72342">
        <w:rPr>
          <w:lang w:val="pt-BR"/>
        </w:rPr>
        <w:t xml:space="preserve"> </w:t>
      </w:r>
      <w:r w:rsidRPr="00A72342">
        <w:rPr>
          <w:lang w:val="pt-BR"/>
        </w:rPr>
        <w:t>Para obter uma lista por ordem alfabética de todos os Serviços Online, consulte o Índice do Serviço Online.</w:t>
      </w:r>
    </w:p>
    <w:p w:rsidR="00F9727E" w:rsidRPr="00A72342" w:rsidRDefault="00F9727E" w:rsidP="005C04CC">
      <w:pPr>
        <w:pStyle w:val="PURBreadcrumb"/>
        <w:rPr>
          <w:lang w:val="pt-BR"/>
        </w:rPr>
      </w:pPr>
    </w:p>
    <w:p w:rsidR="00FD2C8D" w:rsidRPr="00A72342" w:rsidRDefault="00FD2C8D" w:rsidP="00FD2C8D">
      <w:pPr>
        <w:pStyle w:val="PURHeading1"/>
        <w:rPr>
          <w:lang w:val="pt-BR"/>
        </w:rPr>
      </w:pPr>
      <w:r w:rsidRPr="00A72342">
        <w:rPr>
          <w:lang w:val="pt-BR"/>
        </w:rPr>
        <w:t>Notificações</w:t>
      </w:r>
      <w:r>
        <w:fldChar w:fldCharType="begin"/>
      </w:r>
      <w:r w:rsidRPr="00A72342">
        <w:rPr>
          <w:rFonts w:asciiTheme="majorHAnsi" w:hAnsiTheme="majorHAnsi" w:cstheme="majorHAnsi"/>
          <w:lang w:val="pt-BR"/>
        </w:rPr>
        <w:instrText xml:space="preserve">TC </w:instrText>
      </w:r>
      <w:bookmarkStart w:id="6" w:name="_Toc374662687"/>
      <w:r w:rsidRPr="00A72342">
        <w:rPr>
          <w:rFonts w:asciiTheme="majorHAnsi" w:hAnsiTheme="majorHAnsi" w:cstheme="majorHAnsi"/>
          <w:lang w:val="pt-BR"/>
        </w:rPr>
        <w:instrText>Notificações</w:instrText>
      </w:r>
      <w:bookmarkEnd w:id="6"/>
      <w:r w:rsidRPr="00A72342">
        <w:rPr>
          <w:rFonts w:asciiTheme="majorHAnsi" w:hAnsiTheme="majorHAnsi" w:cstheme="majorHAnsi"/>
          <w:lang w:val="pt-BR"/>
        </w:rPr>
        <w:instrText xml:space="preserve"> \l 2 </w:instrText>
      </w:r>
      <w:r>
        <w:fldChar w:fldCharType="end"/>
      </w:r>
    </w:p>
    <w:p w:rsidR="0082133B" w:rsidRPr="00A72342" w:rsidRDefault="0007456D">
      <w:pPr>
        <w:pStyle w:val="PURBody-Indented"/>
        <w:rPr>
          <w:lang w:val="pt-BR"/>
        </w:rPr>
      </w:pPr>
      <w:r w:rsidRPr="00A72342">
        <w:rPr>
          <w:lang w:val="pt-BR"/>
        </w:rPr>
        <w:t xml:space="preserve">O </w:t>
      </w:r>
      <w:hyperlink w:anchor="Appendix_1">
        <w:r w:rsidRPr="00A72342">
          <w:rPr>
            <w:color w:val="00467F"/>
            <w:u w:val="single"/>
            <w:lang w:val="pt-BR"/>
          </w:rPr>
          <w:t>Apêndice 1</w:t>
        </w:r>
      </w:hyperlink>
      <w:r w:rsidRPr="00A72342">
        <w:rPr>
          <w:lang w:val="pt-BR"/>
        </w:rPr>
        <w:t xml:space="preserve"> inclui notificações relevantes para vários serviços online conforme indicado nos termos Específicos do Serviço.</w:t>
      </w:r>
    </w:p>
    <w:p w:rsidR="00F9727E" w:rsidRPr="00A72342" w:rsidRDefault="00F9727E" w:rsidP="005C04CC">
      <w:pPr>
        <w:pStyle w:val="PURBreadcrumb"/>
        <w:rPr>
          <w:lang w:val="pt-BR"/>
        </w:rPr>
      </w:pPr>
    </w:p>
    <w:p w:rsidR="0082133B" w:rsidRPr="00A72342" w:rsidRDefault="00ED4593">
      <w:pPr>
        <w:pStyle w:val="PURHeading1"/>
        <w:rPr>
          <w:lang w:val="pt-BR"/>
        </w:rPr>
      </w:pPr>
      <w:r w:rsidRPr="00A72342">
        <w:rPr>
          <w:lang w:val="pt-BR"/>
        </w:rPr>
        <w:t>Clarificações e Resumo de Alterações</w:t>
      </w:r>
      <w:r>
        <w:fldChar w:fldCharType="begin"/>
      </w:r>
      <w:r w:rsidR="00B57184" w:rsidRPr="00A72342">
        <w:rPr>
          <w:rFonts w:asciiTheme="majorHAnsi" w:hAnsiTheme="majorHAnsi" w:cstheme="majorHAnsi"/>
          <w:lang w:val="pt-BR"/>
        </w:rPr>
        <w:instrText>TC "</w:instrText>
      </w:r>
      <w:bookmarkStart w:id="7" w:name="_Toc374662688"/>
      <w:r w:rsidR="00B57184" w:rsidRPr="00A72342">
        <w:rPr>
          <w:rFonts w:asciiTheme="majorHAnsi" w:hAnsiTheme="majorHAnsi" w:cstheme="majorHAnsi"/>
          <w:lang w:val="pt-BR"/>
        </w:rPr>
        <w:instrText>Clarificações e Resumo de Alterações</w:instrText>
      </w:r>
      <w:bookmarkEnd w:id="7"/>
      <w:r w:rsidR="00B57184" w:rsidRPr="00A72342">
        <w:rPr>
          <w:rFonts w:asciiTheme="majorHAnsi" w:hAnsiTheme="majorHAnsi" w:cstheme="majorHAnsi"/>
          <w:lang w:val="pt-BR"/>
        </w:rPr>
        <w:instrText xml:space="preserve">" \l 2 </w:instrText>
      </w:r>
      <w:r>
        <w:fldChar w:fldCharType="end"/>
      </w:r>
    </w:p>
    <w:p w:rsidR="0082133B" w:rsidRPr="00A72342" w:rsidRDefault="00ED4593">
      <w:pPr>
        <w:pStyle w:val="PURBody-Indented"/>
        <w:rPr>
          <w:lang w:val="pt-BR"/>
        </w:rPr>
      </w:pPr>
      <w:r w:rsidRPr="00A72342">
        <w:rPr>
          <w:lang w:val="pt-BR"/>
        </w:rPr>
        <w:t>Os presentes Direitos de Utilização de Serviços Online foram concebidos para ajudar o utilizador a licenciar e a gerir a sua utilização dos serviços online da Microsoft.</w:t>
      </w:r>
      <w:r w:rsidR="00A72342">
        <w:rPr>
          <w:lang w:val="pt-BR"/>
        </w:rPr>
        <w:t xml:space="preserve"> </w:t>
      </w:r>
      <w:r w:rsidRPr="00A72342">
        <w:rPr>
          <w:lang w:val="pt-BR"/>
        </w:rPr>
        <w:t>Abaixo encontram-se as adições, eliminações e outras alterações recentes aos Direitos de Utilização de Serviços Online. Além disso, consoante necessário, listadas abaixo encontram-se as clarificações da política de licenciamento da Microsoft em resposta às questões comuns dos clientes.</w:t>
      </w:r>
      <w:r w:rsidR="00A72342">
        <w:rPr>
          <w:lang w:val="pt-BR"/>
        </w:rPr>
        <w:t xml:space="preserve"> </w:t>
      </w:r>
    </w:p>
    <w:tbl>
      <w:tblPr>
        <w:tblStyle w:val="PURTable"/>
        <w:tblW w:w="0" w:type="auto"/>
        <w:tblLook w:val="04A0" w:firstRow="1" w:lastRow="0" w:firstColumn="1" w:lastColumn="0" w:noHBand="0" w:noVBand="1"/>
      </w:tblPr>
      <w:tblGrid>
        <w:gridCol w:w="5191"/>
        <w:gridCol w:w="5335"/>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Adições</w:t>
            </w:r>
          </w:p>
        </w:tc>
        <w:tc>
          <w:tcPr>
            <w:tcW w:w="5393" w:type="dxa"/>
            <w:shd w:val="clear" w:color="auto" w:fill="E5EEF7"/>
          </w:tcPr>
          <w:p w:rsidR="0082133B" w:rsidRDefault="00ED4593">
            <w:pPr>
              <w:pStyle w:val="PURHeading2"/>
            </w:pPr>
            <w:r>
              <w:t>Eliminações</w:t>
            </w:r>
          </w:p>
        </w:tc>
      </w:tr>
      <w:tr w:rsidR="00AE627A" w:rsidTr="00E774B2">
        <w:tc>
          <w:tcPr>
            <w:tcW w:w="5249" w:type="dxa"/>
          </w:tcPr>
          <w:p w:rsidR="007C472A" w:rsidRPr="00347E98" w:rsidRDefault="00643EB7" w:rsidP="002874E7">
            <w:pPr>
              <w:pStyle w:val="PURBody"/>
              <w:numPr>
                <w:ilvl w:val="0"/>
                <w:numId w:val="1"/>
              </w:numPr>
            </w:pPr>
            <w:r>
              <w:t>Power BI para Office 365</w:t>
            </w:r>
          </w:p>
        </w:tc>
        <w:tc>
          <w:tcPr>
            <w:tcW w:w="5393" w:type="dxa"/>
          </w:tcPr>
          <w:p w:rsidR="00A05C71" w:rsidRPr="00D652E8" w:rsidRDefault="00A05C71" w:rsidP="00B9459F">
            <w:pPr>
              <w:pStyle w:val="PURBody"/>
              <w:ind w:left="288"/>
            </w:pPr>
          </w:p>
        </w:tc>
      </w:tr>
    </w:tbl>
    <w:p w:rsidR="0082133B" w:rsidRPr="00D54DC8" w:rsidRDefault="0082133B">
      <w:pPr>
        <w:pStyle w:val="PURBody-Indented"/>
      </w:pPr>
    </w:p>
    <w:p w:rsidR="004B0B65" w:rsidRPr="00D54DC8" w:rsidRDefault="004B0B65" w:rsidP="003C6E68">
      <w:pPr>
        <w:pStyle w:val="PURHeading2"/>
      </w:pPr>
      <w:r>
        <w:t>Alterações de Nome</w:t>
      </w:r>
    </w:p>
    <w:p w:rsidR="004B0B65" w:rsidRPr="00A72342" w:rsidRDefault="004B0B65" w:rsidP="004B0B65">
      <w:pPr>
        <w:pStyle w:val="PURBody"/>
        <w:rPr>
          <w:lang w:val="pt-BR"/>
        </w:rPr>
      </w:pPr>
      <w:r w:rsidRPr="00A72342">
        <w:rPr>
          <w:lang w:val="pt-BR"/>
        </w:rPr>
        <w:t>O nome da Gestão de Direitos do Windows Azure Active Directory foi mudado para Gestão de Direitos da Microsoft.</w:t>
      </w:r>
    </w:p>
    <w:p w:rsidR="003C6E68" w:rsidRPr="00D54DC8" w:rsidRDefault="003C6E68" w:rsidP="003C6E68">
      <w:pPr>
        <w:pStyle w:val="PURHeading2"/>
      </w:pPr>
      <w:r>
        <w:t>Outras Alterações</w:t>
      </w:r>
    </w:p>
    <w:p w:rsidR="004B0B65" w:rsidRPr="00A72342" w:rsidRDefault="004B0B65" w:rsidP="009A33CC">
      <w:pPr>
        <w:pStyle w:val="PURBullet-Indented"/>
        <w:numPr>
          <w:ilvl w:val="0"/>
          <w:numId w:val="77"/>
        </w:numPr>
        <w:rPr>
          <w:lang w:val="pt-BR"/>
        </w:rPr>
      </w:pPr>
      <w:r w:rsidRPr="00A72342">
        <w:rPr>
          <w:lang w:val="pt-BR"/>
        </w:rPr>
        <w:t>Os serviços online seguintes foram movidos do documento dos Direitos de Utilização de Produto (PUR) para este documento.</w:t>
      </w:r>
    </w:p>
    <w:p w:rsidR="004B0B65" w:rsidRPr="00D54DC8" w:rsidRDefault="004B0B65" w:rsidP="009A33CC">
      <w:pPr>
        <w:pStyle w:val="PURBullet-Indented"/>
        <w:numPr>
          <w:ilvl w:val="1"/>
          <w:numId w:val="77"/>
        </w:numPr>
      </w:pPr>
      <w:r>
        <w:t>Bing Maps Enterprise Platform e Bing Maps Mobile Asset Management Plafform</w:t>
      </w:r>
    </w:p>
    <w:p w:rsidR="004B0B65" w:rsidRPr="00D54DC8" w:rsidRDefault="004B0B65" w:rsidP="009A33CC">
      <w:pPr>
        <w:pStyle w:val="PURBullet-Indented"/>
        <w:numPr>
          <w:ilvl w:val="1"/>
          <w:numId w:val="77"/>
        </w:numPr>
      </w:pPr>
      <w:r>
        <w:t>Prevenção de Perda de Dados</w:t>
      </w:r>
    </w:p>
    <w:p w:rsidR="004B0B65" w:rsidRPr="00D54DC8" w:rsidRDefault="004B0B65" w:rsidP="009A33CC">
      <w:pPr>
        <w:pStyle w:val="PURBullet-Indented"/>
        <w:numPr>
          <w:ilvl w:val="1"/>
          <w:numId w:val="77"/>
        </w:numPr>
      </w:pPr>
      <w:r>
        <w:t>Duet Enterprise Online for Microsoft SharePoint and SAP</w:t>
      </w:r>
    </w:p>
    <w:p w:rsidR="004B0B65" w:rsidRPr="00D54DC8" w:rsidRDefault="004B0B65" w:rsidP="009A33CC">
      <w:pPr>
        <w:pStyle w:val="PURBullet-Indented"/>
        <w:numPr>
          <w:ilvl w:val="1"/>
          <w:numId w:val="77"/>
        </w:numPr>
      </w:pPr>
      <w:r>
        <w:t>Exchange Hosted Encryption</w:t>
      </w:r>
    </w:p>
    <w:p w:rsidR="004B0B65" w:rsidRPr="00D54DC8" w:rsidRDefault="004B0B65" w:rsidP="009A33CC">
      <w:pPr>
        <w:pStyle w:val="PURBullet-Indented"/>
        <w:numPr>
          <w:ilvl w:val="1"/>
          <w:numId w:val="77"/>
        </w:numPr>
      </w:pPr>
      <w:r>
        <w:t>Forefront Online Protection para Exchange</w:t>
      </w:r>
    </w:p>
    <w:p w:rsidR="004B0B65" w:rsidRPr="00D54DC8" w:rsidRDefault="004B0B65" w:rsidP="009A33CC">
      <w:pPr>
        <w:pStyle w:val="PURBullet-Indented"/>
        <w:numPr>
          <w:ilvl w:val="1"/>
          <w:numId w:val="77"/>
        </w:numPr>
      </w:pPr>
      <w:r>
        <w:t>Microsoft Learning E-Reference Library</w:t>
      </w:r>
    </w:p>
    <w:p w:rsidR="004B0B65" w:rsidRPr="00D54DC8" w:rsidRDefault="004B0B65" w:rsidP="009A33CC">
      <w:pPr>
        <w:pStyle w:val="PURBullet-Indented"/>
        <w:numPr>
          <w:ilvl w:val="1"/>
          <w:numId w:val="77"/>
        </w:numPr>
      </w:pPr>
      <w:r>
        <w:t>Microsoft Learning IT Academy</w:t>
      </w:r>
    </w:p>
    <w:p w:rsidR="004B0B65" w:rsidRPr="00D54DC8" w:rsidRDefault="004B0B65" w:rsidP="009A33CC">
      <w:pPr>
        <w:pStyle w:val="PURBullet-Indented"/>
        <w:numPr>
          <w:ilvl w:val="1"/>
          <w:numId w:val="77"/>
        </w:numPr>
      </w:pPr>
      <w:r>
        <w:t>System Center Endpoint Protection</w:t>
      </w:r>
    </w:p>
    <w:p w:rsidR="004B0B65" w:rsidRPr="00D54DC8" w:rsidRDefault="004B0B65" w:rsidP="009A33CC">
      <w:pPr>
        <w:pStyle w:val="PURBullet-Indented"/>
        <w:numPr>
          <w:ilvl w:val="1"/>
          <w:numId w:val="77"/>
        </w:numPr>
      </w:pPr>
      <w:r>
        <w:t>API Translator</w:t>
      </w:r>
    </w:p>
    <w:p w:rsidR="004B0B65" w:rsidRPr="00A72342" w:rsidRDefault="004B0B65" w:rsidP="009A33CC">
      <w:pPr>
        <w:pStyle w:val="PURBullet-Indented"/>
        <w:numPr>
          <w:ilvl w:val="1"/>
          <w:numId w:val="77"/>
        </w:numPr>
        <w:rPr>
          <w:lang w:val="pt-BR"/>
        </w:rPr>
      </w:pPr>
      <w:r w:rsidRPr="00A72342">
        <w:rPr>
          <w:lang w:val="pt-BR"/>
        </w:rPr>
        <w:t>Suplemento do Windows Intune para System Center Configuration Manager e System Center Endpoint Protection (por utilizador)</w:t>
      </w:r>
    </w:p>
    <w:p w:rsidR="004B0B65" w:rsidRPr="00A72342" w:rsidRDefault="004B0B65" w:rsidP="009A33CC">
      <w:pPr>
        <w:pStyle w:val="PURBullet-Indented"/>
        <w:numPr>
          <w:ilvl w:val="0"/>
          <w:numId w:val="77"/>
        </w:numPr>
        <w:rPr>
          <w:lang w:val="pt-BR"/>
        </w:rPr>
      </w:pPr>
      <w:r w:rsidRPr="00A72342">
        <w:rPr>
          <w:lang w:val="pt-BR"/>
        </w:rPr>
        <w:t>Conteúdo eliminado já abordado nos documentos do programa originais.</w:t>
      </w:r>
    </w:p>
    <w:p w:rsidR="004B0B65" w:rsidRPr="00A72342" w:rsidRDefault="00534DFE" w:rsidP="009A33CC">
      <w:pPr>
        <w:pStyle w:val="PURBullet-Indented"/>
        <w:numPr>
          <w:ilvl w:val="0"/>
          <w:numId w:val="77"/>
        </w:numPr>
        <w:rPr>
          <w:lang w:val="pt-BR"/>
        </w:rPr>
      </w:pPr>
      <w:r w:rsidRPr="00A72342">
        <w:rPr>
          <w:lang w:val="pt-BR"/>
        </w:rPr>
        <w:t>Termos Específicos do Serviço reorganizados pela família do serviço online, conteúdo harmonizado movido dos PUR e conteúdo Específico do Serviço redundante eliminado.</w:t>
      </w:r>
    </w:p>
    <w:p w:rsidR="00780700" w:rsidRPr="00A72342" w:rsidRDefault="0088236B" w:rsidP="00FB0E7B">
      <w:pPr>
        <w:pStyle w:val="PURBreadcrumb"/>
        <w:rPr>
          <w:szCs w:val="16"/>
          <w:lang w:val="pt-BR"/>
        </w:rPr>
        <w:sectPr w:rsidR="00780700" w:rsidRPr="00A72342" w:rsidSect="00826B54">
          <w:headerReference w:type="default" r:id="rId15"/>
          <w:footerReference w:type="default" r:id="rId16"/>
          <w:type w:val="continuous"/>
          <w:pgSz w:w="12240" w:h="15840" w:code="1"/>
          <w:pgMar w:top="1170" w:right="720" w:bottom="720" w:left="720" w:header="432" w:footer="288" w:gutter="0"/>
          <w:cols w:space="360"/>
        </w:sectPr>
      </w:pPr>
      <w:hyperlink w:anchor="TOC">
        <w:r w:rsidR="001755EB" w:rsidRPr="00A72342">
          <w:rPr>
            <w:color w:val="00467F"/>
            <w:u w:val="single"/>
            <w:lang w:val="pt-BR"/>
          </w:rPr>
          <w:t>Índice</w:t>
        </w:r>
      </w:hyperlink>
      <w:r w:rsidR="001755EB" w:rsidRPr="00A72342">
        <w:rPr>
          <w:lang w:val="pt-BR"/>
        </w:rPr>
        <w:t xml:space="preserve"> / </w:t>
      </w:r>
      <w:hyperlink w:anchor="General_License_Terms" w:history="1">
        <w:r w:rsidR="001755EB" w:rsidRPr="00A72342">
          <w:rPr>
            <w:rStyle w:val="Hyperlink"/>
            <w:lang w:val="pt-BR"/>
          </w:rPr>
          <w:t>Termos de Licenciamento Gerais</w:t>
        </w:r>
      </w:hyperlink>
      <w:r w:rsidR="0007456D" w:rsidRPr="00A72342">
        <w:rPr>
          <w:szCs w:val="16"/>
          <w:lang w:val="pt-BR"/>
        </w:rPr>
        <w:t xml:space="preserve"> </w:t>
      </w:r>
      <w:bookmarkStart w:id="8" w:name="_Sec43"/>
      <w:bookmarkEnd w:id="3"/>
    </w:p>
    <w:p w:rsidR="005C04CC" w:rsidRPr="00A72342" w:rsidRDefault="005C04CC" w:rsidP="005C04CC">
      <w:pPr>
        <w:pStyle w:val="PURSectionHeading"/>
        <w:pageBreakBefore/>
        <w:rPr>
          <w:lang w:val="pt-BR"/>
        </w:rPr>
      </w:pPr>
      <w:bookmarkStart w:id="9" w:name="_Sec53"/>
      <w:bookmarkStart w:id="10" w:name="General_License_Terms"/>
      <w:r w:rsidRPr="00A72342">
        <w:rPr>
          <w:lang w:val="pt-BR"/>
        </w:rPr>
        <w:lastRenderedPageBreak/>
        <w:t>Termos de Licenciamento Gerais</w:t>
      </w:r>
      <w:r>
        <w:fldChar w:fldCharType="begin"/>
      </w:r>
      <w:r w:rsidRPr="00A72342">
        <w:rPr>
          <w:lang w:val="pt-BR"/>
        </w:rPr>
        <w:instrText>TC "</w:instrText>
      </w:r>
      <w:bookmarkStart w:id="11" w:name="_Toc374662689"/>
      <w:r w:rsidRPr="00A72342">
        <w:rPr>
          <w:lang w:val="pt-BR"/>
        </w:rPr>
        <w:instrText>Termos de Licenciamento Gerais</w:instrText>
      </w:r>
      <w:bookmarkEnd w:id="11"/>
      <w:r w:rsidRPr="00A72342">
        <w:rPr>
          <w:lang w:val="pt-BR"/>
        </w:rPr>
        <w:instrText xml:space="preserve">" \l 1 </w:instrText>
      </w:r>
      <w:r>
        <w:fldChar w:fldCharType="end"/>
      </w:r>
    </w:p>
    <w:bookmarkEnd w:id="9"/>
    <w:bookmarkEnd w:id="10"/>
    <w:p w:rsidR="00780700" w:rsidRPr="00A72342" w:rsidRDefault="00780700">
      <w:pPr>
        <w:pStyle w:val="PURBody-Indented"/>
        <w:rPr>
          <w:lang w:val="pt-BR"/>
        </w:rPr>
      </w:pPr>
    </w:p>
    <w:p w:rsidR="0082133B" w:rsidRPr="00A72342" w:rsidRDefault="00ED4593" w:rsidP="00C768A9">
      <w:pPr>
        <w:pStyle w:val="PURBody-Indented"/>
        <w:rPr>
          <w:lang w:val="pt-BR"/>
        </w:rPr>
      </w:pPr>
      <w:r w:rsidRPr="00A72342">
        <w:rPr>
          <w:lang w:val="pt-BR"/>
        </w:rPr>
        <w:t>Antes de aceder e utilizar um serviço online, o Cliente tem de adquirir e atribuir as SLs de Utilizador, Dispositivo, Serviços ou Suplementos que correspondam a esse serviço online.</w:t>
      </w:r>
      <w:r w:rsidR="00A72342">
        <w:rPr>
          <w:lang w:val="pt-BR"/>
        </w:rPr>
        <w:t xml:space="preserve"> </w:t>
      </w:r>
      <w:r w:rsidRPr="00A72342">
        <w:rPr>
          <w:lang w:val="pt-BR"/>
        </w:rPr>
        <w:t>As SLs apropriadas para cada serviço online estão listadas na secção Termos Específicos do Serviço. Se ambas as Licenças de Subscrição de Utilizador e Dispositivo estiverem listadas para um serviço</w:t>
      </w:r>
      <w:r w:rsidR="00C768A9">
        <w:rPr>
          <w:lang w:val="pt-BR"/>
        </w:rPr>
        <w:t> </w:t>
      </w:r>
      <w:r w:rsidRPr="00A72342">
        <w:rPr>
          <w:lang w:val="pt-BR"/>
        </w:rPr>
        <w:t>online, poderá adquirir ambas.</w:t>
      </w:r>
      <w:r w:rsidR="00A72342">
        <w:rPr>
          <w:lang w:val="pt-BR"/>
        </w:rPr>
        <w:t xml:space="preserve"> </w:t>
      </w:r>
      <w:r w:rsidRPr="00A72342">
        <w:rPr>
          <w:lang w:val="pt-BR"/>
        </w:rPr>
        <w:t>Nem todos os Serviços Online ou SLs qualificáveis estão disponíveis ao abrigo de todos os</w:t>
      </w:r>
      <w:r w:rsidR="00C768A9">
        <w:rPr>
          <w:lang w:val="pt-BR"/>
        </w:rPr>
        <w:t> </w:t>
      </w:r>
      <w:r w:rsidRPr="00A72342">
        <w:rPr>
          <w:lang w:val="pt-BR"/>
        </w:rPr>
        <w:t>programas de licenciamento em volume.</w:t>
      </w:r>
    </w:p>
    <w:p w:rsidR="003B1F78" w:rsidRPr="00A72342" w:rsidRDefault="003B1F78" w:rsidP="003B1F78">
      <w:pPr>
        <w:pStyle w:val="PURHeading2"/>
        <w:rPr>
          <w:lang w:val="pt-BR"/>
        </w:rPr>
      </w:pPr>
      <w:r w:rsidRPr="00A72342">
        <w:rPr>
          <w:color w:val="auto"/>
          <w:lang w:val="pt-BR"/>
        </w:rPr>
        <w:t>Definições</w:t>
      </w:r>
      <w:r>
        <w:rPr>
          <w:color w:val="auto"/>
        </w:rPr>
        <w:fldChar w:fldCharType="begin"/>
      </w:r>
      <w:r w:rsidR="006C6ED2" w:rsidRPr="00A72342">
        <w:rPr>
          <w:color w:val="auto"/>
          <w:lang w:val="pt-BR"/>
        </w:rPr>
        <w:instrText xml:space="preserve">TC </w:instrText>
      </w:r>
      <w:bookmarkStart w:id="12" w:name="_Toc374662690"/>
      <w:r w:rsidR="006C6ED2" w:rsidRPr="00A72342">
        <w:rPr>
          <w:color w:val="auto"/>
          <w:lang w:val="pt-BR"/>
        </w:rPr>
        <w:instrText>Definições</w:instrText>
      </w:r>
      <w:bookmarkEnd w:id="12"/>
      <w:r w:rsidR="006C6ED2" w:rsidRPr="00A72342">
        <w:rPr>
          <w:color w:val="auto"/>
          <w:lang w:val="pt-BR"/>
        </w:rPr>
        <w:instrText xml:space="preserve"> \l 2 </w:instrText>
      </w:r>
      <w:bookmarkStart w:id="13" w:name="_Toc324506981"/>
      <w:bookmarkStart w:id="14" w:name="_Toc339624703"/>
      <w:bookmarkStart w:id="15" w:name="_Toc341260656"/>
      <w:bookmarkStart w:id="16" w:name="_Toc341260883"/>
      <w:bookmarkStart w:id="17" w:name="_Toc364067965"/>
      <w:bookmarkStart w:id="18" w:name="_Toc364068321"/>
      <w:bookmarkStart w:id="19" w:name="_Toc364695339"/>
      <w:bookmarkStart w:id="20" w:name="_Toc370712461"/>
      <w:bookmarkEnd w:id="13"/>
      <w:bookmarkEnd w:id="14"/>
      <w:bookmarkEnd w:id="15"/>
      <w:bookmarkEnd w:id="16"/>
      <w:bookmarkEnd w:id="17"/>
      <w:bookmarkEnd w:id="18"/>
      <w:bookmarkEnd w:id="19"/>
      <w:bookmarkEnd w:id="20"/>
      <w:r>
        <w:fldChar w:fldCharType="end"/>
      </w:r>
    </w:p>
    <w:p w:rsidR="003B1F78" w:rsidRPr="00E065D9" w:rsidRDefault="003B1F78" w:rsidP="00FB7B03">
      <w:pPr>
        <w:pStyle w:val="PURBody-Indented"/>
        <w:rPr>
          <w:rFonts w:cs="Arial"/>
          <w:szCs w:val="18"/>
          <w:lang w:val="pt-BR"/>
        </w:rPr>
      </w:pPr>
      <w:r w:rsidRPr="00E065D9">
        <w:rPr>
          <w:rFonts w:cs="Arial"/>
          <w:szCs w:val="18"/>
          <w:lang w:val="pt-BR"/>
        </w:rPr>
        <w:t>Os termos utilizados nos presentes Direitos de Utilização de Serviços Online mas não definidos terão a respetiva definição estabelecida no contrato ao abrigo do qual o serviço online foi adquirido (o “contrato de licenciamento em volume</w:t>
      </w:r>
      <w:r w:rsidR="007E4E19" w:rsidRPr="00E065D9">
        <w:rPr>
          <w:rFonts w:cs="Arial"/>
          <w:szCs w:val="18"/>
          <w:lang w:val="pt-BR"/>
        </w:rPr>
        <w:t>”</w:t>
      </w:r>
      <w:r w:rsidRPr="00E065D9">
        <w:rPr>
          <w:rFonts w:cs="Arial"/>
          <w:szCs w:val="18"/>
          <w:lang w:val="pt-BR"/>
        </w:rPr>
        <w:t xml:space="preserve"> do Cliente).</w:t>
      </w:r>
      <w:r w:rsidR="00A72342" w:rsidRPr="00E065D9">
        <w:rPr>
          <w:rFonts w:cs="Arial"/>
          <w:szCs w:val="18"/>
          <w:lang w:val="pt-BR"/>
        </w:rPr>
        <w:t xml:space="preserve"> </w:t>
      </w:r>
      <w:r w:rsidRPr="00E065D9">
        <w:rPr>
          <w:rFonts w:cs="Arial"/>
          <w:szCs w:val="18"/>
          <w:lang w:val="pt-BR"/>
        </w:rPr>
        <w:t>Na</w:t>
      </w:r>
      <w:r w:rsidR="00FB7B03" w:rsidRPr="00E065D9">
        <w:rPr>
          <w:rFonts w:cs="Arial"/>
          <w:szCs w:val="18"/>
          <w:lang w:val="pt-BR"/>
        </w:rPr>
        <w:t> </w:t>
      </w:r>
      <w:r w:rsidRPr="00E065D9">
        <w:rPr>
          <w:rFonts w:cs="Arial"/>
          <w:szCs w:val="18"/>
          <w:lang w:val="pt-BR"/>
        </w:rPr>
        <w:t>medida em que os seguintes termos não estão definidos no contrato de licenciamento em volume do Cliente, aplicam-se as seguintes definições:</w:t>
      </w:r>
    </w:p>
    <w:p w:rsidR="003B1F78" w:rsidRPr="00E065D9" w:rsidRDefault="003B1F78" w:rsidP="003B1F78">
      <w:pPr>
        <w:pStyle w:val="PURBody-Indented"/>
        <w:rPr>
          <w:rFonts w:cs="Arial"/>
          <w:szCs w:val="18"/>
          <w:lang w:val="pt-BR"/>
        </w:rPr>
      </w:pPr>
      <w:r w:rsidRPr="00E065D9">
        <w:rPr>
          <w:rFonts w:cs="Arial"/>
          <w:b/>
          <w:szCs w:val="18"/>
          <w:lang w:val="pt-BR"/>
        </w:rPr>
        <w:t>CAL</w:t>
      </w:r>
      <w:r w:rsidRPr="00BD18AA">
        <w:rPr>
          <w:rFonts w:cs="Arial"/>
          <w:b/>
          <w:bCs/>
          <w:szCs w:val="18"/>
          <w:lang w:val="pt-BR"/>
        </w:rPr>
        <w:t>,</w:t>
      </w:r>
      <w:r w:rsidRPr="00E065D9">
        <w:rPr>
          <w:rFonts w:cs="Arial"/>
          <w:szCs w:val="18"/>
          <w:lang w:val="pt-BR"/>
        </w:rPr>
        <w:t xml:space="preserve"> significa licença de acesso de cliente.</w:t>
      </w:r>
    </w:p>
    <w:p w:rsidR="003B1F78" w:rsidRPr="00E065D9" w:rsidRDefault="003B1F78" w:rsidP="003B1F78">
      <w:pPr>
        <w:pStyle w:val="PURBody-Indented"/>
        <w:rPr>
          <w:rFonts w:cs="Arial"/>
          <w:szCs w:val="18"/>
          <w:lang w:val="pt-BR"/>
        </w:rPr>
      </w:pPr>
      <w:r w:rsidRPr="00E065D9">
        <w:rPr>
          <w:rFonts w:cs="Arial"/>
          <w:b/>
          <w:szCs w:val="18"/>
          <w:lang w:val="pt-BR"/>
        </w:rPr>
        <w:t>Dados de Cliente</w:t>
      </w:r>
      <w:r w:rsidRPr="00BD18AA">
        <w:rPr>
          <w:rFonts w:cs="Arial"/>
          <w:b/>
          <w:bCs/>
          <w:szCs w:val="18"/>
          <w:lang w:val="pt-BR"/>
        </w:rPr>
        <w:t xml:space="preserve">, </w:t>
      </w:r>
      <w:r w:rsidRPr="00E065D9">
        <w:rPr>
          <w:rFonts w:cs="Arial"/>
          <w:szCs w:val="18"/>
          <w:lang w:val="pt-BR"/>
        </w:rPr>
        <w:t>significa todos os dados, incluindo todos os ficheiros de texto, som ou imagem, bem como o software, fornecidos à Microsoft pelo, ou em nome de, Cliente através da sua utilização do serviço online.</w:t>
      </w:r>
    </w:p>
    <w:p w:rsidR="001B161A" w:rsidRPr="00E065D9" w:rsidRDefault="001B161A" w:rsidP="001B161A">
      <w:pPr>
        <w:pStyle w:val="PURBody-Indented"/>
        <w:rPr>
          <w:rFonts w:cs="Arial"/>
          <w:szCs w:val="18"/>
          <w:lang w:val="pt-BR"/>
        </w:rPr>
      </w:pPr>
      <w:r w:rsidRPr="00E065D9">
        <w:rPr>
          <w:rFonts w:cs="Arial"/>
          <w:b/>
          <w:szCs w:val="18"/>
          <w:lang w:val="pt-BR"/>
        </w:rPr>
        <w:t>Suporte ao Cliente</w:t>
      </w:r>
      <w:r w:rsidRPr="00E065D9">
        <w:rPr>
          <w:rFonts w:cs="Arial"/>
          <w:szCs w:val="18"/>
          <w:lang w:val="pt-BR"/>
        </w:rPr>
        <w:t xml:space="preserve"> significa todo o suporte ou aconselhamento fornecido ao Cliente ao abrigo do respetivo contrato de licenciamento em volume.</w:t>
      </w:r>
      <w:r w:rsidR="00A72342" w:rsidRPr="00E065D9">
        <w:rPr>
          <w:rFonts w:cs="Arial"/>
          <w:szCs w:val="18"/>
          <w:lang w:val="pt-BR"/>
        </w:rPr>
        <w:t xml:space="preserve"> </w:t>
      </w:r>
    </w:p>
    <w:p w:rsidR="003B1F78" w:rsidRPr="00E065D9" w:rsidRDefault="003B1F78" w:rsidP="003B1F78">
      <w:pPr>
        <w:pStyle w:val="PURBody-Indented"/>
        <w:rPr>
          <w:rFonts w:cs="Arial"/>
          <w:szCs w:val="18"/>
          <w:lang w:val="pt-BR"/>
        </w:rPr>
      </w:pPr>
      <w:r w:rsidRPr="00E065D9">
        <w:rPr>
          <w:rFonts w:cs="Arial"/>
          <w:b/>
          <w:szCs w:val="18"/>
          <w:lang w:val="pt-BR"/>
        </w:rPr>
        <w:t>Utilizadores Externos</w:t>
      </w:r>
      <w:r w:rsidRPr="00BD18AA">
        <w:rPr>
          <w:rFonts w:cs="Arial"/>
          <w:b/>
          <w:bCs/>
          <w:szCs w:val="18"/>
          <w:lang w:val="pt-BR"/>
        </w:rPr>
        <w:t>,</w:t>
      </w:r>
      <w:r w:rsidRPr="00E065D9">
        <w:rPr>
          <w:rFonts w:cs="Arial"/>
          <w:szCs w:val="18"/>
          <w:lang w:val="pt-BR"/>
        </w:rPr>
        <w:t xml:space="preserve"> significa os utilizadores que não são o Cliente nem empregados das respetivas afiliadas nem contratantes ou agentes locais das afiliadas do Cliente.</w:t>
      </w:r>
    </w:p>
    <w:p w:rsidR="00923B98" w:rsidRPr="00E065D9" w:rsidRDefault="001B161A" w:rsidP="001B161A">
      <w:pPr>
        <w:pStyle w:val="PURBody-Indented"/>
        <w:rPr>
          <w:rFonts w:cs="Arial"/>
          <w:szCs w:val="18"/>
          <w:lang w:val="pt-BR"/>
        </w:rPr>
      </w:pPr>
      <w:r w:rsidRPr="00E065D9">
        <w:rPr>
          <w:rFonts w:cs="Arial"/>
          <w:b/>
          <w:szCs w:val="18"/>
          <w:lang w:val="pt-BR"/>
        </w:rPr>
        <w:t>Fixes</w:t>
      </w:r>
      <w:r w:rsidRPr="00BD18AA">
        <w:rPr>
          <w:rFonts w:cs="Arial"/>
          <w:b/>
          <w:bCs/>
          <w:szCs w:val="18"/>
          <w:lang w:val="pt-BR"/>
        </w:rPr>
        <w:t>,</w:t>
      </w:r>
      <w:r w:rsidRPr="00E065D9">
        <w:rPr>
          <w:rFonts w:cs="Arial"/>
          <w:szCs w:val="18"/>
          <w:lang w:val="pt-BR"/>
        </w:rPr>
        <w:t xml:space="preserve"> significa correções, modificações ou melhoramentos do Produto ou respetivos derivados, que a Microsoft disponibiliza globalmente (tais como service packs) ou que a Microsoft fornece ao Cliente quando é prestado o Suporte ao Cliente para resolver um problema específico.</w:t>
      </w:r>
    </w:p>
    <w:p w:rsidR="003B1F78" w:rsidRPr="00E065D9" w:rsidRDefault="003B1F78" w:rsidP="001B161A">
      <w:pPr>
        <w:pStyle w:val="PURBody-Indented"/>
        <w:rPr>
          <w:rFonts w:cs="Arial"/>
          <w:szCs w:val="18"/>
          <w:lang w:val="pt-BR"/>
        </w:rPr>
      </w:pPr>
      <w:r w:rsidRPr="00E065D9">
        <w:rPr>
          <w:rFonts w:cs="Arial"/>
          <w:b/>
          <w:szCs w:val="18"/>
          <w:lang w:val="pt-BR"/>
        </w:rPr>
        <w:t>Instância</w:t>
      </w:r>
      <w:r w:rsidRPr="00BD18AA">
        <w:rPr>
          <w:rFonts w:cs="Arial"/>
          <w:b/>
          <w:bCs/>
          <w:szCs w:val="18"/>
          <w:lang w:val="pt-BR"/>
        </w:rPr>
        <w:t>,</w:t>
      </w:r>
      <w:r w:rsidRPr="00E065D9">
        <w:rPr>
          <w:rFonts w:cs="Arial"/>
          <w:szCs w:val="18"/>
          <w:lang w:val="pt-BR"/>
        </w:rPr>
        <w:t xml:space="preserve"> significa uma imagem de software criada ao executar o procedimento de configuração ou de instalação do software ou através da duplicação de uma Instância existente.</w:t>
      </w:r>
    </w:p>
    <w:p w:rsidR="00A33C90" w:rsidRPr="00E065D9" w:rsidRDefault="00A33C90" w:rsidP="00A33C90">
      <w:pPr>
        <w:pStyle w:val="PURBody-Indented"/>
        <w:rPr>
          <w:rFonts w:cs="Arial"/>
          <w:szCs w:val="18"/>
          <w:lang w:val="pt-BR"/>
        </w:rPr>
      </w:pPr>
      <w:r w:rsidRPr="00E065D9">
        <w:rPr>
          <w:rFonts w:cs="Arial"/>
          <w:b/>
          <w:szCs w:val="18"/>
          <w:lang w:val="pt-BR"/>
        </w:rPr>
        <w:t>Dispositivo Licenciado</w:t>
      </w:r>
      <w:r w:rsidRPr="00BD18AA">
        <w:rPr>
          <w:rFonts w:cs="Arial"/>
          <w:b/>
          <w:bCs/>
          <w:szCs w:val="18"/>
          <w:lang w:val="pt-BR"/>
        </w:rPr>
        <w:t>,</w:t>
      </w:r>
      <w:r w:rsidRPr="00E065D9">
        <w:rPr>
          <w:rFonts w:cs="Arial"/>
          <w:szCs w:val="18"/>
          <w:lang w:val="pt-BR"/>
        </w:rPr>
        <w:t xml:space="preserve"> significa o único sistema de hardware físico ao qual é atribuída uma licença.</w:t>
      </w:r>
      <w:r w:rsidR="00A72342" w:rsidRPr="00E065D9">
        <w:rPr>
          <w:rFonts w:cs="Arial"/>
          <w:szCs w:val="18"/>
          <w:lang w:val="pt-BR"/>
        </w:rPr>
        <w:t xml:space="preserve"> </w:t>
      </w:r>
      <w:r w:rsidRPr="00E065D9">
        <w:rPr>
          <w:rFonts w:cs="Arial"/>
          <w:szCs w:val="18"/>
          <w:lang w:val="pt-BR"/>
        </w:rPr>
        <w:t>Para efeitos da presente definição, uma partição de hardware ou prateleira é considerada como sendo um dispositivo separado.</w:t>
      </w:r>
    </w:p>
    <w:p w:rsidR="00A33C90" w:rsidRPr="00E065D9" w:rsidRDefault="00A33C90" w:rsidP="00A33C90">
      <w:pPr>
        <w:pStyle w:val="PURBody-Indented"/>
        <w:rPr>
          <w:rFonts w:cs="Arial"/>
          <w:szCs w:val="18"/>
          <w:lang w:val="pt-BR"/>
        </w:rPr>
      </w:pPr>
      <w:r w:rsidRPr="00E065D9">
        <w:rPr>
          <w:rFonts w:cs="Arial"/>
          <w:b/>
          <w:szCs w:val="18"/>
          <w:lang w:val="pt-BR"/>
        </w:rPr>
        <w:t>Licença de Gestão</w:t>
      </w:r>
      <w:r w:rsidRPr="00E065D9">
        <w:rPr>
          <w:rFonts w:cs="Arial"/>
          <w:szCs w:val="18"/>
          <w:lang w:val="pt-BR"/>
        </w:rPr>
        <w:t xml:space="preserve"> significa uma licença que permite a gestão de um ou mais OSEs.</w:t>
      </w:r>
      <w:r w:rsidR="00A72342" w:rsidRPr="00E065D9">
        <w:rPr>
          <w:rFonts w:cs="Arial"/>
          <w:szCs w:val="18"/>
          <w:lang w:val="pt-BR"/>
        </w:rPr>
        <w:t xml:space="preserve"> </w:t>
      </w:r>
      <w:r w:rsidRPr="00E065D9">
        <w:rPr>
          <w:rFonts w:cs="Arial"/>
          <w:szCs w:val="18"/>
          <w:lang w:val="pt-BR"/>
        </w:rPr>
        <w:t>Existem duas categorias de Licenças de Gestão:</w:t>
      </w:r>
      <w:r w:rsidR="00A72342" w:rsidRPr="00E065D9">
        <w:rPr>
          <w:rFonts w:cs="Arial"/>
          <w:szCs w:val="18"/>
          <w:lang w:val="pt-BR"/>
        </w:rPr>
        <w:t xml:space="preserve"> </w:t>
      </w:r>
      <w:r w:rsidRPr="00E065D9">
        <w:rPr>
          <w:rFonts w:cs="Arial"/>
          <w:szCs w:val="18"/>
          <w:lang w:val="pt-BR"/>
        </w:rPr>
        <w:t>Licença de Gestão de Servidores e Licenças de Gestão de Clientes.</w:t>
      </w:r>
      <w:r w:rsidR="00A72342" w:rsidRPr="00E065D9">
        <w:rPr>
          <w:rFonts w:cs="Arial"/>
          <w:szCs w:val="18"/>
          <w:lang w:val="pt-BR"/>
        </w:rPr>
        <w:t xml:space="preserve"> </w:t>
      </w:r>
      <w:r w:rsidRPr="00E065D9">
        <w:rPr>
          <w:rFonts w:cs="Arial"/>
          <w:szCs w:val="18"/>
          <w:lang w:val="pt-BR"/>
        </w:rPr>
        <w:t>Existem três tipos de Licenças de Gestão de Clientes: Utilizador, OSE e dispositivo.</w:t>
      </w:r>
      <w:r w:rsidR="00A72342" w:rsidRPr="00E065D9">
        <w:rPr>
          <w:rFonts w:cs="Arial"/>
          <w:szCs w:val="18"/>
          <w:lang w:val="pt-BR"/>
        </w:rPr>
        <w:t xml:space="preserve"> </w:t>
      </w:r>
      <w:r w:rsidRPr="00E065D9">
        <w:rPr>
          <w:rFonts w:cs="Arial"/>
          <w:szCs w:val="18"/>
          <w:lang w:val="pt-BR"/>
        </w:rPr>
        <w:t>Uma Licença de Gestão de Utilizador permite a gestão de qualquer OSE acedido por um utilizador; uma Licença de Gestão OSE permite a gestão de um OSE acedido por qualquer utilizador; uma Licença de Gestão de Dispositivo (Core CAL ou Enterprise CAL Suite) permite a gestão de qualquer OSE num dispositivo.</w:t>
      </w:r>
    </w:p>
    <w:p w:rsidR="005F3B1F" w:rsidRPr="00E065D9" w:rsidRDefault="005F3B1F" w:rsidP="009E188F">
      <w:pPr>
        <w:ind w:left="270"/>
        <w:rPr>
          <w:rFonts w:cs="Arial"/>
          <w:sz w:val="18"/>
          <w:szCs w:val="18"/>
          <w:lang w:val="pt-BR"/>
        </w:rPr>
      </w:pPr>
      <w:r w:rsidRPr="00E065D9">
        <w:rPr>
          <w:rFonts w:cs="Arial"/>
          <w:b/>
          <w:color w:val="auto"/>
          <w:sz w:val="18"/>
          <w:szCs w:val="18"/>
          <w:lang w:val="pt-BR"/>
        </w:rPr>
        <w:t>Produto que Não Seja da Microsoft</w:t>
      </w:r>
      <w:r w:rsidRPr="00E065D9">
        <w:rPr>
          <w:rFonts w:cs="Arial"/>
          <w:color w:val="auto"/>
          <w:sz w:val="18"/>
          <w:szCs w:val="18"/>
          <w:lang w:val="pt-BR"/>
        </w:rPr>
        <w:t xml:space="preserve"> significa qualquer software, quaisquer dados, serviços, Web sites ou outros produtos licenciados, vendidos ou de outra forma fornecidos ao Cliente por uma entidade diferente da Microsoft, tenham eles sido obtidos por meio dos serviços online da Microsoft ou por qualquer outro meio.</w:t>
      </w:r>
      <w:r w:rsidR="00A72342" w:rsidRPr="00E065D9">
        <w:rPr>
          <w:rFonts w:cs="Arial"/>
          <w:color w:val="auto"/>
          <w:sz w:val="18"/>
          <w:szCs w:val="18"/>
          <w:lang w:val="pt-BR"/>
        </w:rPr>
        <w:t xml:space="preserve"> </w:t>
      </w:r>
      <w:r w:rsidRPr="00E065D9">
        <w:rPr>
          <w:rFonts w:cs="Arial"/>
          <w:color w:val="auto"/>
          <w:sz w:val="18"/>
          <w:szCs w:val="18"/>
          <w:lang w:val="pt-BR"/>
        </w:rPr>
        <w:t>Também inclui qualquer software, quaisquer dados, serviços, Web sites ou outros produtos disponibilizados pela Microsoft de outra marca através da Loja do Windows Azure, Galeria ou outra funcionalidade dos Serviços Online da Microsoft.</w:t>
      </w:r>
      <w:r w:rsidR="00A72342" w:rsidRPr="00E065D9">
        <w:rPr>
          <w:rFonts w:cs="Arial"/>
          <w:color w:val="auto"/>
          <w:sz w:val="18"/>
          <w:szCs w:val="18"/>
          <w:lang w:val="pt-BR"/>
        </w:rPr>
        <w:t xml:space="preserve"> </w:t>
      </w:r>
      <w:r w:rsidRPr="00E065D9">
        <w:rPr>
          <w:rFonts w:cs="Arial"/>
          <w:color w:val="auto"/>
          <w:sz w:val="18"/>
          <w:szCs w:val="18"/>
          <w:lang w:val="pt-BR"/>
        </w:rPr>
        <w:t>Para qualquer software de outra marca, os termos que regem a utilização por parte do Cliente do Produto que Não Seja da Microsoft serão os estabelecidos na Loja do Windows Azure, Galeria ou outra funcionalidade do Serviço Online, conforme aplicável.</w:t>
      </w:r>
    </w:p>
    <w:p w:rsidR="003B1F78" w:rsidRPr="00E065D9" w:rsidRDefault="003B1F78" w:rsidP="003B1F78">
      <w:pPr>
        <w:pStyle w:val="PURBody-Indented"/>
        <w:rPr>
          <w:rFonts w:cs="Arial"/>
          <w:szCs w:val="18"/>
          <w:lang w:val="pt-BR"/>
        </w:rPr>
      </w:pPr>
      <w:r w:rsidRPr="00E065D9">
        <w:rPr>
          <w:rFonts w:cs="Arial"/>
          <w:b/>
          <w:szCs w:val="18"/>
          <w:lang w:val="pt-BR"/>
        </w:rPr>
        <w:t>Ambiente de Sistema Operativo (OSE)</w:t>
      </w:r>
      <w:r w:rsidRPr="00BD18AA">
        <w:rPr>
          <w:rFonts w:cs="Arial"/>
          <w:b/>
          <w:bCs/>
          <w:szCs w:val="18"/>
          <w:lang w:val="pt-BR"/>
        </w:rPr>
        <w:t>,</w:t>
      </w:r>
      <w:r w:rsidRPr="00E065D9">
        <w:rPr>
          <w:rFonts w:cs="Arial"/>
          <w:szCs w:val="18"/>
          <w:lang w:val="pt-BR"/>
        </w:rP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Existem dois tipos de OSEs, físico e virtual.</w:t>
      </w:r>
      <w:r w:rsidR="00A72342" w:rsidRPr="00E065D9">
        <w:rPr>
          <w:rFonts w:cs="Arial"/>
          <w:szCs w:val="18"/>
          <w:lang w:val="pt-BR"/>
        </w:rPr>
        <w:t xml:space="preserve"> </w:t>
      </w:r>
      <w:r w:rsidRPr="00E065D9">
        <w:rPr>
          <w:rFonts w:cs="Arial"/>
          <w:szCs w:val="18"/>
          <w:lang w:val="pt-BR"/>
        </w:rPr>
        <w:t>Um sistema de hardware físico pode ter um OSE Físico e/ou um ou mais OSEs Virtuais.</w:t>
      </w:r>
    </w:p>
    <w:p w:rsidR="003B1F78" w:rsidRPr="00E065D9" w:rsidRDefault="003B1F78" w:rsidP="003B1F78">
      <w:pPr>
        <w:pStyle w:val="PURBody-Indented"/>
        <w:rPr>
          <w:rFonts w:cs="Arial"/>
          <w:szCs w:val="18"/>
          <w:lang w:val="pt-BR"/>
        </w:rPr>
      </w:pPr>
      <w:r w:rsidRPr="00E065D9">
        <w:rPr>
          <w:rFonts w:cs="Arial"/>
          <w:b/>
          <w:szCs w:val="18"/>
          <w:lang w:val="pt-BR"/>
        </w:rPr>
        <w:t>OSE Físico</w:t>
      </w:r>
      <w:r w:rsidRPr="00BD18AA">
        <w:rPr>
          <w:rFonts w:cs="Arial"/>
          <w:b/>
          <w:bCs/>
          <w:szCs w:val="18"/>
          <w:lang w:val="pt-BR"/>
        </w:rPr>
        <w:t xml:space="preserve">, </w:t>
      </w:r>
      <w:r w:rsidRPr="00E065D9">
        <w:rPr>
          <w:rFonts w:cs="Arial"/>
          <w:szCs w:val="18"/>
          <w:lang w:val="pt-BR"/>
        </w:rPr>
        <w:t>significa um OSE configurado para ser executado diretamente num sistema de hardware físico.</w:t>
      </w:r>
      <w:r w:rsidR="00A72342" w:rsidRPr="00E065D9">
        <w:rPr>
          <w:rFonts w:cs="Arial"/>
          <w:szCs w:val="18"/>
          <w:lang w:val="pt-BR"/>
        </w:rPr>
        <w:t xml:space="preserve"> </w:t>
      </w:r>
      <w:r w:rsidRPr="00E065D9">
        <w:rPr>
          <w:rFonts w:cs="Arial"/>
          <w:szCs w:val="18"/>
          <w:lang w:val="pt-BR"/>
        </w:rPr>
        <w:t>A Instância do sistema operativo utilizada para executar software de virtualização de hardware (por exemplo, o Microsoft Hyper-V Server ou tecnologias similares) ou para fornecer serviços de virtualização de hardware (por exemplo, a tecnologia de virtualização da Microsoft ou tecnologias similares) é considerada parte do OSE Físico.</w:t>
      </w:r>
    </w:p>
    <w:p w:rsidR="008B39C9" w:rsidRPr="00E065D9" w:rsidRDefault="008B39C9" w:rsidP="008B39C9">
      <w:pPr>
        <w:pStyle w:val="PURBody-Indented"/>
        <w:rPr>
          <w:rFonts w:cs="Arial"/>
          <w:szCs w:val="18"/>
          <w:lang w:val="pt-BR"/>
        </w:rPr>
      </w:pPr>
      <w:r w:rsidRPr="00E065D9">
        <w:rPr>
          <w:rFonts w:cs="Arial"/>
          <w:b/>
          <w:szCs w:val="18"/>
          <w:lang w:val="pt-BR"/>
        </w:rPr>
        <w:t>Utilizador Principal</w:t>
      </w:r>
      <w:r w:rsidRPr="00BD18AA">
        <w:rPr>
          <w:rFonts w:cs="Arial"/>
          <w:b/>
          <w:bCs/>
          <w:szCs w:val="18"/>
          <w:lang w:val="pt-BR"/>
        </w:rPr>
        <w:t xml:space="preserve">, </w:t>
      </w:r>
      <w:r w:rsidRPr="00E065D9">
        <w:rPr>
          <w:rFonts w:cs="Arial"/>
          <w:szCs w:val="18"/>
          <w:lang w:val="pt-BR"/>
        </w:rPr>
        <w:t xml:space="preserve">significa o utilizador que utiliza o dispositivo mais de 50% do tempo em qualquer período de 90 dias. </w:t>
      </w:r>
    </w:p>
    <w:p w:rsidR="003B1F78" w:rsidRPr="00E065D9" w:rsidRDefault="003B1F78" w:rsidP="003B1F78">
      <w:pPr>
        <w:pStyle w:val="PURBody-Indented"/>
        <w:rPr>
          <w:rFonts w:cs="Arial"/>
          <w:szCs w:val="18"/>
          <w:lang w:val="pt-BR"/>
        </w:rPr>
      </w:pPr>
      <w:r w:rsidRPr="00E065D9">
        <w:rPr>
          <w:rFonts w:cs="Arial"/>
          <w:b/>
          <w:szCs w:val="18"/>
          <w:lang w:val="pt-BR"/>
        </w:rPr>
        <w:t>Dispositivo Qualificável de Terceiros</w:t>
      </w:r>
      <w:r w:rsidRPr="00BD18AA">
        <w:rPr>
          <w:rFonts w:cs="Arial"/>
          <w:b/>
          <w:bCs/>
          <w:szCs w:val="18"/>
          <w:lang w:val="pt-BR"/>
        </w:rPr>
        <w:t>,</w:t>
      </w:r>
      <w:r w:rsidRPr="00E065D9">
        <w:rPr>
          <w:rFonts w:cs="Arial"/>
          <w:szCs w:val="18"/>
          <w:lang w:val="pt-BR"/>
        </w:rPr>
        <w:t xml:space="preserve"> significa um dispositivo que não é controlado, direta ou indiretamente, pelo Cliente ou pelas suas afiliadas (por exemplo, um quiosque público de terceiros).</w:t>
      </w:r>
    </w:p>
    <w:p w:rsidR="00375EB3" w:rsidRPr="00E065D9" w:rsidRDefault="00375EB3" w:rsidP="00375EB3">
      <w:pPr>
        <w:pStyle w:val="PURBody-Indented"/>
        <w:rPr>
          <w:rFonts w:cs="Arial"/>
          <w:szCs w:val="18"/>
          <w:lang w:val="pt-BR"/>
        </w:rPr>
      </w:pPr>
      <w:r w:rsidRPr="00E065D9">
        <w:rPr>
          <w:rFonts w:cs="Arial"/>
          <w:b/>
          <w:szCs w:val="18"/>
          <w:lang w:val="pt-BR"/>
        </w:rPr>
        <w:lastRenderedPageBreak/>
        <w:t>Instância em Execução</w:t>
      </w:r>
      <w:r w:rsidRPr="00BD18AA">
        <w:rPr>
          <w:rFonts w:cs="Arial"/>
          <w:b/>
          <w:bCs/>
          <w:szCs w:val="18"/>
          <w:lang w:val="pt-BR"/>
        </w:rPr>
        <w:t>,</w:t>
      </w:r>
      <w:r w:rsidRPr="00E065D9">
        <w:rPr>
          <w:rFonts w:cs="Arial"/>
          <w:szCs w:val="18"/>
          <w:lang w:val="pt-BR"/>
        </w:rPr>
        <w:t xml:space="preserve"> significa uma Instância de software que é carregada para a memória e para a qual foi executada uma ou mais instruções.</w:t>
      </w:r>
      <w:r w:rsidR="00A72342" w:rsidRPr="00E065D9">
        <w:rPr>
          <w:rFonts w:cs="Arial"/>
          <w:szCs w:val="18"/>
          <w:lang w:val="pt-BR"/>
        </w:rPr>
        <w:t xml:space="preserve"> </w:t>
      </w:r>
      <w:r w:rsidRPr="00E065D9">
        <w:rPr>
          <w:rFonts w:cs="Arial"/>
          <w:szCs w:val="18"/>
          <w:lang w:val="pt-BR"/>
        </w:rPr>
        <w:t>(O Cliente “Executa uma Instância” de software ao carregá-la para a memória e executando uma ou mais das respetivas instruções.)</w:t>
      </w:r>
      <w:r w:rsidR="00A72342" w:rsidRPr="00E065D9">
        <w:rPr>
          <w:rFonts w:cs="Arial"/>
          <w:szCs w:val="18"/>
          <w:lang w:val="pt-BR"/>
        </w:rPr>
        <w:t xml:space="preserve"> </w:t>
      </w:r>
      <w:r w:rsidRPr="00E065D9">
        <w:rPr>
          <w:rFonts w:cs="Arial"/>
          <w:szCs w:val="18"/>
          <w:lang w:val="pt-BR"/>
        </w:rPr>
        <w:t>Quando estiver em execução, uma Instância é considerada como em execução (independentemente de as respetivas instruções continuarem a ser executadas) até ser removida da memória.</w:t>
      </w:r>
    </w:p>
    <w:p w:rsidR="003B1F78" w:rsidRPr="00E065D9" w:rsidRDefault="003B1F78" w:rsidP="003B1F78">
      <w:pPr>
        <w:pStyle w:val="PURBody-Indented"/>
        <w:rPr>
          <w:rFonts w:cs="Arial"/>
          <w:szCs w:val="18"/>
          <w:lang w:val="pt-BR"/>
        </w:rPr>
      </w:pPr>
      <w:r w:rsidRPr="00E065D9">
        <w:rPr>
          <w:rFonts w:cs="Arial"/>
          <w:b/>
          <w:szCs w:val="18"/>
          <w:lang w:val="pt-BR"/>
        </w:rPr>
        <w:t>SL</w:t>
      </w:r>
      <w:r w:rsidRPr="00BD18AA">
        <w:rPr>
          <w:rFonts w:cs="Arial"/>
          <w:b/>
          <w:bCs/>
          <w:szCs w:val="18"/>
          <w:lang w:val="pt-BR"/>
        </w:rPr>
        <w:t xml:space="preserve">, </w:t>
      </w:r>
      <w:r w:rsidRPr="00E065D9">
        <w:rPr>
          <w:rFonts w:cs="Arial"/>
          <w:szCs w:val="18"/>
          <w:lang w:val="pt-BR"/>
        </w:rPr>
        <w:t>significa licença de subscrição.</w:t>
      </w:r>
    </w:p>
    <w:p w:rsidR="003B1F78" w:rsidRPr="00E065D9" w:rsidRDefault="003B1F78" w:rsidP="003B1F78">
      <w:pPr>
        <w:pStyle w:val="PURBody-Indented"/>
        <w:rPr>
          <w:rFonts w:cs="Arial"/>
          <w:szCs w:val="18"/>
          <w:lang w:val="pt-BR"/>
        </w:rPr>
      </w:pPr>
      <w:r w:rsidRPr="00E065D9">
        <w:rPr>
          <w:rFonts w:cs="Arial"/>
          <w:b/>
          <w:szCs w:val="18"/>
          <w:lang w:val="pt-BR"/>
        </w:rPr>
        <w:t>Servidor</w:t>
      </w:r>
      <w:r w:rsidRPr="00BD18AA">
        <w:rPr>
          <w:rFonts w:cs="Arial"/>
          <w:b/>
          <w:bCs/>
          <w:szCs w:val="18"/>
          <w:lang w:val="pt-BR"/>
        </w:rPr>
        <w:t>,</w:t>
      </w:r>
      <w:r w:rsidRPr="00E065D9">
        <w:rPr>
          <w:rFonts w:cs="Arial"/>
          <w:szCs w:val="18"/>
          <w:lang w:val="pt-BR"/>
        </w:rPr>
        <w:t xml:space="preserve"> significa um sistema de hardware físico que pode executar o software de servidor.</w:t>
      </w:r>
      <w:r w:rsidR="00A72342" w:rsidRPr="00E065D9">
        <w:rPr>
          <w:rFonts w:cs="Arial"/>
          <w:szCs w:val="18"/>
          <w:lang w:val="pt-BR"/>
        </w:rPr>
        <w:t xml:space="preserve"> </w:t>
      </w:r>
    </w:p>
    <w:p w:rsidR="003B1F78" w:rsidRPr="00E065D9" w:rsidRDefault="003B1F78" w:rsidP="003B1F78">
      <w:pPr>
        <w:pStyle w:val="PURBody-Indented"/>
        <w:rPr>
          <w:rFonts w:cs="Arial"/>
          <w:szCs w:val="18"/>
          <w:lang w:val="pt-BR"/>
        </w:rPr>
      </w:pPr>
      <w:r w:rsidRPr="00E065D9">
        <w:rPr>
          <w:rFonts w:cs="Arial"/>
          <w:b/>
          <w:szCs w:val="18"/>
          <w:lang w:val="pt-BR"/>
        </w:rPr>
        <w:t>OSE Virtual</w:t>
      </w:r>
      <w:r w:rsidRPr="00BD18AA">
        <w:rPr>
          <w:rFonts w:cs="Arial"/>
          <w:b/>
          <w:bCs/>
          <w:szCs w:val="18"/>
          <w:lang w:val="pt-BR"/>
        </w:rPr>
        <w:t xml:space="preserve">, </w:t>
      </w:r>
      <w:r w:rsidRPr="00E065D9">
        <w:rPr>
          <w:rFonts w:cs="Arial"/>
          <w:szCs w:val="18"/>
          <w:lang w:val="pt-BR"/>
        </w:rPr>
        <w:t>significa um OSE configurado para ser executado num sistema de hardware virtual.</w:t>
      </w:r>
      <w:r w:rsidR="00A72342" w:rsidRPr="00E065D9">
        <w:rPr>
          <w:rFonts w:cs="Arial"/>
          <w:szCs w:val="18"/>
          <w:lang w:val="pt-BR"/>
        </w:rPr>
        <w:t xml:space="preserve"> </w:t>
      </w:r>
    </w:p>
    <w:p w:rsidR="003B1F78" w:rsidRPr="00A72342" w:rsidRDefault="003B1F78" w:rsidP="003B1F78">
      <w:pPr>
        <w:pStyle w:val="PURHeading2"/>
        <w:rPr>
          <w:lang w:val="pt-BR"/>
        </w:rPr>
      </w:pPr>
      <w:r w:rsidRPr="00A72342">
        <w:rPr>
          <w:lang w:val="pt-BR"/>
        </w:rPr>
        <w:t>Direitos de Utilização do Cliente</w:t>
      </w:r>
      <w:r>
        <w:fldChar w:fldCharType="begin"/>
      </w:r>
      <w:r w:rsidRPr="00A72342">
        <w:rPr>
          <w:lang w:val="pt-BR"/>
        </w:rPr>
        <w:instrText>TC "</w:instrText>
      </w:r>
      <w:bookmarkStart w:id="21" w:name="_Toc374662691"/>
      <w:r w:rsidRPr="00A72342">
        <w:rPr>
          <w:lang w:val="pt-BR"/>
        </w:rPr>
        <w:instrText>Direitos de Utilização do Cliente</w:instrText>
      </w:r>
      <w:bookmarkEnd w:id="21"/>
      <w:r w:rsidRPr="00A72342">
        <w:rPr>
          <w:lang w:val="pt-BR"/>
        </w:rPr>
        <w:instrText xml:space="preserve"> " \l 2 </w:instrText>
      </w:r>
      <w:bookmarkStart w:id="22" w:name="_Toc339624704"/>
      <w:bookmarkStart w:id="23" w:name="_Toc341260657"/>
      <w:bookmarkStart w:id="24" w:name="_Toc341260884"/>
      <w:bookmarkStart w:id="25" w:name="_Toc364067966"/>
      <w:bookmarkStart w:id="26" w:name="_Toc364068322"/>
      <w:bookmarkStart w:id="27" w:name="_Toc364695340"/>
      <w:bookmarkStart w:id="28" w:name="_Toc370712462"/>
      <w:bookmarkEnd w:id="22"/>
      <w:bookmarkEnd w:id="23"/>
      <w:bookmarkEnd w:id="24"/>
      <w:bookmarkEnd w:id="25"/>
      <w:bookmarkEnd w:id="26"/>
      <w:bookmarkEnd w:id="27"/>
      <w:bookmarkEnd w:id="28"/>
      <w:r>
        <w:fldChar w:fldCharType="end"/>
      </w:r>
    </w:p>
    <w:p w:rsidR="003B1F78" w:rsidRPr="00A72342" w:rsidRDefault="008709AC" w:rsidP="009554F4">
      <w:pPr>
        <w:pStyle w:val="PURBody-Indented"/>
        <w:rPr>
          <w:lang w:val="pt-BR"/>
        </w:rPr>
      </w:pPr>
      <w:r w:rsidRPr="00A72342">
        <w:rPr>
          <w:lang w:val="pt-BR"/>
        </w:rPr>
        <w:t>Se o Cliente cumprir o contrato de licenciamento em volume, poderá utilizar o software e os serviços online, consoante expressamente permitido nos presentes Direitos de Utilização de Serviços Online.</w:t>
      </w:r>
      <w:r w:rsidR="00A72342">
        <w:rPr>
          <w:lang w:val="pt-BR"/>
        </w:rPr>
        <w:t xml:space="preserve"> </w:t>
      </w:r>
      <w:r w:rsidRPr="00A72342">
        <w:rPr>
          <w:lang w:val="pt-BR"/>
        </w:rPr>
        <w:t>O Cliente não tem o direito de continuar a</w:t>
      </w:r>
      <w:r w:rsidR="009554F4">
        <w:rPr>
          <w:lang w:val="pt-BR"/>
        </w:rPr>
        <w:t> </w:t>
      </w:r>
      <w:r w:rsidRPr="00A72342">
        <w:rPr>
          <w:lang w:val="pt-BR"/>
        </w:rPr>
        <w:t>utilizar</w:t>
      </w:r>
      <w:r w:rsidR="009554F4">
        <w:rPr>
          <w:lang w:val="pt-BR"/>
        </w:rPr>
        <w:t> </w:t>
      </w:r>
      <w:r w:rsidRPr="00A72342">
        <w:rPr>
          <w:lang w:val="pt-BR"/>
        </w:rPr>
        <w:t>os serviços online após a expiração, cessação ou cancelamento da sua SL.</w:t>
      </w:r>
    </w:p>
    <w:p w:rsidR="0005253A" w:rsidRPr="00A72342" w:rsidDel="0005253A" w:rsidRDefault="0005253A" w:rsidP="0005253A">
      <w:pPr>
        <w:pStyle w:val="PURHeading2"/>
        <w:rPr>
          <w:lang w:val="pt-BR"/>
        </w:rPr>
      </w:pPr>
      <w:r w:rsidRPr="00A72342">
        <w:rPr>
          <w:lang w:val="pt-BR"/>
        </w:rPr>
        <w:t>Propriedade dos Dados de Cliente</w:t>
      </w:r>
      <w:r>
        <w:fldChar w:fldCharType="begin"/>
      </w:r>
      <w:r w:rsidRPr="00A72342" w:rsidDel="0005253A">
        <w:rPr>
          <w:lang w:val="pt-BR"/>
        </w:rPr>
        <w:instrText>TC "</w:instrText>
      </w:r>
      <w:bookmarkStart w:id="29" w:name="_Toc374662692"/>
      <w:r w:rsidRPr="00A72342" w:rsidDel="0005253A">
        <w:rPr>
          <w:lang w:val="pt-BR"/>
        </w:rPr>
        <w:instrText>Propriedade dos Dados de Cliente</w:instrText>
      </w:r>
      <w:bookmarkEnd w:id="29"/>
      <w:r w:rsidRPr="00A72342" w:rsidDel="0005253A">
        <w:rPr>
          <w:lang w:val="pt-BR"/>
        </w:rPr>
        <w:instrText xml:space="preserve">" \l 2 </w:instrText>
      </w:r>
      <w:r>
        <w:fldChar w:fldCharType="end"/>
      </w:r>
    </w:p>
    <w:p w:rsidR="0005253A" w:rsidRPr="00A72342" w:rsidRDefault="0005253A" w:rsidP="0005253A">
      <w:pPr>
        <w:pStyle w:val="PURBody-Indented"/>
        <w:rPr>
          <w:lang w:val="pt-BR"/>
        </w:rPr>
      </w:pPr>
      <w:r w:rsidRPr="00A72342">
        <w:rPr>
          <w:lang w:val="pt-BR"/>
        </w:rPr>
        <w:t>Tal como entre as partes, o Cliente mantém todos os direitos, títulos e interesses nos e para com os Dados de Cliente.</w:t>
      </w:r>
      <w:r w:rsidR="00A72342">
        <w:rPr>
          <w:lang w:val="pt-BR"/>
        </w:rPr>
        <w:t xml:space="preserve"> </w:t>
      </w:r>
      <w:r w:rsidRPr="00A72342">
        <w:rPr>
          <w:lang w:val="pt-BR"/>
        </w:rPr>
        <w:t>A Microsoft não adquire direitos sobre os Dados de Cliente, para além dos direitos concedidos pelo Cliente à Microsoft pelo serviço online aplicável.</w:t>
      </w:r>
      <w:r w:rsidR="00A72342">
        <w:rPr>
          <w:lang w:val="pt-BR"/>
        </w:rPr>
        <w:t xml:space="preserve"> </w:t>
      </w:r>
      <w:r w:rsidRPr="00A72342">
        <w:rPr>
          <w:lang w:val="pt-BR"/>
        </w:rPr>
        <w:t>Isto não se aplica a software ou serviços que licenciamos para o Cliente.</w:t>
      </w:r>
      <w:r w:rsidR="00A72342">
        <w:rPr>
          <w:lang w:val="pt-BR"/>
        </w:rPr>
        <w:t xml:space="preserve"> </w:t>
      </w:r>
    </w:p>
    <w:p w:rsidR="008F2561" w:rsidRPr="00A72342" w:rsidRDefault="008F2561" w:rsidP="008F2561">
      <w:pPr>
        <w:pStyle w:val="PURHeading2"/>
        <w:rPr>
          <w:lang w:val="pt-BR"/>
        </w:rPr>
      </w:pPr>
      <w:r w:rsidRPr="00A72342">
        <w:rPr>
          <w:lang w:val="pt-BR"/>
        </w:rPr>
        <w:t>Utilização dos Dados de Cliente por parte da Microsoft; Pedidos de Terceiros</w:t>
      </w:r>
      <w:r>
        <w:fldChar w:fldCharType="begin"/>
      </w:r>
      <w:r w:rsidRPr="00A72342">
        <w:rPr>
          <w:lang w:val="pt-BR"/>
        </w:rPr>
        <w:instrText>TC "</w:instrText>
      </w:r>
      <w:bookmarkStart w:id="30" w:name="_Toc374662693"/>
      <w:r w:rsidRPr="00A72342">
        <w:rPr>
          <w:lang w:val="pt-BR"/>
        </w:rPr>
        <w:instrText>Utilização dos Dados de Cliente por parte da Microsoft; Pedidos de Terceiros</w:instrText>
      </w:r>
      <w:bookmarkEnd w:id="30"/>
      <w:r w:rsidRPr="00A72342">
        <w:rPr>
          <w:lang w:val="pt-BR"/>
        </w:rPr>
        <w:instrText xml:space="preserve">" \l 2 </w:instrText>
      </w:r>
      <w:r>
        <w:fldChar w:fldCharType="end"/>
      </w:r>
    </w:p>
    <w:p w:rsidR="008F2561" w:rsidRPr="00A72342" w:rsidRDefault="008F2561" w:rsidP="002908E9">
      <w:pPr>
        <w:pStyle w:val="PURBody-Indented"/>
        <w:rPr>
          <w:lang w:val="pt-BR"/>
        </w:rPr>
      </w:pPr>
      <w:r w:rsidRPr="00A72342">
        <w:rPr>
          <w:lang w:val="pt-BR"/>
        </w:rPr>
        <w:t>Os dados de cliente serão utilizados apenas para fornecer o serviço online ao Cliente.</w:t>
      </w:r>
      <w:r w:rsidR="00A72342">
        <w:rPr>
          <w:lang w:val="pt-BR"/>
        </w:rPr>
        <w:t xml:space="preserve"> </w:t>
      </w:r>
      <w:r w:rsidRPr="00A72342">
        <w:rPr>
          <w:lang w:val="pt-BR"/>
        </w:rPr>
        <w:t>Pode incluir a resolução de problemas com</w:t>
      </w:r>
      <w:r w:rsidR="002908E9">
        <w:rPr>
          <w:lang w:val="pt-BR"/>
        </w:rPr>
        <w:t> </w:t>
      </w:r>
      <w:r w:rsidRPr="00A72342">
        <w:rPr>
          <w:lang w:val="pt-BR"/>
        </w:rPr>
        <w:t>o</w:t>
      </w:r>
      <w:r w:rsidR="00915A32">
        <w:rPr>
          <w:lang w:val="pt-BR"/>
        </w:rPr>
        <w:t> </w:t>
      </w:r>
      <w:r w:rsidRPr="00A72342">
        <w:rPr>
          <w:lang w:val="pt-BR"/>
        </w:rPr>
        <w:t>objetivo de impedir, detetar e reparar problemas que afetem o funcionamento do serviço online e o melhoramento das funcionalidades que envolvem a deteção de, bem como a proteção contra, ameaças emergentes e em desenvolvimento para o</w:t>
      </w:r>
      <w:r w:rsidR="002908E9">
        <w:rPr>
          <w:lang w:val="pt-BR"/>
        </w:rPr>
        <w:t> </w:t>
      </w:r>
      <w:r w:rsidRPr="00A72342">
        <w:rPr>
          <w:lang w:val="pt-BR"/>
        </w:rPr>
        <w:t>utilizador (tais como software maligno ou spam).</w:t>
      </w:r>
      <w:r w:rsidR="00A72342">
        <w:rPr>
          <w:lang w:val="pt-BR"/>
        </w:rPr>
        <w:t xml:space="preserve"> </w:t>
      </w:r>
      <w:r w:rsidRPr="00A72342">
        <w:rPr>
          <w:lang w:val="pt-BR"/>
        </w:rPr>
        <w:t>Não utilizaremos os Dados de Cliente nem informações derivadas dos mesmos</w:t>
      </w:r>
      <w:r w:rsidR="002908E9">
        <w:rPr>
          <w:lang w:val="pt-BR"/>
        </w:rPr>
        <w:t> </w:t>
      </w:r>
      <w:r w:rsidRPr="00A72342">
        <w:rPr>
          <w:lang w:val="pt-BR"/>
        </w:rPr>
        <w:t>para quaisquer fins publicitários ou outros fins comerciais.</w:t>
      </w:r>
    </w:p>
    <w:p w:rsidR="008F2561" w:rsidRPr="00A72342" w:rsidRDefault="008F2561" w:rsidP="00BD18AA">
      <w:pPr>
        <w:pStyle w:val="PURBody-Indented"/>
        <w:rPr>
          <w:lang w:val="pt-BR"/>
        </w:rPr>
      </w:pPr>
      <w:r w:rsidRPr="00A72342">
        <w:rPr>
          <w:lang w:val="pt-BR"/>
        </w:rPr>
        <w:t>A menos que seja solicitado pelo Cliente ou por lei, os Dados de Cliente não serão divulgados a terceiros (incluindo agências de</w:t>
      </w:r>
      <w:r w:rsidR="00CA6802">
        <w:rPr>
          <w:lang w:val="pt-BR"/>
        </w:rPr>
        <w:t> </w:t>
      </w:r>
      <w:r w:rsidRPr="00A72342">
        <w:rPr>
          <w:lang w:val="pt-BR"/>
        </w:rPr>
        <w:t>aplicação da lei, outra entidade pública ou litigante civil; excluindo subcontratantes da Microsoft).</w:t>
      </w:r>
      <w:r w:rsidR="00A72342">
        <w:rPr>
          <w:lang w:val="pt-BR"/>
        </w:rPr>
        <w:t xml:space="preserve"> </w:t>
      </w:r>
      <w:r w:rsidRPr="00A72342">
        <w:rPr>
          <w:lang w:val="pt-BR"/>
        </w:rPr>
        <w:t>Se terceiros nos contactarem com um pedido relativo a Dados de Cliente, tentaremos redirecionar os mesmos diretamente para o Cliente.</w:t>
      </w:r>
      <w:r w:rsidR="00A72342">
        <w:rPr>
          <w:lang w:val="pt-BR"/>
        </w:rPr>
        <w:t xml:space="preserve"> </w:t>
      </w:r>
      <w:r w:rsidRPr="00A72342">
        <w:rPr>
          <w:lang w:val="pt-BR"/>
        </w:rPr>
        <w:t>Esse pedido pode incluir o fornecimento das informações de contacto básicas do Cliente ao terceiro.</w:t>
      </w:r>
      <w:r w:rsidR="00A72342">
        <w:rPr>
          <w:lang w:val="pt-BR"/>
        </w:rPr>
        <w:t xml:space="preserve"> </w:t>
      </w:r>
      <w:r w:rsidRPr="00A72342">
        <w:rPr>
          <w:lang w:val="pt-BR"/>
        </w:rPr>
        <w:t>Se a Microsoft for obrigada a divulgar os Dados de Cliente a terceiros, a mesma notificará imediatamente o Cliente e fornecerá uma cópia do pedido, a menos que isso seja legalmente proibido.</w:t>
      </w:r>
      <w:r w:rsidR="00A72342">
        <w:rPr>
          <w:lang w:val="pt-BR"/>
        </w:rPr>
        <w:t xml:space="preserve"> </w:t>
      </w:r>
      <w:r w:rsidRPr="00A72342">
        <w:rPr>
          <w:lang w:val="pt-BR"/>
        </w:rPr>
        <w:t>O Cliente é responsável por responder a pedidos de terceiros relativamente à utilização do serviço online, tal</w:t>
      </w:r>
      <w:r w:rsidR="00BD18AA">
        <w:rPr>
          <w:lang w:val="pt-BR"/>
        </w:rPr>
        <w:t> </w:t>
      </w:r>
      <w:r w:rsidRPr="00A72342">
        <w:rPr>
          <w:lang w:val="pt-BR"/>
        </w:rPr>
        <w:t>como um pedido para retirar conteúdo nos termos da lei Digital Millennium Copyright Act.</w:t>
      </w:r>
    </w:p>
    <w:p w:rsidR="0082133B" w:rsidRPr="00A72342" w:rsidRDefault="00ED4593" w:rsidP="00F75AA5">
      <w:pPr>
        <w:pStyle w:val="PURHeading2"/>
        <w:rPr>
          <w:lang w:val="pt-BR"/>
        </w:rPr>
      </w:pPr>
      <w:r w:rsidRPr="00A72342">
        <w:rPr>
          <w:lang w:val="pt-BR"/>
        </w:rPr>
        <w:t>Atualizações dos Termos</w:t>
      </w:r>
      <w:r>
        <w:fldChar w:fldCharType="begin"/>
      </w:r>
      <w:r w:rsidR="00986DA5" w:rsidRPr="00A72342">
        <w:rPr>
          <w:lang w:val="pt-BR"/>
        </w:rPr>
        <w:instrText>TC "</w:instrText>
      </w:r>
      <w:bookmarkStart w:id="31" w:name="_Toc374662694"/>
      <w:r w:rsidR="00986DA5" w:rsidRPr="00A72342">
        <w:rPr>
          <w:lang w:val="pt-BR"/>
        </w:rPr>
        <w:instrText>Atualizações dos Termos</w:instrText>
      </w:r>
      <w:bookmarkEnd w:id="31"/>
      <w:r w:rsidR="00986DA5" w:rsidRPr="00A72342">
        <w:rPr>
          <w:lang w:val="pt-BR"/>
        </w:rPr>
        <w:instrText xml:space="preserve">" \l 2 </w:instrText>
      </w:r>
      <w:bookmarkStart w:id="32" w:name="_Toc339624705"/>
      <w:bookmarkStart w:id="33" w:name="_Toc341260658"/>
      <w:bookmarkStart w:id="34" w:name="_Toc341260885"/>
      <w:bookmarkStart w:id="35" w:name="_Toc364067967"/>
      <w:bookmarkStart w:id="36" w:name="_Toc364068323"/>
      <w:bookmarkStart w:id="37" w:name="_Toc364695341"/>
      <w:bookmarkStart w:id="38" w:name="_Toc370712463"/>
      <w:bookmarkEnd w:id="32"/>
      <w:bookmarkEnd w:id="33"/>
      <w:bookmarkEnd w:id="34"/>
      <w:bookmarkEnd w:id="35"/>
      <w:bookmarkEnd w:id="36"/>
      <w:bookmarkEnd w:id="37"/>
      <w:bookmarkEnd w:id="38"/>
      <w:r>
        <w:fldChar w:fldCharType="end"/>
      </w:r>
    </w:p>
    <w:p w:rsidR="0082133B" w:rsidRPr="00A72342" w:rsidRDefault="00ED4593">
      <w:pPr>
        <w:pStyle w:val="PURBody-Indented"/>
        <w:rPr>
          <w:lang w:val="pt-BR"/>
        </w:rPr>
      </w:pPr>
      <w:r w:rsidRPr="00A72342">
        <w:rPr>
          <w:lang w:val="pt-BR"/>
        </w:rPr>
        <w:t>A Microsoft poderá atualizar periodicamente os presentes termos.</w:t>
      </w:r>
      <w:r w:rsidR="00A72342">
        <w:rPr>
          <w:lang w:val="pt-BR"/>
        </w:rPr>
        <w:t xml:space="preserve"> </w:t>
      </w:r>
      <w:r w:rsidRPr="00A72342">
        <w:rPr>
          <w:lang w:val="pt-BR"/>
        </w:rPr>
        <w:t>As alterações aos presentes termos que sejam introduzidas através de atualizações ou suplementos no serviço online ou software relacionado, que sejam requeridas por lei, ou que não afetem em termos materiais a utilização por parte do Cliente dos serviços online, serão aplicadas imediatamente.</w:t>
      </w:r>
      <w:r w:rsidR="00A72342">
        <w:rPr>
          <w:lang w:val="pt-BR"/>
        </w:rPr>
        <w:t xml:space="preserve"> </w:t>
      </w:r>
      <w:r w:rsidRPr="00A72342">
        <w:rPr>
          <w:lang w:val="pt-BR"/>
        </w:rPr>
        <w:t>Para quaisquer outras alterações, a utilização por parte do Cliente do serviço online ao abrigo de qualquer tipo de licença existente será regida pelos presentes termos sem essas atualizações durante o período mais curto dos que se seguem: 12 meses a contar da primeira utilização do serviço ou a duração do período dedicado.</w:t>
      </w:r>
      <w:r w:rsidR="00A72342">
        <w:rPr>
          <w:lang w:val="pt-BR"/>
        </w:rPr>
        <w:t xml:space="preserve"> </w:t>
      </w:r>
      <w:r w:rsidRPr="00A72342">
        <w:rPr>
          <w:lang w:val="pt-BR"/>
        </w:rPr>
        <w:t>Na medida do possível, o Cliente será notificado sobre as atualizações, pelo menos 30 dias antes de entrarem em vigor.</w:t>
      </w:r>
      <w:r w:rsidR="00A72342">
        <w:rPr>
          <w:lang w:val="pt-BR"/>
        </w:rPr>
        <w:t xml:space="preserve"> </w:t>
      </w:r>
      <w:r w:rsidRPr="00A72342">
        <w:rPr>
          <w:lang w:val="pt-BR"/>
        </w:rPr>
        <w:t>O Cliente concorda com as atualizações dos termos ao utilizar o serviço online depois de a Microsoft publicar as mesmas numa versão atualizada dos presentes Direitos de Utilização de Serviços Online ou de enviar ao Cliente uma notificação por correio eletrónico sobre as atualizações.</w:t>
      </w:r>
    </w:p>
    <w:p w:rsidR="0082133B" w:rsidRPr="00A72342" w:rsidRDefault="00ED4593" w:rsidP="00986DA5">
      <w:pPr>
        <w:pStyle w:val="PURHeading2"/>
        <w:rPr>
          <w:lang w:val="pt-BR"/>
        </w:rPr>
      </w:pPr>
      <w:r w:rsidRPr="00A72342">
        <w:rPr>
          <w:lang w:val="pt-BR"/>
        </w:rPr>
        <w:t>Atualizações do Serviço Online</w:t>
      </w:r>
      <w:r>
        <w:fldChar w:fldCharType="begin"/>
      </w:r>
      <w:r w:rsidR="00986DA5" w:rsidRPr="00A72342">
        <w:rPr>
          <w:lang w:val="pt-BR"/>
        </w:rPr>
        <w:instrText>TC "</w:instrText>
      </w:r>
      <w:bookmarkStart w:id="39" w:name="_Toc374662695"/>
      <w:r w:rsidR="00986DA5" w:rsidRPr="00A72342">
        <w:rPr>
          <w:lang w:val="pt-BR"/>
        </w:rPr>
        <w:instrText>Atualizações do Serviço Online</w:instrText>
      </w:r>
      <w:bookmarkEnd w:id="39"/>
      <w:r w:rsidR="00986DA5" w:rsidRPr="00A72342">
        <w:rPr>
          <w:lang w:val="pt-BR"/>
        </w:rPr>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Start w:id="46" w:name="_Toc370712464"/>
      <w:bookmarkEnd w:id="40"/>
      <w:bookmarkEnd w:id="41"/>
      <w:bookmarkEnd w:id="42"/>
      <w:bookmarkEnd w:id="43"/>
      <w:bookmarkEnd w:id="44"/>
      <w:bookmarkEnd w:id="45"/>
      <w:bookmarkEnd w:id="46"/>
      <w:r>
        <w:fldChar w:fldCharType="end"/>
      </w:r>
    </w:p>
    <w:p w:rsidR="0082133B" w:rsidRPr="00A72342" w:rsidRDefault="00ED4593">
      <w:pPr>
        <w:pStyle w:val="PURBody-Indented"/>
        <w:rPr>
          <w:lang w:val="pt-BR"/>
        </w:rPr>
      </w:pPr>
      <w:r w:rsidRPr="00A72342">
        <w:rPr>
          <w:lang w:val="pt-BR"/>
        </w:rPr>
        <w:t>A Microsoft poderá modificar as funcionalidades ou atualizar o serviço online e o software em qualquer altura.</w:t>
      </w:r>
      <w:r w:rsidR="00A72342">
        <w:rPr>
          <w:lang w:val="pt-BR"/>
        </w:rPr>
        <w:t xml:space="preserve"> </w:t>
      </w:r>
      <w:r w:rsidRPr="00A72342">
        <w:rPr>
          <w:lang w:val="pt-BR"/>
        </w:rPr>
        <w:t>Depois de uma modificação ou atualização, algumas funcionalidades anteriormente disponíveis poderão ser alteradas ou poderão já não estar disponíveis.</w:t>
      </w:r>
    </w:p>
    <w:p w:rsidR="0082133B" w:rsidRPr="00A72342" w:rsidRDefault="00ED4593">
      <w:pPr>
        <w:pStyle w:val="PURHeading2"/>
        <w:rPr>
          <w:lang w:val="pt-BR"/>
        </w:rPr>
      </w:pPr>
      <w:r w:rsidRPr="00A72342">
        <w:rPr>
          <w:lang w:val="pt-BR"/>
        </w:rPr>
        <w:t>Expiração ou Cessação do Serviço Online</w:t>
      </w:r>
      <w:r>
        <w:fldChar w:fldCharType="begin"/>
      </w:r>
      <w:r w:rsidR="00986DA5" w:rsidRPr="00A72342">
        <w:rPr>
          <w:lang w:val="pt-BR"/>
        </w:rPr>
        <w:instrText>TC "</w:instrText>
      </w:r>
      <w:bookmarkStart w:id="47" w:name="_Toc374662696"/>
      <w:r w:rsidR="00986DA5" w:rsidRPr="00A72342">
        <w:rPr>
          <w:lang w:val="pt-BR"/>
        </w:rPr>
        <w:instrText>Expiração ou Cessação do Serviço Online</w:instrText>
      </w:r>
      <w:bookmarkEnd w:id="47"/>
      <w:r w:rsidR="00986DA5" w:rsidRPr="00A72342">
        <w:rPr>
          <w:lang w:val="pt-BR"/>
        </w:rPr>
        <w:instrText xml:space="preserve">" \l 2 </w:instrText>
      </w:r>
      <w:bookmarkStart w:id="48" w:name="_Toc339624708"/>
      <w:bookmarkStart w:id="49" w:name="_Toc341260661"/>
      <w:bookmarkStart w:id="50" w:name="_Toc341260888"/>
      <w:bookmarkStart w:id="51" w:name="_Toc364067970"/>
      <w:bookmarkStart w:id="52" w:name="_Toc364068326"/>
      <w:bookmarkStart w:id="53" w:name="_Toc364695344"/>
      <w:bookmarkStart w:id="54" w:name="_Toc370712466"/>
      <w:bookmarkEnd w:id="48"/>
      <w:bookmarkEnd w:id="49"/>
      <w:bookmarkEnd w:id="50"/>
      <w:bookmarkEnd w:id="51"/>
      <w:bookmarkEnd w:id="52"/>
      <w:bookmarkEnd w:id="53"/>
      <w:bookmarkEnd w:id="54"/>
      <w:r>
        <w:fldChar w:fldCharType="end"/>
      </w:r>
    </w:p>
    <w:p w:rsidR="0082133B" w:rsidRPr="00A72342" w:rsidRDefault="00ED4593">
      <w:pPr>
        <w:pStyle w:val="PURBody-Indented"/>
        <w:rPr>
          <w:lang w:val="pt-BR"/>
        </w:rPr>
      </w:pPr>
      <w:r w:rsidRPr="00A72342">
        <w:rPr>
          <w:lang w:val="pt-BR"/>
        </w:rPr>
        <w:t>Ao expirar ou cessar a subscrição do serviço online, o Cliente poderá contactar a Microsoft e indicar se pretende:</w:t>
      </w:r>
    </w:p>
    <w:p w:rsidR="0082133B" w:rsidRPr="00A72342" w:rsidRDefault="00ED4593" w:rsidP="005D6562">
      <w:pPr>
        <w:pStyle w:val="PURBullet-Indented"/>
        <w:numPr>
          <w:ilvl w:val="1"/>
          <w:numId w:val="7"/>
        </w:numPr>
        <w:rPr>
          <w:lang w:val="pt-BR"/>
        </w:rPr>
      </w:pPr>
      <w:r w:rsidRPr="00A72342">
        <w:rPr>
          <w:lang w:val="pt-BR"/>
        </w:rPr>
        <w:t>desativar a sua conta e eliminar os Dados de Cliente; ou</w:t>
      </w:r>
    </w:p>
    <w:p w:rsidR="0082133B" w:rsidRPr="00A72342" w:rsidRDefault="00ED4593" w:rsidP="005D6562">
      <w:pPr>
        <w:pStyle w:val="PURBullet-Indented"/>
        <w:numPr>
          <w:ilvl w:val="1"/>
          <w:numId w:val="7"/>
        </w:numPr>
        <w:rPr>
          <w:lang w:val="pt-BR"/>
        </w:rPr>
      </w:pPr>
      <w:r w:rsidRPr="00A72342">
        <w:rPr>
          <w:lang w:val="pt-BR"/>
        </w:rPr>
        <w:t>manter os seus Dados de Cliente armazenados no serviço online numa conta de funcionalidade limitada durante pelo menos 90 dias após a expiração ou cessação da sua subscrição (o “período de retenção”) para que possa extrair os dados.</w:t>
      </w:r>
    </w:p>
    <w:p w:rsidR="0082133B" w:rsidRPr="00A72342" w:rsidRDefault="00ED4593">
      <w:pPr>
        <w:pStyle w:val="PURBody-Indented"/>
        <w:rPr>
          <w:lang w:val="pt-BR"/>
        </w:rPr>
      </w:pPr>
      <w:r w:rsidRPr="00A72342">
        <w:rPr>
          <w:lang w:val="pt-BR"/>
        </w:rPr>
        <w:t>Se indicar a opção (1), não poderá extrair os Dados de Cliente da sua conta.</w:t>
      </w:r>
      <w:r w:rsidR="00A72342">
        <w:rPr>
          <w:lang w:val="pt-BR"/>
        </w:rPr>
        <w:t xml:space="preserve"> </w:t>
      </w:r>
      <w:r w:rsidRPr="00A72342">
        <w:rPr>
          <w:lang w:val="pt-BR"/>
        </w:rPr>
        <w:t>Se não indicar a opção (1) ou (2), os Dados de Cliente serão mantidos em conformidade com (2).</w:t>
      </w:r>
      <w:r w:rsidR="00A72342">
        <w:rPr>
          <w:lang w:val="pt-BR"/>
        </w:rPr>
        <w:t xml:space="preserve"> </w:t>
      </w:r>
    </w:p>
    <w:p w:rsidR="0082133B" w:rsidRPr="00A72342" w:rsidRDefault="00ED4593" w:rsidP="008B217D">
      <w:pPr>
        <w:pStyle w:val="PURBody-Indented"/>
        <w:rPr>
          <w:lang w:val="pt-BR"/>
        </w:rPr>
      </w:pPr>
      <w:r w:rsidRPr="00A72342">
        <w:rPr>
          <w:lang w:val="pt-BR"/>
        </w:rPr>
        <w:t>Na sequência da expiração do período de retenção, a Microsoft vai desativar a conta do Cliente e eliminar os Dados de Cliente. As</w:t>
      </w:r>
      <w:r w:rsidR="008B217D">
        <w:rPr>
          <w:lang w:val="pt-BR"/>
        </w:rPr>
        <w:t> </w:t>
      </w:r>
      <w:r w:rsidRPr="00A72342">
        <w:rPr>
          <w:lang w:val="pt-BR"/>
        </w:rPr>
        <w:t>cópias de segurança ou as cópias em cache serão eliminadas 30 dias após o fim do período de retenção.</w:t>
      </w:r>
    </w:p>
    <w:p w:rsidR="0082133B" w:rsidRPr="00A72342" w:rsidRDefault="00ED4593">
      <w:pPr>
        <w:pStyle w:val="PURBody-Indented"/>
        <w:rPr>
          <w:lang w:val="pt-BR"/>
        </w:rPr>
      </w:pPr>
      <w:r w:rsidRPr="00A72342">
        <w:rPr>
          <w:lang w:val="pt-BR"/>
        </w:rPr>
        <w:lastRenderedPageBreak/>
        <w:t>O serviço online poderá não suportar a retenção ou extração de software fornecido pelo Cliente para executar no serviço online.</w:t>
      </w:r>
    </w:p>
    <w:p w:rsidR="0082133B" w:rsidRPr="00A72342" w:rsidRDefault="00ED4593">
      <w:pPr>
        <w:pStyle w:val="PURBlueStrong-Indented"/>
        <w:rPr>
          <w:lang w:val="pt-BR"/>
        </w:rPr>
      </w:pPr>
      <w:r w:rsidRPr="00A72342">
        <w:rPr>
          <w:lang w:val="pt-BR"/>
        </w:rPr>
        <w:t>Exclusão de Responsabilidade pela Eliminação dos Dados de Cliente</w:t>
      </w:r>
    </w:p>
    <w:p w:rsidR="0082133B" w:rsidRPr="00A72342" w:rsidRDefault="00ED4593">
      <w:pPr>
        <w:pStyle w:val="PURBody-Indented"/>
        <w:rPr>
          <w:lang w:val="pt-BR"/>
        </w:rPr>
      </w:pPr>
      <w:r w:rsidRPr="00A72342">
        <w:rPr>
          <w:lang w:val="pt-BR"/>
        </w:rPr>
        <w:t>O Cliente concorda que, salvo se indicado nestes termos, a Microsoft não tem qualquer obrigação de preservar, exportar ou devolver os Dados de Cliente.</w:t>
      </w:r>
      <w:r w:rsidR="00A72342">
        <w:rPr>
          <w:lang w:val="pt-BR"/>
        </w:rPr>
        <w:t xml:space="preserve"> </w:t>
      </w:r>
      <w:r w:rsidRPr="00A72342">
        <w:rPr>
          <w:lang w:val="pt-BR"/>
        </w:rPr>
        <w:t>O Cliente concorda que a Microsoft não tem qualquer responsabilidade pela eliminação dos Dados de Cliente de acordo com os presentes termos.</w:t>
      </w:r>
    </w:p>
    <w:p w:rsidR="0082133B" w:rsidRPr="00A72342" w:rsidRDefault="00ED4593">
      <w:pPr>
        <w:pStyle w:val="PURHeading2"/>
        <w:rPr>
          <w:lang w:val="pt-BR"/>
        </w:rPr>
      </w:pPr>
      <w:r w:rsidRPr="00A72342">
        <w:rPr>
          <w:lang w:val="pt-BR"/>
        </w:rPr>
        <w:t>Disponibilidade do Serviço Online</w:t>
      </w:r>
      <w:r>
        <w:fldChar w:fldCharType="begin"/>
      </w:r>
      <w:r w:rsidR="00986DA5" w:rsidRPr="00A72342">
        <w:rPr>
          <w:lang w:val="pt-BR"/>
        </w:rPr>
        <w:instrText>TC "</w:instrText>
      </w:r>
      <w:bookmarkStart w:id="55" w:name="_Toc374662697"/>
      <w:r w:rsidR="00986DA5" w:rsidRPr="00A72342">
        <w:rPr>
          <w:lang w:val="pt-BR"/>
        </w:rPr>
        <w:instrText>Disponibilidade do Serviço Online</w:instrText>
      </w:r>
      <w:bookmarkEnd w:id="55"/>
      <w:r w:rsidR="00986DA5" w:rsidRPr="00A72342">
        <w:rPr>
          <w:lang w:val="pt-BR"/>
        </w:rPr>
        <w:instrText xml:space="preserve">" \l 2 </w:instrText>
      </w:r>
      <w:bookmarkStart w:id="56" w:name="_Toc339624709"/>
      <w:bookmarkStart w:id="57" w:name="_Toc341260662"/>
      <w:bookmarkStart w:id="58" w:name="_Toc341260889"/>
      <w:bookmarkStart w:id="59" w:name="_Toc364067971"/>
      <w:bookmarkStart w:id="60" w:name="_Toc364068327"/>
      <w:bookmarkStart w:id="61" w:name="_Toc364695345"/>
      <w:bookmarkStart w:id="62" w:name="_Toc370712467"/>
      <w:bookmarkEnd w:id="56"/>
      <w:bookmarkEnd w:id="57"/>
      <w:bookmarkEnd w:id="58"/>
      <w:bookmarkEnd w:id="59"/>
      <w:bookmarkEnd w:id="60"/>
      <w:bookmarkEnd w:id="61"/>
      <w:bookmarkEnd w:id="62"/>
      <w:r>
        <w:fldChar w:fldCharType="end"/>
      </w:r>
    </w:p>
    <w:p w:rsidR="0082133B" w:rsidRPr="00A72342" w:rsidRDefault="00ED4593" w:rsidP="00CF5E64">
      <w:pPr>
        <w:pStyle w:val="PURBody-Indented"/>
        <w:rPr>
          <w:lang w:val="pt-BR"/>
        </w:rPr>
      </w:pPr>
      <w:r w:rsidRPr="00A72342">
        <w:rPr>
          <w:lang w:val="pt-BR"/>
        </w:rPr>
        <w:t>A disponibilidade do serviço online, de algumas das respetivas funcionalidades e das versões de idioma varia consoante o país.</w:t>
      </w:r>
      <w:r w:rsidR="00A72342">
        <w:rPr>
          <w:lang w:val="pt-BR"/>
        </w:rPr>
        <w:t xml:space="preserve"> </w:t>
      </w:r>
      <w:r w:rsidRPr="00A72342">
        <w:rPr>
          <w:lang w:val="pt-BR"/>
        </w:rPr>
        <w:t>Os</w:t>
      </w:r>
      <w:r w:rsidR="00CF5E64">
        <w:rPr>
          <w:lang w:val="pt-BR"/>
        </w:rPr>
        <w:t> </w:t>
      </w:r>
      <w:r w:rsidRPr="00A72342">
        <w:rPr>
          <w:lang w:val="pt-BR"/>
        </w:rPr>
        <w:t>utilizadores finais só podem utilizar o serviço online, ou determinadas funcionalidades do mesmo, à medida que este for sendo disponibilizado na localização principal do utilizador final.</w:t>
      </w:r>
      <w:r w:rsidR="00A72342">
        <w:rPr>
          <w:lang w:val="pt-BR"/>
        </w:rPr>
        <w:t xml:space="preserve"> </w:t>
      </w:r>
      <w:r w:rsidRPr="00A72342">
        <w:rPr>
          <w:lang w:val="pt-BR"/>
        </w:rPr>
        <w:t xml:space="preserve">As informações sobre a disponibilidade estão localizadas em </w:t>
      </w:r>
      <w:r w:rsidRPr="00A72342">
        <w:rPr>
          <w:color w:val="00467F"/>
          <w:u w:val="single"/>
          <w:lang w:val="pt-BR"/>
        </w:rPr>
        <w:t>http://www.microsoft.com/online/international-availability.aspx</w:t>
      </w:r>
      <w:r w:rsidRPr="00A72342">
        <w:rPr>
          <w:lang w:val="pt-BR"/>
        </w:rPr>
        <w:t xml:space="preserve"> ou num site alternativo identificado pela Microsoft.</w:t>
      </w:r>
    </w:p>
    <w:p w:rsidR="0082133B" w:rsidRPr="00A72342" w:rsidRDefault="00ED4593">
      <w:pPr>
        <w:pStyle w:val="PURHeading2"/>
        <w:rPr>
          <w:lang w:val="pt-BR"/>
        </w:rPr>
      </w:pPr>
      <w:r w:rsidRPr="00A72342">
        <w:rPr>
          <w:lang w:val="pt-BR"/>
        </w:rPr>
        <w:t>Responsabilidade pelas Contas Pessoais</w:t>
      </w:r>
      <w:r>
        <w:fldChar w:fldCharType="begin"/>
      </w:r>
      <w:r w:rsidR="00986DA5" w:rsidRPr="00A72342">
        <w:rPr>
          <w:lang w:val="pt-BR"/>
        </w:rPr>
        <w:instrText>TC "</w:instrText>
      </w:r>
      <w:bookmarkStart w:id="63" w:name="_Toc374662698"/>
      <w:r w:rsidR="00986DA5" w:rsidRPr="00A72342">
        <w:rPr>
          <w:lang w:val="pt-BR"/>
        </w:rPr>
        <w:instrText>Responsabilidade pelas Contas Pessoais</w:instrText>
      </w:r>
      <w:bookmarkEnd w:id="63"/>
      <w:r w:rsidR="00986DA5" w:rsidRPr="00A72342">
        <w:rPr>
          <w:lang w:val="pt-BR"/>
        </w:rPr>
        <w:instrText xml:space="preserve">" \l 2 </w:instrText>
      </w:r>
      <w:bookmarkStart w:id="64" w:name="_Toc339624710"/>
      <w:bookmarkStart w:id="65" w:name="_Toc341260663"/>
      <w:bookmarkStart w:id="66" w:name="_Toc341260890"/>
      <w:bookmarkStart w:id="67" w:name="_Toc364067972"/>
      <w:bookmarkStart w:id="68" w:name="_Toc364068328"/>
      <w:bookmarkStart w:id="69" w:name="_Toc364695346"/>
      <w:bookmarkStart w:id="70" w:name="_Toc370712468"/>
      <w:bookmarkEnd w:id="64"/>
      <w:bookmarkEnd w:id="65"/>
      <w:bookmarkEnd w:id="66"/>
      <w:bookmarkEnd w:id="67"/>
      <w:bookmarkEnd w:id="68"/>
      <w:bookmarkEnd w:id="69"/>
      <w:bookmarkEnd w:id="70"/>
      <w:r>
        <w:fldChar w:fldCharType="end"/>
      </w:r>
    </w:p>
    <w:p w:rsidR="00B5244A" w:rsidRPr="00A72342" w:rsidRDefault="00B5244A" w:rsidP="00CF5E64">
      <w:pPr>
        <w:pStyle w:val="PURBody-Indented"/>
        <w:rPr>
          <w:lang w:val="pt-BR"/>
        </w:rPr>
      </w:pPr>
      <w:r w:rsidRPr="00A72342">
        <w:rPr>
          <w:lang w:val="pt-BR"/>
        </w:rPr>
        <w:t>O Cliente é responsável por todas as atividades nas respetivas contas do serviço online, incluindo as de utilizadores fornecidos pelo Cliente e por terceiros que ocorrem através das contas do Cliente ou das contas associadas.</w:t>
      </w:r>
      <w:r w:rsidR="00A72342">
        <w:rPr>
          <w:lang w:val="pt-BR"/>
        </w:rPr>
        <w:t xml:space="preserve"> </w:t>
      </w:r>
      <w:r w:rsidRPr="00A72342">
        <w:rPr>
          <w:lang w:val="pt-BR"/>
        </w:rPr>
        <w:t>Deverá informar a Microsoft imediatamente de qualquer possível utilização indevida das contas ou das credenciais de autenticação, ou de qualquer incidente de</w:t>
      </w:r>
      <w:r w:rsidR="00CF5E64">
        <w:rPr>
          <w:lang w:val="pt-BR"/>
        </w:rPr>
        <w:t> </w:t>
      </w:r>
      <w:r w:rsidRPr="00A72342">
        <w:rPr>
          <w:lang w:val="pt-BR"/>
        </w:rPr>
        <w:t xml:space="preserve">segurança relativo ao serviço online. </w:t>
      </w:r>
    </w:p>
    <w:p w:rsidR="0082133B" w:rsidRPr="00A72342" w:rsidRDefault="00ED4593">
      <w:pPr>
        <w:pStyle w:val="PURHeading2"/>
        <w:rPr>
          <w:lang w:val="pt-BR"/>
        </w:rPr>
      </w:pPr>
      <w:r w:rsidRPr="00A72342">
        <w:rPr>
          <w:lang w:val="pt-BR"/>
        </w:rPr>
        <w:t>Utilização do Software com o Serviço Online</w:t>
      </w:r>
      <w:r>
        <w:fldChar w:fldCharType="begin"/>
      </w:r>
      <w:r w:rsidR="00986DA5" w:rsidRPr="00A72342">
        <w:rPr>
          <w:lang w:val="pt-BR"/>
        </w:rPr>
        <w:instrText>TC "</w:instrText>
      </w:r>
      <w:bookmarkStart w:id="71" w:name="_Toc374662699"/>
      <w:r w:rsidR="00986DA5" w:rsidRPr="00A72342">
        <w:rPr>
          <w:lang w:val="pt-BR"/>
        </w:rPr>
        <w:instrText>Utilização do Software com o Serviço Online</w:instrText>
      </w:r>
      <w:bookmarkEnd w:id="71"/>
      <w:r w:rsidR="00986DA5" w:rsidRPr="00A72342">
        <w:rPr>
          <w:lang w:val="pt-BR"/>
        </w:rPr>
        <w:instrText xml:space="preserve">" \l 2 </w:instrText>
      </w:r>
      <w:bookmarkStart w:id="72" w:name="_Toc339624711"/>
      <w:bookmarkStart w:id="73" w:name="_Toc341260664"/>
      <w:bookmarkStart w:id="74" w:name="_Toc341260891"/>
      <w:bookmarkStart w:id="75" w:name="_Toc364067973"/>
      <w:bookmarkStart w:id="76" w:name="_Toc364068329"/>
      <w:bookmarkStart w:id="77" w:name="_Toc364695347"/>
      <w:bookmarkStart w:id="78" w:name="_Toc370712469"/>
      <w:bookmarkEnd w:id="72"/>
      <w:bookmarkEnd w:id="73"/>
      <w:bookmarkEnd w:id="74"/>
      <w:bookmarkEnd w:id="75"/>
      <w:bookmarkEnd w:id="76"/>
      <w:bookmarkEnd w:id="77"/>
      <w:bookmarkEnd w:id="78"/>
      <w:r>
        <w:fldChar w:fldCharType="end"/>
      </w:r>
    </w:p>
    <w:p w:rsidR="0082133B" w:rsidRPr="00A72342" w:rsidRDefault="00ED4593">
      <w:pPr>
        <w:pStyle w:val="PURBody-Indented"/>
        <w:rPr>
          <w:lang w:val="pt-BR"/>
        </w:rPr>
      </w:pPr>
      <w:r w:rsidRPr="00A72342">
        <w:rPr>
          <w:lang w:val="pt-BR"/>
        </w:rPr>
        <w:t>O Cliente poderá ter de instalar algum software da Microsoft para iniciar sessão e utilizar o serviço online.</w:t>
      </w:r>
      <w:r w:rsidR="00A72342">
        <w:rPr>
          <w:lang w:val="pt-BR"/>
        </w:rPr>
        <w:t xml:space="preserve"> </w:t>
      </w:r>
      <w:r w:rsidRPr="00A72342">
        <w:rPr>
          <w:lang w:val="pt-BR"/>
        </w:rPr>
        <w:t>Se assim for, aplicam-se os seguintes termos:</w:t>
      </w:r>
    </w:p>
    <w:p w:rsidR="0082133B" w:rsidRPr="00A72342" w:rsidRDefault="00ED4593">
      <w:pPr>
        <w:pStyle w:val="PURBlueStrong-Indented"/>
        <w:rPr>
          <w:lang w:val="pt-BR"/>
        </w:rPr>
      </w:pPr>
      <w:r w:rsidRPr="00A72342">
        <w:rPr>
          <w:lang w:val="pt-BR"/>
        </w:rPr>
        <w:t>Termos de Licenciamento de Software Microsoft</w:t>
      </w:r>
    </w:p>
    <w:p w:rsidR="0082133B" w:rsidRPr="00A72342" w:rsidRDefault="00ED4593">
      <w:pPr>
        <w:pStyle w:val="PURBody-Indented"/>
        <w:rPr>
          <w:lang w:val="pt-BR"/>
        </w:rPr>
      </w:pPr>
      <w:r w:rsidRPr="00A72342">
        <w:rPr>
          <w:lang w:val="pt-BR"/>
        </w:rPr>
        <w:t xml:space="preserve">O Cliente poderá instalar e utilizar o software nos respetivos dispositivos apenas para utilização com o </w:t>
      </w:r>
      <w:r w:rsidRPr="00A72342">
        <w:rPr>
          <w:color w:val="000000" w:themeColor="text1"/>
          <w:lang w:val="pt-BR"/>
        </w:rPr>
        <w:t>serviço online.</w:t>
      </w:r>
      <w:r w:rsidR="00A72342">
        <w:rPr>
          <w:color w:val="000000" w:themeColor="text1"/>
          <w:lang w:val="pt-BR"/>
        </w:rPr>
        <w:t xml:space="preserve"> </w:t>
      </w:r>
      <w:r w:rsidRPr="00A72342">
        <w:rPr>
          <w:color w:val="000000" w:themeColor="text1"/>
          <w:lang w:val="pt-BR"/>
        </w:rPr>
        <w:t>Em alguns casos, o número de cópias do software que o Cliente terá permissão para utilizar ou o número de dispositivos nos quais o Cliente vai poder utilizar o software será limitado, conforme descrito nos termos específicos de serviço para o serviço online.</w:t>
      </w:r>
      <w:r w:rsidR="00A72342">
        <w:rPr>
          <w:color w:val="000000" w:themeColor="text1"/>
          <w:lang w:val="pt-BR"/>
        </w:rPr>
        <w:t xml:space="preserve"> </w:t>
      </w:r>
      <w:r w:rsidRPr="00A72342">
        <w:rPr>
          <w:color w:val="000000" w:themeColor="text1"/>
          <w:lang w:val="pt-BR"/>
        </w:rPr>
        <w:t xml:space="preserve">O direito que assiste ao Cliente de utilizar </w:t>
      </w:r>
      <w:r w:rsidRPr="00A72342">
        <w:rPr>
          <w:lang w:val="pt-BR"/>
        </w:rPr>
        <w:t>o software termina quando terminar ou expirar o direito de utilização do serviço online ou quando for atualizado o serviço online e este deixar de suportar o software, consoante o que suceder primeiro.</w:t>
      </w:r>
      <w:r w:rsidR="00A72342">
        <w:rPr>
          <w:lang w:val="pt-BR"/>
        </w:rPr>
        <w:t xml:space="preserve"> </w:t>
      </w:r>
      <w:r w:rsidRPr="00A72342">
        <w:rPr>
          <w:lang w:val="pt-BR"/>
        </w:rPr>
        <w:t>Deverá desinstalar o software quando o direito de utilizá-lo terminar. Também é possível desativá-lo nessa altura.</w:t>
      </w:r>
    </w:p>
    <w:p w:rsidR="0082133B" w:rsidRPr="00A72342" w:rsidRDefault="00ED4593">
      <w:pPr>
        <w:pStyle w:val="PURBlueStrong-Indented"/>
        <w:rPr>
          <w:lang w:val="pt-BR"/>
        </w:rPr>
      </w:pPr>
      <w:r w:rsidRPr="00A72342">
        <w:rPr>
          <w:lang w:val="pt-BR"/>
        </w:rPr>
        <w:t>Atualizações Automáticas para Software da Microsoft</w:t>
      </w:r>
    </w:p>
    <w:p w:rsidR="0082133B" w:rsidRPr="00A72342" w:rsidRDefault="00ED4593">
      <w:pPr>
        <w:pStyle w:val="PURBody-Indented"/>
        <w:rPr>
          <w:lang w:val="pt-BR"/>
        </w:rPr>
      </w:pPr>
      <w:r w:rsidRPr="00A72342">
        <w:rPr>
          <w:lang w:val="pt-BR"/>
        </w:rPr>
        <w:t>De tempos a tempos, a Microsoft poderá confirmar a versão do software do Cliente e recomendar ou transferir atualizações para os respetivos dispositivos ou suplementos para o software licenciado pelo Cliente.</w:t>
      </w:r>
      <w:r w:rsidR="00A72342">
        <w:rPr>
          <w:lang w:val="pt-BR"/>
        </w:rPr>
        <w:t xml:space="preserve"> </w:t>
      </w:r>
      <w:r w:rsidRPr="00A72342">
        <w:rPr>
          <w:lang w:val="pt-BR"/>
        </w:rPr>
        <w:t>A utilização de atualizações ou suplementos poderá estar sujeita aos termos adicionais que as acompanham.</w:t>
      </w:r>
      <w:r w:rsidR="00A72342">
        <w:rPr>
          <w:lang w:val="pt-BR"/>
        </w:rPr>
        <w:t xml:space="preserve"> </w:t>
      </w:r>
      <w:r w:rsidRPr="00A72342">
        <w:rPr>
          <w:lang w:val="pt-BR"/>
        </w:rPr>
        <w:t>É possível que não receba qualquer notificação quando transferirmos a atualização.</w:t>
      </w:r>
    </w:p>
    <w:p w:rsidR="0082133B" w:rsidRPr="00A72342" w:rsidRDefault="00ED4593">
      <w:pPr>
        <w:pStyle w:val="PURHeading2"/>
        <w:rPr>
          <w:lang w:val="pt-BR"/>
        </w:rPr>
      </w:pPr>
      <w:r w:rsidRPr="00A72342">
        <w:rPr>
          <w:lang w:val="pt-BR"/>
        </w:rPr>
        <w:t>Utilização de Outros Web Sites, Aplicações e Serviços</w:t>
      </w:r>
      <w:r>
        <w:fldChar w:fldCharType="begin"/>
      </w:r>
      <w:r w:rsidR="00986DA5" w:rsidRPr="00A72342">
        <w:rPr>
          <w:lang w:val="pt-BR"/>
        </w:rPr>
        <w:instrText>TC "</w:instrText>
      </w:r>
      <w:bookmarkStart w:id="79" w:name="_Toc374662700"/>
      <w:r w:rsidR="00986DA5" w:rsidRPr="00A72342">
        <w:rPr>
          <w:lang w:val="pt-BR"/>
        </w:rPr>
        <w:instrText>Utilização de Outros Web Sites, Aplicações e Serviços</w:instrText>
      </w:r>
      <w:bookmarkEnd w:id="79"/>
      <w:r w:rsidR="00986DA5" w:rsidRPr="00A72342">
        <w:rPr>
          <w:lang w:val="pt-BR"/>
        </w:rPr>
        <w:instrText xml:space="preserve">" \l 2 </w:instrText>
      </w:r>
      <w:bookmarkStart w:id="80" w:name="_Toc339624714"/>
      <w:bookmarkStart w:id="81" w:name="_Toc341260667"/>
      <w:bookmarkStart w:id="82" w:name="_Toc341260894"/>
      <w:bookmarkStart w:id="83" w:name="_Toc364067976"/>
      <w:bookmarkStart w:id="84" w:name="_Toc364068332"/>
      <w:bookmarkStart w:id="85" w:name="_Toc364695350"/>
      <w:bookmarkStart w:id="86" w:name="_Toc370712472"/>
      <w:bookmarkEnd w:id="80"/>
      <w:bookmarkEnd w:id="81"/>
      <w:bookmarkEnd w:id="82"/>
      <w:bookmarkEnd w:id="83"/>
      <w:bookmarkEnd w:id="84"/>
      <w:bookmarkEnd w:id="85"/>
      <w:bookmarkEnd w:id="86"/>
      <w:r>
        <w:fldChar w:fldCharType="end"/>
      </w:r>
    </w:p>
    <w:p w:rsidR="0082133B" w:rsidRPr="00A72342" w:rsidRDefault="00ED4593" w:rsidP="00CF5E64">
      <w:pPr>
        <w:pStyle w:val="PURBody-Indented"/>
        <w:rPr>
          <w:lang w:val="pt-BR"/>
        </w:rPr>
      </w:pPr>
      <w:r w:rsidRPr="00A72342">
        <w:rPr>
          <w:lang w:val="pt-BR"/>
        </w:rPr>
        <w:t>Poderá ser necessário que utilize determinados Web sites ou serviços da Microsoft para aceder e utilizar os serviços online. O</w:t>
      </w:r>
      <w:r w:rsidR="00CF5E64">
        <w:rPr>
          <w:lang w:val="pt-BR"/>
        </w:rPr>
        <w:t> </w:t>
      </w:r>
      <w:r w:rsidRPr="00A72342">
        <w:rPr>
          <w:lang w:val="pt-BR"/>
        </w:rPr>
        <w:t>Cliente também pode optar por utilizar determinadas aplicações da Microsoft que obtenha a partir da Microsoft Office Store ou</w:t>
      </w:r>
      <w:r w:rsidR="00CF5E64">
        <w:rPr>
          <w:lang w:val="pt-BR"/>
        </w:rPr>
        <w:t> </w:t>
      </w:r>
      <w:r w:rsidRPr="00A72342">
        <w:rPr>
          <w:lang w:val="pt-BR"/>
        </w:rPr>
        <w:t>de</w:t>
      </w:r>
      <w:r w:rsidR="00CF5E64">
        <w:rPr>
          <w:lang w:val="pt-BR"/>
        </w:rPr>
        <w:t> </w:t>
      </w:r>
      <w:r w:rsidRPr="00A72342">
        <w:rPr>
          <w:lang w:val="pt-BR"/>
        </w:rPr>
        <w:t>outros mercados Microsoft ou não Microsoft.</w:t>
      </w:r>
      <w:r w:rsidR="00A72342">
        <w:rPr>
          <w:lang w:val="pt-BR"/>
        </w:rPr>
        <w:t xml:space="preserve"> </w:t>
      </w:r>
      <w:r w:rsidRPr="00A72342">
        <w:rPr>
          <w:lang w:val="pt-BR"/>
        </w:rPr>
        <w:t>Se assim for, os termos de utilização associados a esses Web sites, aplicações</w:t>
      </w:r>
      <w:r w:rsidR="00CF5E64">
        <w:rPr>
          <w:lang w:val="pt-BR"/>
        </w:rPr>
        <w:t> </w:t>
      </w:r>
      <w:r w:rsidRPr="00A72342">
        <w:rPr>
          <w:lang w:val="pt-BR"/>
        </w:rPr>
        <w:t>ou serviços, consoante aplicável, aplicam-se à utilização que o Cliente fizer deles.</w:t>
      </w:r>
    </w:p>
    <w:p w:rsidR="0082133B" w:rsidRPr="00A72342" w:rsidRDefault="00ED4593">
      <w:pPr>
        <w:pStyle w:val="PURHeading2"/>
        <w:rPr>
          <w:lang w:val="pt-BR"/>
        </w:rPr>
      </w:pPr>
      <w:r w:rsidRPr="00A72342">
        <w:rPr>
          <w:lang w:val="pt-BR"/>
        </w:rPr>
        <w:t>Conteúdo e Serviços de Terceiros</w:t>
      </w:r>
      <w:r>
        <w:fldChar w:fldCharType="begin"/>
      </w:r>
      <w:r w:rsidR="00986DA5" w:rsidRPr="00A72342">
        <w:rPr>
          <w:lang w:val="pt-BR"/>
        </w:rPr>
        <w:instrText>TC "</w:instrText>
      </w:r>
      <w:bookmarkStart w:id="87" w:name="_Toc374662701"/>
      <w:r w:rsidR="00986DA5" w:rsidRPr="00A72342">
        <w:rPr>
          <w:lang w:val="pt-BR"/>
        </w:rPr>
        <w:instrText>Conteúdo e Serviços de Terceiros</w:instrText>
      </w:r>
      <w:bookmarkEnd w:id="87"/>
      <w:r w:rsidR="00986DA5" w:rsidRPr="00A72342">
        <w:rPr>
          <w:lang w:val="pt-BR"/>
        </w:rPr>
        <w:instrText xml:space="preserve">" \l 2 </w:instrText>
      </w:r>
      <w:bookmarkStart w:id="88" w:name="_Toc339624715"/>
      <w:bookmarkStart w:id="89" w:name="_Toc341260668"/>
      <w:bookmarkStart w:id="90" w:name="_Toc341260895"/>
      <w:bookmarkStart w:id="91" w:name="_Toc364067977"/>
      <w:bookmarkStart w:id="92" w:name="_Toc364068333"/>
      <w:bookmarkStart w:id="93" w:name="_Toc364695351"/>
      <w:bookmarkStart w:id="94" w:name="_Toc370712473"/>
      <w:bookmarkEnd w:id="88"/>
      <w:bookmarkEnd w:id="89"/>
      <w:bookmarkEnd w:id="90"/>
      <w:bookmarkEnd w:id="91"/>
      <w:bookmarkEnd w:id="92"/>
      <w:bookmarkEnd w:id="93"/>
      <w:bookmarkEnd w:id="94"/>
      <w:r>
        <w:fldChar w:fldCharType="end"/>
      </w:r>
    </w:p>
    <w:p w:rsidR="0082133B" w:rsidRPr="00A72342" w:rsidRDefault="00ED4593">
      <w:pPr>
        <w:pStyle w:val="PURBody-Indented"/>
        <w:rPr>
          <w:lang w:val="pt-BR"/>
        </w:rPr>
      </w:pPr>
      <w:r w:rsidRPr="00A72342">
        <w:rPr>
          <w:lang w:val="pt-BR"/>
        </w:rPr>
        <w:t>A Microsoft não se responsabiliza por qualquer conteúdo ou serviços de terceiros a que o Cliente aceda direta ou indiretamente através do serviço online.</w:t>
      </w:r>
      <w:r w:rsidR="00A72342">
        <w:rPr>
          <w:lang w:val="pt-BR"/>
        </w:rPr>
        <w:t xml:space="preserve"> </w:t>
      </w:r>
      <w:r w:rsidRPr="00A72342">
        <w:rPr>
          <w:lang w:val="pt-BR"/>
        </w:rPr>
        <w:t>O Cliente é responsável pelas transações com quaisquer terceiros (incluindo anunciantes) relacionadas com o serviço online (incluindo a entrega e o pagamento de bens e serviços).</w:t>
      </w:r>
      <w:r w:rsidR="00A72342">
        <w:rPr>
          <w:lang w:val="pt-BR"/>
        </w:rPr>
        <w:t xml:space="preserve"> </w:t>
      </w:r>
      <w:r w:rsidRPr="00A72342">
        <w:rPr>
          <w:lang w:val="pt-BR"/>
        </w:rPr>
        <w:t>Ao submeter dados de cliente para utilizar com qualquer serviço online que permite a comunicação ou colaboração com terceiros, o Cliente reconhece que esses terceiros poderão utilizar, copiar, distribuir, apresentar, publicar e modificar os Dados de Cliente.</w:t>
      </w:r>
    </w:p>
    <w:p w:rsidR="00164A5F" w:rsidRPr="00A72342" w:rsidRDefault="00164A5F" w:rsidP="00164A5F">
      <w:pPr>
        <w:pStyle w:val="PURHeading2"/>
        <w:rPr>
          <w:lang w:val="pt-BR"/>
        </w:rPr>
      </w:pPr>
      <w:r w:rsidRPr="00A72342">
        <w:rPr>
          <w:lang w:val="pt-BR"/>
        </w:rPr>
        <w:t>Scripts e Código de Terceiros</w:t>
      </w:r>
      <w:r>
        <w:fldChar w:fldCharType="begin"/>
      </w:r>
      <w:r w:rsidR="00FD2C8D" w:rsidRPr="00A72342">
        <w:rPr>
          <w:lang w:val="pt-BR"/>
        </w:rPr>
        <w:instrText>TC "</w:instrText>
      </w:r>
      <w:bookmarkStart w:id="95" w:name="_Toc374662702"/>
      <w:r w:rsidR="00FD2C8D" w:rsidRPr="00A72342">
        <w:rPr>
          <w:lang w:val="pt-BR"/>
        </w:rPr>
        <w:instrText>Scripts e Código de Terceiros</w:instrText>
      </w:r>
      <w:bookmarkEnd w:id="95"/>
      <w:r w:rsidR="00FD2C8D" w:rsidRPr="00A72342">
        <w:rPr>
          <w:lang w:val="pt-BR"/>
        </w:rPr>
        <w:instrText xml:space="preserve">" \l 2 </w:instrText>
      </w:r>
      <w:r>
        <w:fldChar w:fldCharType="end"/>
      </w:r>
    </w:p>
    <w:p w:rsidR="00164A5F" w:rsidRPr="00A72342" w:rsidRDefault="00164A5F" w:rsidP="00164A5F">
      <w:pPr>
        <w:pStyle w:val="PURBody-Indented"/>
        <w:rPr>
          <w:lang w:val="pt-BR"/>
        </w:rPr>
      </w:pPr>
      <w:r w:rsidRPr="00A72342">
        <w:rPr>
          <w:lang w:val="pt-BR"/>
        </w:rPr>
        <w:t>Um serviço online poderá fazer referência a scripts ou código de terceiros.</w:t>
      </w:r>
      <w:r w:rsidR="00A72342">
        <w:rPr>
          <w:lang w:val="pt-BR"/>
        </w:rPr>
        <w:t xml:space="preserve"> </w:t>
      </w:r>
      <w:r w:rsidRPr="00A72342">
        <w:rPr>
          <w:lang w:val="pt-BR"/>
        </w:rPr>
        <w:t>Esses scripts ou código de terceiros são licenciados ao Cliente pelos terceiros que são proprietários desse código e não pela Microsoft.</w:t>
      </w:r>
    </w:p>
    <w:p w:rsidR="00AC00E9" w:rsidRPr="00A72342" w:rsidRDefault="00953ADD" w:rsidP="00AC00E9">
      <w:pPr>
        <w:pStyle w:val="PURHeading2"/>
        <w:rPr>
          <w:lang w:val="pt-BR"/>
        </w:rPr>
      </w:pPr>
      <w:r w:rsidRPr="00A72342">
        <w:rPr>
          <w:lang w:val="pt-BR"/>
        </w:rPr>
        <w:lastRenderedPageBreak/>
        <w:t>Software de Terceiros Referido</w:t>
      </w:r>
      <w:r>
        <w:fldChar w:fldCharType="begin"/>
      </w:r>
      <w:r w:rsidR="00AC00E9" w:rsidRPr="00A72342">
        <w:rPr>
          <w:lang w:val="pt-BR"/>
        </w:rPr>
        <w:instrText>TC "</w:instrText>
      </w:r>
      <w:bookmarkStart w:id="96" w:name="_Toc374662703"/>
      <w:r w:rsidR="00AC00E9" w:rsidRPr="00A72342">
        <w:rPr>
          <w:lang w:val="pt-BR"/>
        </w:rPr>
        <w:instrText>Software de Terceiros Referido</w:instrText>
      </w:r>
      <w:bookmarkEnd w:id="96"/>
      <w:r w:rsidR="00AC00E9" w:rsidRPr="00A72342">
        <w:rPr>
          <w:lang w:val="pt-BR"/>
        </w:rPr>
        <w:instrText xml:space="preserve">" \l 2 </w:instrText>
      </w:r>
      <w:bookmarkStart w:id="97" w:name="_Toc339624716"/>
      <w:bookmarkStart w:id="98" w:name="_Toc341260669"/>
      <w:bookmarkStart w:id="99" w:name="_Toc341260896"/>
      <w:bookmarkStart w:id="100" w:name="_Toc364067978"/>
      <w:bookmarkStart w:id="101" w:name="_Toc364068334"/>
      <w:bookmarkStart w:id="102" w:name="_Toc364695352"/>
      <w:bookmarkStart w:id="103" w:name="_Toc370712474"/>
      <w:bookmarkEnd w:id="97"/>
      <w:bookmarkEnd w:id="98"/>
      <w:bookmarkEnd w:id="99"/>
      <w:bookmarkEnd w:id="100"/>
      <w:bookmarkEnd w:id="101"/>
      <w:bookmarkEnd w:id="102"/>
      <w:bookmarkEnd w:id="103"/>
      <w:r>
        <w:fldChar w:fldCharType="end"/>
      </w:r>
    </w:p>
    <w:p w:rsidR="00321AC6" w:rsidRPr="00A72342" w:rsidRDefault="00B5244A" w:rsidP="00EF4910">
      <w:pPr>
        <w:pStyle w:val="PURHeading2"/>
        <w:spacing w:line="240" w:lineRule="auto"/>
        <w:ind w:left="274"/>
        <w:rPr>
          <w:lang w:val="pt-BR"/>
        </w:rPr>
      </w:pPr>
      <w:r w:rsidRPr="00A72342">
        <w:rPr>
          <w:rFonts w:ascii="Arial" w:hAnsi="Arial"/>
          <w:color w:val="auto"/>
          <w:sz w:val="18"/>
          <w:lang w:val="pt-BR"/>
        </w:rPr>
        <w:t>O software poderá conter programas de propriedade de terceiros licenciados ao abrigo de termos em separado apresentados ao Cliente. O software também poderá conter programas de open source de terceiros que a Microsoft, e não terceiros, licencia ao Cliente ao abrigo dos termos de licenciamento da Microsoft. As notificações, se existirem, para os programas de open source de terceiros são incluídas apenas para fins informativos do Cliente.</w:t>
      </w:r>
    </w:p>
    <w:p w:rsidR="007D7C96" w:rsidRPr="00A72342" w:rsidRDefault="007D7C96">
      <w:pPr>
        <w:pStyle w:val="PURHeading2"/>
        <w:rPr>
          <w:lang w:val="pt-BR"/>
        </w:rPr>
      </w:pPr>
      <w:r w:rsidRPr="00A72342">
        <w:rPr>
          <w:lang w:val="pt-BR"/>
        </w:rPr>
        <w:t xml:space="preserve">Sem Utilização de Risco Elevado </w:t>
      </w:r>
      <w:r>
        <w:fldChar w:fldCharType="begin"/>
      </w:r>
      <w:r w:rsidR="00FD2C8D" w:rsidRPr="00A72342">
        <w:rPr>
          <w:lang w:val="pt-BR"/>
        </w:rPr>
        <w:instrText>TC "</w:instrText>
      </w:r>
      <w:bookmarkStart w:id="104" w:name="_Toc374662704"/>
      <w:r w:rsidR="00FD2C8D" w:rsidRPr="00A72342">
        <w:rPr>
          <w:lang w:val="pt-BR"/>
        </w:rPr>
        <w:instrText>Sem Utilização de Risco Elevado</w:instrText>
      </w:r>
      <w:bookmarkEnd w:id="104"/>
      <w:r w:rsidR="00FD2C8D" w:rsidRPr="00A72342">
        <w:rPr>
          <w:lang w:val="pt-BR"/>
        </w:rPr>
        <w:instrText xml:space="preserve">" \l 2 </w:instrText>
      </w:r>
      <w:r>
        <w:fldChar w:fldCharType="end"/>
      </w:r>
    </w:p>
    <w:p w:rsidR="007D7C96" w:rsidRPr="00A72342" w:rsidRDefault="007D7C96" w:rsidP="00305C03">
      <w:pPr>
        <w:pStyle w:val="PURBody-Indented"/>
        <w:rPr>
          <w:lang w:val="pt-BR"/>
        </w:rPr>
      </w:pPr>
      <w:r w:rsidRPr="00A72342">
        <w:rPr>
          <w:lang w:val="pt-BR"/>
        </w:rPr>
        <w:t>O serviço online não é tolerante a falhas e não há garantia da inexistência de erros ou que funcione ininterruptamente.</w:t>
      </w:r>
      <w:r w:rsidR="00A72342">
        <w:rPr>
          <w:lang w:val="pt-BR"/>
        </w:rPr>
        <w:t xml:space="preserve"> </w:t>
      </w:r>
      <w:r w:rsidRPr="00A72342">
        <w:rPr>
          <w:lang w:val="pt-BR"/>
        </w:rPr>
        <w:t>Nem o Cliente nem os seus utilizadores finais têm o direito de utilizar o serviço online em qualquer aplicação ou situação em que a falha do serviço online possa causar a morte ou lesões graves em qualquer pessoa ou causar danos físicos graves ou danos ambientais (“Utilização de Risco Elevado”).</w:t>
      </w:r>
      <w:r w:rsidR="00A72342">
        <w:rPr>
          <w:lang w:val="pt-BR"/>
        </w:rPr>
        <w:t xml:space="preserve"> </w:t>
      </w:r>
      <w:r w:rsidRPr="00A72342">
        <w:rPr>
          <w:lang w:val="pt-BR"/>
        </w:rPr>
        <w:t>A Utilização de Risco Elevado não inclui a utilização do serviço online para fins administrativos, para armazenar dados de configuração, ferramentas de engenharia e/ou configuração ou outras aplicações que não sejam de controlo, cuja falha não resultaria em morte, ofensas à integridade física ou danos físicos graves ou ambientais.</w:t>
      </w:r>
      <w:r w:rsidR="00A72342">
        <w:rPr>
          <w:lang w:val="pt-BR"/>
        </w:rPr>
        <w:t xml:space="preserve"> </w:t>
      </w:r>
      <w:r w:rsidRPr="00A72342">
        <w:rPr>
          <w:lang w:val="pt-BR"/>
        </w:rPr>
        <w:t>Estas aplicações, que não são de controlo, podem comunicar com as aplicações que executam o controlo, mas não podem ser direta ou indiretamente responsáveis pela função de controlo.</w:t>
      </w:r>
      <w:r w:rsidR="00A72342">
        <w:rPr>
          <w:lang w:val="pt-BR"/>
        </w:rPr>
        <w:t xml:space="preserve"> </w:t>
      </w:r>
      <w:r w:rsidRPr="00A72342">
        <w:rPr>
          <w:lang w:val="pt-BR"/>
        </w:rPr>
        <w:t>O Cliente concorda em indemnizar e em defender e proteger a Microsoft contra quaisquer queixas efetuadas por terceiros resultantes da utilização do serviço online em associação com qualquer Utilização</w:t>
      </w:r>
      <w:r w:rsidR="00305C03">
        <w:rPr>
          <w:lang w:val="pt-BR"/>
        </w:rPr>
        <w:t> </w:t>
      </w:r>
      <w:r w:rsidRPr="00A72342">
        <w:rPr>
          <w:lang w:val="pt-BR"/>
        </w:rPr>
        <w:t>de Risco Elevado.</w:t>
      </w:r>
    </w:p>
    <w:p w:rsidR="0082133B" w:rsidRPr="00A72342" w:rsidRDefault="00ED4593">
      <w:pPr>
        <w:pStyle w:val="PURHeading2"/>
        <w:rPr>
          <w:lang w:val="pt-BR"/>
        </w:rPr>
      </w:pPr>
      <w:r w:rsidRPr="00A72342">
        <w:rPr>
          <w:lang w:val="pt-BR"/>
        </w:rPr>
        <w:t>Direitos Adquiridos</w:t>
      </w:r>
      <w:r>
        <w:fldChar w:fldCharType="begin"/>
      </w:r>
      <w:r w:rsidR="00986DA5" w:rsidRPr="00A72342">
        <w:rPr>
          <w:lang w:val="pt-BR"/>
        </w:rPr>
        <w:instrText>TC "</w:instrText>
      </w:r>
      <w:bookmarkStart w:id="105" w:name="_Toc374662705"/>
      <w:r w:rsidR="00986DA5" w:rsidRPr="00A72342">
        <w:rPr>
          <w:lang w:val="pt-BR"/>
        </w:rPr>
        <w:instrText>Direitos Adquiridos</w:instrText>
      </w:r>
      <w:bookmarkEnd w:id="105"/>
      <w:r w:rsidR="00986DA5" w:rsidRPr="00A72342">
        <w:rPr>
          <w:lang w:val="pt-BR"/>
        </w:rPr>
        <w:instrText xml:space="preserve">" \l 2 </w:instrText>
      </w:r>
      <w:bookmarkStart w:id="106" w:name="_Toc339624717"/>
      <w:bookmarkStart w:id="107" w:name="_Toc341260670"/>
      <w:bookmarkStart w:id="108" w:name="_Toc341260897"/>
      <w:bookmarkStart w:id="109" w:name="_Toc364067979"/>
      <w:bookmarkStart w:id="110" w:name="_Toc364068335"/>
      <w:bookmarkStart w:id="111" w:name="_Toc364695353"/>
      <w:bookmarkStart w:id="112" w:name="_Toc370712475"/>
      <w:bookmarkEnd w:id="106"/>
      <w:bookmarkEnd w:id="107"/>
      <w:bookmarkEnd w:id="108"/>
      <w:bookmarkEnd w:id="109"/>
      <w:bookmarkEnd w:id="110"/>
      <w:bookmarkEnd w:id="111"/>
      <w:bookmarkEnd w:id="112"/>
      <w:r>
        <w:fldChar w:fldCharType="end"/>
      </w:r>
    </w:p>
    <w:p w:rsidR="0082133B" w:rsidRPr="00A72342" w:rsidRDefault="00ED4593">
      <w:pPr>
        <w:pStyle w:val="PURBody-Indented"/>
        <w:rPr>
          <w:lang w:val="pt-BR"/>
        </w:rPr>
      </w:pPr>
      <w:r w:rsidRPr="00A72342">
        <w:rPr>
          <w:lang w:val="pt-BR"/>
        </w:rPr>
        <w:t>O Cliente vai defender a Microsoft de quaisquer queixas resultantes de (1) qualquer aspeto da relação de trabalho atual ou anterior entre o Cliente e qualquer um do seu pessoal ou contratantes atuais ou anteriores ou sob quaisquer acordos coletivos, incluindo, sem limitação, queixas por cessação ilegal, quebra de contratos de trabalho expressos ou implícitos, ou pagamento de benefícios ou salários, despesas de despedimento injusto, ou indemnizações, ou (2) quaisquer obrigações ou responsabilidades resultantes da Diretiva sobre os Direitos Adquiridos (Diretiva 2001/23/CE do Conselho, anteriormente Diretiva 77/187/CE do Conselho, conforme alterada pela Diretiva 98/50/CE do Conselho) ou quaisquer leis ou normas nacionais que implementem as mesmas, ou semelhantes, leis ou normas, (incluindo as Regulamentações da Transferência de Empresa (Proteção do Emprego) de 2006 no Reino Unido), incluindo uma queixa do seu pessoal ou contratantes atuais ou anteriores (incluindo uma queixa relacionada com a cessação do respetivo emprego pela Microsoft, a seguir a qualquer transferência do respetivo emprego para a Microsoft, de acordo com tais leis ou normas).</w:t>
      </w:r>
    </w:p>
    <w:p w:rsidR="0082133B" w:rsidRPr="00A72342" w:rsidRDefault="00ED4593">
      <w:pPr>
        <w:pStyle w:val="PURBody-Indented"/>
        <w:rPr>
          <w:lang w:val="pt-BR"/>
        </w:rPr>
      </w:pPr>
      <w:r w:rsidRPr="00A72342">
        <w:rPr>
          <w:lang w:val="pt-BR"/>
        </w:rPr>
        <w:t>O Cliente será responsável pelo pagamento de quaisquer decisões judiciais adversas transitadas em julgado (ou acordo para o qual dê o seu consentimento).</w:t>
      </w:r>
      <w:r w:rsidR="00A72342">
        <w:rPr>
          <w:lang w:val="pt-BR"/>
        </w:rPr>
        <w:t xml:space="preserve"> </w:t>
      </w:r>
      <w:r w:rsidRPr="00A72342">
        <w:rPr>
          <w:lang w:val="pt-BR"/>
        </w:rPr>
        <w:t>Esta secção fornece os ressarcimentos exclusivos para estas queixas.</w:t>
      </w:r>
      <w:r w:rsidR="00A72342">
        <w:rPr>
          <w:lang w:val="pt-BR"/>
        </w:rPr>
        <w:t xml:space="preserve"> </w:t>
      </w:r>
      <w:r w:rsidRPr="00A72342">
        <w:rPr>
          <w:lang w:val="pt-BR"/>
        </w:rPr>
        <w:t>Será notificado de imediato por escrito de uma queixa sujeita a esta secção.</w:t>
      </w:r>
      <w:r w:rsidR="00A72342">
        <w:rPr>
          <w:lang w:val="pt-BR"/>
        </w:rPr>
        <w:t xml:space="preserve"> </w:t>
      </w:r>
      <w:r w:rsidRPr="00A72342">
        <w:rPr>
          <w:lang w:val="pt-BR"/>
        </w:rPr>
        <w:t>A Microsoft (1) atribuir-lhe-á o controlo total sobre a defesa ou acordo relativo a tal queixa e (2) fornecer-lhe-á assistência razoável na defesa da queixa.</w:t>
      </w:r>
      <w:r w:rsidR="00A72342">
        <w:rPr>
          <w:lang w:val="pt-BR"/>
        </w:rPr>
        <w:t xml:space="preserve"> </w:t>
      </w:r>
      <w:r w:rsidRPr="00A72342">
        <w:rPr>
          <w:lang w:val="pt-BR"/>
        </w:rPr>
        <w:t>O Cliente reembolsará a Microsoft por despesas decorrentes do fornecimento de assistência.</w:t>
      </w:r>
    </w:p>
    <w:p w:rsidR="0079514B" w:rsidRPr="00A72342" w:rsidRDefault="0079514B" w:rsidP="0079514B">
      <w:pPr>
        <w:pStyle w:val="PURHeading2"/>
        <w:rPr>
          <w:lang w:val="pt-BR"/>
        </w:rPr>
      </w:pPr>
      <w:r w:rsidRPr="00A72342">
        <w:rPr>
          <w:lang w:val="pt-BR"/>
        </w:rPr>
        <w:t>Produtos Que Não Sejam da Microsoft</w:t>
      </w:r>
      <w:r>
        <w:fldChar w:fldCharType="begin"/>
      </w:r>
      <w:r w:rsidR="00986DA5" w:rsidRPr="00A72342">
        <w:rPr>
          <w:lang w:val="pt-BR"/>
        </w:rPr>
        <w:instrText>TC "</w:instrText>
      </w:r>
      <w:bookmarkStart w:id="113" w:name="_Toc374662706"/>
      <w:r w:rsidR="00986DA5" w:rsidRPr="00A72342">
        <w:rPr>
          <w:lang w:val="pt-BR"/>
        </w:rPr>
        <w:instrText>Produtos Que Não Sejam da Microsoft</w:instrText>
      </w:r>
      <w:bookmarkEnd w:id="113"/>
      <w:r w:rsidR="00986DA5" w:rsidRPr="00A72342">
        <w:rPr>
          <w:lang w:val="pt-BR"/>
        </w:rPr>
        <w:instrText xml:space="preserve">" \l 2 </w:instrText>
      </w:r>
      <w:bookmarkStart w:id="114" w:name="_Toc339624719"/>
      <w:bookmarkStart w:id="115" w:name="_Toc341260672"/>
      <w:bookmarkStart w:id="116" w:name="_Toc341260899"/>
      <w:bookmarkStart w:id="117" w:name="_Toc364067981"/>
      <w:bookmarkStart w:id="118" w:name="_Toc364068337"/>
      <w:bookmarkStart w:id="119" w:name="_Toc364695355"/>
      <w:bookmarkStart w:id="120" w:name="_Toc370712477"/>
      <w:bookmarkEnd w:id="114"/>
      <w:bookmarkEnd w:id="115"/>
      <w:bookmarkEnd w:id="116"/>
      <w:bookmarkEnd w:id="117"/>
      <w:bookmarkEnd w:id="118"/>
      <w:bookmarkEnd w:id="119"/>
      <w:bookmarkEnd w:id="120"/>
      <w:r>
        <w:fldChar w:fldCharType="end"/>
      </w:r>
    </w:p>
    <w:p w:rsidR="0079514B" w:rsidRPr="00A72342" w:rsidRDefault="0079514B" w:rsidP="0079514B">
      <w:pPr>
        <w:pStyle w:val="PURBody-Indented"/>
        <w:rPr>
          <w:lang w:val="pt-BR"/>
        </w:rPr>
      </w:pPr>
      <w:r w:rsidRPr="00A72342">
        <w:rPr>
          <w:lang w:val="pt-BR"/>
        </w:rPr>
        <w:t>A Microsoft poderá disponibilizar ao Cliente Produtos Que Não Sejam da Microsoft através da utilização por parte do Cliente dos serviços online da Microsoft ou outro meio. A utilização deste Produto Que Não Seja da Microsoft será regida por termos diferentes entre o Cliente e o terceiro que fornece esse software ou serviço que não seja da Microsoft.</w:t>
      </w:r>
      <w:r w:rsidR="00A72342">
        <w:rPr>
          <w:lang w:val="pt-BR"/>
        </w:rPr>
        <w:t xml:space="preserve"> </w:t>
      </w:r>
      <w:r w:rsidRPr="00A72342">
        <w:rPr>
          <w:lang w:val="pt-BR"/>
        </w:rPr>
        <w:t>Para comodidade do Cliente, a Microsoft poderá incluir encargos para o Produto Que Não Seja da Microsoft como parte da fatura enviada ao Cliente pelos Serviços Online da Microsoft.</w:t>
      </w:r>
      <w:r w:rsidR="00A72342">
        <w:rPr>
          <w:lang w:val="pt-BR"/>
        </w:rPr>
        <w:t xml:space="preserve"> </w:t>
      </w:r>
      <w:r w:rsidRPr="00A72342">
        <w:rPr>
          <w:lang w:val="pt-BR"/>
        </w:rPr>
        <w:t>No entanto, a Microsoft não assume qualquer responsabilidade pelo Produto Que Não Seja da Microsoft.</w:t>
      </w:r>
    </w:p>
    <w:p w:rsidR="0079514B" w:rsidRPr="00A72342" w:rsidRDefault="0079514B" w:rsidP="00BD18AA">
      <w:pPr>
        <w:pStyle w:val="PURBody-Indented"/>
        <w:rPr>
          <w:lang w:val="pt-BR"/>
        </w:rPr>
      </w:pPr>
      <w:r w:rsidRPr="00A72342">
        <w:rPr>
          <w:lang w:val="pt-BR"/>
        </w:rPr>
        <w:t>O Cliente é o único responsável por qualquer Produto Que Não Seja da Microsoft que venha a instalar ou utilizar com o serviço online.</w:t>
      </w:r>
      <w:r w:rsidR="00A72342">
        <w:rPr>
          <w:lang w:val="pt-BR"/>
        </w:rPr>
        <w:t xml:space="preserve"> </w:t>
      </w:r>
      <w:r w:rsidRPr="00A72342">
        <w:rPr>
          <w:lang w:val="pt-BR"/>
        </w:rPr>
        <w:t>A Microsoft não está vinculada por quaisquer termos que regem a utilização que o Cliente faz de qualquer Produto Que Não</w:t>
      </w:r>
      <w:r w:rsidR="00BD18AA">
        <w:rPr>
          <w:lang w:val="pt-BR"/>
        </w:rPr>
        <w:t> </w:t>
      </w:r>
      <w:r w:rsidRPr="00A72342">
        <w:rPr>
          <w:lang w:val="pt-BR"/>
        </w:rPr>
        <w:t>Seja da Microsoft.</w:t>
      </w:r>
      <w:r w:rsidR="00A72342">
        <w:rPr>
          <w:lang w:val="pt-BR"/>
        </w:rPr>
        <w:t xml:space="preserve"> </w:t>
      </w:r>
    </w:p>
    <w:p w:rsidR="0079514B" w:rsidRPr="00A72342" w:rsidRDefault="0079514B" w:rsidP="004E6533">
      <w:pPr>
        <w:pStyle w:val="PURBody-Indented"/>
        <w:ind w:left="274"/>
        <w:rPr>
          <w:lang w:val="pt-BR"/>
        </w:rPr>
      </w:pPr>
      <w:r w:rsidRPr="00A72342">
        <w:rPr>
          <w:lang w:val="pt-BR"/>
        </w:rPr>
        <w:t>Se o Cliente instalar ou utilizar qualquer Produto Que Não Seja da Microsoft com o serviço online, o Cliente, e não a Microsoft, orientará e controlará a instalação e utilização do mesmo nos serviços online através da utilização por parte do Cliente das interfaces de programação de aplicações e outros meios técnicos que façam parte do serviço online.</w:t>
      </w:r>
      <w:r w:rsidR="00A72342">
        <w:rPr>
          <w:lang w:val="pt-BR"/>
        </w:rPr>
        <w:t xml:space="preserve"> </w:t>
      </w:r>
      <w:r w:rsidRPr="00A72342">
        <w:rPr>
          <w:lang w:val="pt-BR"/>
        </w:rPr>
        <w:t>A Microsoft não executará nem efetuará qualquer cópia desse Produto Que Não Seja da Microsoft fora do âmbito do relacionamento da Microsoft para com o</w:t>
      </w:r>
      <w:r w:rsidR="004E6533">
        <w:rPr>
          <w:lang w:val="pt-BR"/>
        </w:rPr>
        <w:t> </w:t>
      </w:r>
      <w:r w:rsidRPr="00A72342">
        <w:rPr>
          <w:lang w:val="pt-BR"/>
        </w:rPr>
        <w:t>Cliente.</w:t>
      </w:r>
    </w:p>
    <w:p w:rsidR="00B07B8C" w:rsidRPr="00A72342" w:rsidRDefault="0079514B" w:rsidP="002959F2">
      <w:pPr>
        <w:pStyle w:val="PURHeading2"/>
        <w:spacing w:line="240" w:lineRule="auto"/>
        <w:ind w:left="274"/>
        <w:rPr>
          <w:lang w:val="pt-BR"/>
        </w:rPr>
      </w:pPr>
      <w:r w:rsidRPr="00A72342">
        <w:rPr>
          <w:rFonts w:ascii="Arial" w:hAnsi="Arial"/>
          <w:color w:val="auto"/>
          <w:sz w:val="18"/>
          <w:lang w:val="pt-BR"/>
        </w:rPr>
        <w:t>Se o Cliente instalar ou utilizar qualquer Produto Que Não Seja da Microsoft com o serviço online, o Cliente não o poderá fazer de qualquer forma que possa sujeitar a propriedade intelectual ou tecnologia da Microsoft a obrigações além das incluídas no contrato de licenciamento em volume do Cliente.</w:t>
      </w:r>
    </w:p>
    <w:p w:rsidR="00E90FAF" w:rsidRPr="00A72342" w:rsidRDefault="00E90FAF" w:rsidP="00E90FAF">
      <w:pPr>
        <w:pStyle w:val="PURHeading2"/>
        <w:rPr>
          <w:lang w:val="pt-BR"/>
        </w:rPr>
      </w:pPr>
      <w:r w:rsidRPr="00A72342">
        <w:rPr>
          <w:lang w:val="pt-BR"/>
        </w:rPr>
        <w:t>Instituições de Ensino</w:t>
      </w:r>
      <w:r>
        <w:fldChar w:fldCharType="begin"/>
      </w:r>
      <w:r w:rsidRPr="00A72342">
        <w:rPr>
          <w:lang w:val="pt-BR"/>
        </w:rPr>
        <w:instrText>TC "</w:instrText>
      </w:r>
      <w:bookmarkStart w:id="121" w:name="_Toc374662707"/>
      <w:r w:rsidRPr="00A72342">
        <w:rPr>
          <w:lang w:val="pt-BR"/>
        </w:rPr>
        <w:instrText>Instituições de Ensino</w:instrText>
      </w:r>
      <w:bookmarkEnd w:id="121"/>
      <w:r w:rsidRPr="00A72342">
        <w:rPr>
          <w:lang w:val="pt-BR"/>
        </w:rPr>
        <w:instrText xml:space="preserve">" \l 2 </w:instrText>
      </w:r>
      <w:r>
        <w:fldChar w:fldCharType="end"/>
      </w:r>
    </w:p>
    <w:p w:rsidR="00E90FAF" w:rsidRPr="00A72342" w:rsidRDefault="00E90FAF" w:rsidP="00BD18AA">
      <w:pPr>
        <w:pStyle w:val="PURBody-Indented"/>
        <w:rPr>
          <w:lang w:val="pt-BR"/>
        </w:rPr>
      </w:pPr>
      <w:r w:rsidRPr="00A72342">
        <w:rPr>
          <w:lang w:val="pt-BR"/>
        </w:rPr>
        <w:t>Na medida em que o Cliente é uma agência ou instituição de ensino à qual as normas do FERPA se aplicam, a Microsoft reconhece que, para fins do presente documento dos Termos de Utilização dos Serviços Online, o Cliente será designado como um “funcionário do ensino” com “interesses educacionais legítimos” nos Dados de Cliente, uma vez que esses termos foram definidos ao abrigo da lei FERPA e respetivas normas de implementação e a Microsoft concorda em cumprir as limitações e os</w:t>
      </w:r>
      <w:r w:rsidR="00BD18AA">
        <w:rPr>
          <w:lang w:val="pt-BR"/>
        </w:rPr>
        <w:t> </w:t>
      </w:r>
      <w:r w:rsidRPr="00A72342">
        <w:rPr>
          <w:lang w:val="pt-BR"/>
        </w:rPr>
        <w:t>requisitos impostos por 34 CFR 99.33(a) quanto aos funcionários do ensino.</w:t>
      </w:r>
      <w:r w:rsidR="00A72342">
        <w:rPr>
          <w:lang w:val="pt-BR"/>
        </w:rPr>
        <w:t xml:space="preserve"> </w:t>
      </w:r>
      <w:r w:rsidRPr="00A72342">
        <w:rPr>
          <w:lang w:val="pt-BR"/>
        </w:rPr>
        <w:t>FERPA é a Lei dos Direitos Educacionais e Privacidade da Família dos EUA (Family Educational Rights and Privacy Act), 20 U.S.C. § 1232g.</w:t>
      </w:r>
    </w:p>
    <w:p w:rsidR="00E90FAF" w:rsidRPr="00A72342" w:rsidRDefault="00E90FAF" w:rsidP="00BD18AA">
      <w:pPr>
        <w:pStyle w:val="PURBody-Indented"/>
        <w:rPr>
          <w:lang w:val="pt-BR"/>
        </w:rPr>
      </w:pPr>
      <w:r w:rsidRPr="00A72342">
        <w:rPr>
          <w:lang w:val="pt-BR"/>
        </w:rPr>
        <w:lastRenderedPageBreak/>
        <w:t>Se o Cliente for uma instituição de ensino, o mesmo compreende que a Microsoft poderá não ter informações de contacto ou ter</w:t>
      </w:r>
      <w:r w:rsidR="00BD18AA">
        <w:rPr>
          <w:lang w:val="pt-BR"/>
        </w:rPr>
        <w:t> </w:t>
      </w:r>
      <w:r w:rsidRPr="00A72342">
        <w:rPr>
          <w:lang w:val="pt-BR"/>
        </w:rPr>
        <w:t>informações de contacto limitadas para os respetivos estudantes e encarregados de educação dos estudantes do Cliente.</w:t>
      </w:r>
      <w:r w:rsidR="00A72342">
        <w:rPr>
          <w:lang w:val="pt-BR"/>
        </w:rPr>
        <w:t xml:space="preserve"> </w:t>
      </w:r>
      <w:r w:rsidRPr="00A72342">
        <w:rPr>
          <w:lang w:val="pt-BR"/>
        </w:rPr>
        <w:t>Consequentemente, o Cliente será responsável por qualquer consentimento parental quanto à utilização por parte dos utilizadores finais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uma ordem judicial ou intimação legalmente emitida a requerer a divulgação de Dados de Cliente na posse da Microsoft ao abrigo do que possa ser exigido pela lei aplicável.</w:t>
      </w:r>
    </w:p>
    <w:p w:rsidR="0082133B" w:rsidRPr="00A72342" w:rsidRDefault="00ED4593">
      <w:pPr>
        <w:pStyle w:val="PURHeading2"/>
        <w:rPr>
          <w:lang w:val="pt-BR"/>
        </w:rPr>
      </w:pPr>
      <w:r w:rsidRPr="00A72342">
        <w:rPr>
          <w:lang w:val="pt-BR"/>
        </w:rPr>
        <w:t>Privacidade</w:t>
      </w:r>
      <w:r>
        <w:fldChar w:fldCharType="begin"/>
      </w:r>
      <w:r w:rsidR="00C33F92" w:rsidRPr="00A72342">
        <w:rPr>
          <w:lang w:val="pt-BR"/>
        </w:rPr>
        <w:instrText xml:space="preserve">TC </w:instrText>
      </w:r>
      <w:bookmarkStart w:id="122" w:name="_Toc374662708"/>
      <w:r w:rsidR="00C33F92" w:rsidRPr="00A72342">
        <w:rPr>
          <w:lang w:val="pt-BR"/>
        </w:rPr>
        <w:instrText>Privacidade</w:instrText>
      </w:r>
      <w:bookmarkEnd w:id="122"/>
      <w:r w:rsidR="00C33F92" w:rsidRPr="00A72342">
        <w:rPr>
          <w:lang w:val="pt-BR"/>
        </w:rPr>
        <w:instrText xml:space="preserve"> \l 2 </w:instrText>
      </w:r>
      <w:bookmarkStart w:id="123" w:name="_Toc339624721"/>
      <w:bookmarkStart w:id="124" w:name="_Toc341260674"/>
      <w:bookmarkStart w:id="125" w:name="_Toc341260901"/>
      <w:bookmarkStart w:id="126" w:name="_Toc364067983"/>
      <w:bookmarkStart w:id="127" w:name="_Toc364068339"/>
      <w:bookmarkStart w:id="128" w:name="_Toc364695357"/>
      <w:bookmarkStart w:id="129" w:name="_Toc370712479"/>
      <w:bookmarkEnd w:id="123"/>
      <w:bookmarkEnd w:id="124"/>
      <w:bookmarkEnd w:id="125"/>
      <w:bookmarkEnd w:id="126"/>
      <w:bookmarkEnd w:id="127"/>
      <w:bookmarkEnd w:id="128"/>
      <w:bookmarkEnd w:id="129"/>
      <w:r>
        <w:fldChar w:fldCharType="end"/>
      </w:r>
    </w:p>
    <w:p w:rsidR="0082133B" w:rsidRPr="00A72342" w:rsidRDefault="00ED4593" w:rsidP="00146B98">
      <w:pPr>
        <w:pStyle w:val="PURBody-Indented"/>
        <w:rPr>
          <w:lang w:val="pt-BR"/>
        </w:rPr>
      </w:pPr>
      <w:r w:rsidRPr="00A72342">
        <w:rPr>
          <w:lang w:val="pt-BR"/>
        </w:rPr>
        <w:t>Os dados pessoais recolhidos através do serviço online podem ser transferidos, armazenados e processados nos Estados Unidos ou em qualquer outro país em que a Microsoft ou respetivos fornecedores de serviços mantenham instalações.</w:t>
      </w:r>
      <w:r w:rsidR="00A72342">
        <w:rPr>
          <w:lang w:val="pt-BR"/>
        </w:rPr>
        <w:t xml:space="preserve"> </w:t>
      </w:r>
      <w:r w:rsidRPr="00A72342">
        <w:rPr>
          <w:lang w:val="pt-BR"/>
        </w:rPr>
        <w:t>Isto inclui quaisquer dados pessoais recolhidos através da utilização do serviço online.</w:t>
      </w:r>
      <w:r w:rsidR="00A72342">
        <w:rPr>
          <w:lang w:val="pt-BR"/>
        </w:rPr>
        <w:t xml:space="preserve"> </w:t>
      </w:r>
      <w:r w:rsidRPr="00A72342">
        <w:rPr>
          <w:lang w:val="pt-BR"/>
        </w:rPr>
        <w:t>Ao utilizar o serviço online, está a autorizar a transferência de dados pessoais para fora do seu país.</w:t>
      </w:r>
      <w:r w:rsidR="00A72342">
        <w:rPr>
          <w:lang w:val="pt-BR"/>
        </w:rPr>
        <w:t xml:space="preserve"> </w:t>
      </w:r>
      <w:r w:rsidRPr="00A72342">
        <w:rPr>
          <w:lang w:val="pt-BR"/>
        </w:rPr>
        <w:t>O Cliente também concorda em obter a autorização suficiente das pessoas que lhe fornecem dados pessoais, para:</w:t>
      </w:r>
    </w:p>
    <w:p w:rsidR="0082133B" w:rsidRPr="00A72342" w:rsidRDefault="00ED4593" w:rsidP="00146B98">
      <w:pPr>
        <w:pStyle w:val="PURBullet-Indented"/>
        <w:numPr>
          <w:ilvl w:val="1"/>
          <w:numId w:val="9"/>
        </w:numPr>
        <w:spacing w:line="240" w:lineRule="auto"/>
        <w:rPr>
          <w:lang w:val="pt-BR"/>
        </w:rPr>
      </w:pPr>
      <w:r w:rsidRPr="00A72342">
        <w:rPr>
          <w:lang w:val="pt-BR"/>
        </w:rPr>
        <w:t xml:space="preserve">transferir esses dados para a Microsoft e respetivos agentes, e </w:t>
      </w:r>
    </w:p>
    <w:p w:rsidR="0082133B" w:rsidRPr="00A72342" w:rsidRDefault="00ED4593" w:rsidP="00146B98">
      <w:pPr>
        <w:pStyle w:val="PURBullet-Indented"/>
        <w:numPr>
          <w:ilvl w:val="1"/>
          <w:numId w:val="9"/>
        </w:numPr>
        <w:spacing w:line="240" w:lineRule="auto"/>
        <w:rPr>
          <w:lang w:val="pt-BR"/>
        </w:rPr>
      </w:pPr>
      <w:r w:rsidRPr="00A72342">
        <w:rPr>
          <w:lang w:val="pt-BR"/>
        </w:rPr>
        <w:t>permitir a respetiva transferência, armazenamento e processamento.</w:t>
      </w:r>
      <w:r w:rsidR="00A72342">
        <w:rPr>
          <w:lang w:val="pt-BR"/>
        </w:rPr>
        <w:t xml:space="preserve"> </w:t>
      </w:r>
    </w:p>
    <w:p w:rsidR="00982791" w:rsidRPr="00A72342" w:rsidRDefault="00BF5D1E" w:rsidP="00146B98">
      <w:pPr>
        <w:ind w:left="270"/>
        <w:rPr>
          <w:lang w:val="pt-BR"/>
        </w:rPr>
      </w:pPr>
      <w:r w:rsidRPr="00A72342">
        <w:rPr>
          <w:color w:val="auto"/>
          <w:sz w:val="18"/>
          <w:szCs w:val="18"/>
          <w:lang w:val="pt-BR"/>
        </w:rPr>
        <w:t xml:space="preserve">Para mais informações sobre como a Microsoft poderá recolher e utilizar as informações do Cliente, consulte as seguintes declarações de privacidade, regendo cada uma o serviço online aplicável em caso de qualquer conflito com estes Termos Gerais: </w:t>
      </w:r>
    </w:p>
    <w:p w:rsidR="00254B68" w:rsidRPr="00A72342" w:rsidRDefault="00254B68" w:rsidP="00254B68">
      <w:pPr>
        <w:pStyle w:val="PURBody-Indented"/>
        <w:numPr>
          <w:ilvl w:val="0"/>
          <w:numId w:val="91"/>
        </w:numPr>
        <w:rPr>
          <w:lang w:val="sv-SE"/>
        </w:rPr>
      </w:pPr>
      <w:r w:rsidRPr="00A72342">
        <w:rPr>
          <w:lang w:val="sv-SE"/>
        </w:rPr>
        <w:t>Mapas Bing:</w:t>
      </w:r>
      <w:r w:rsidR="00A72342">
        <w:rPr>
          <w:lang w:val="sv-SE"/>
        </w:rPr>
        <w:t xml:space="preserve"> </w:t>
      </w:r>
      <w:hyperlink r:id="rId17" w:history="1">
        <w:r w:rsidRPr="00A72342">
          <w:rPr>
            <w:rStyle w:val="Hyperlink"/>
            <w:lang w:val="sv-SE"/>
          </w:rPr>
          <w:t>http://go.microsoft.com/fwlink/?LinkID=248686</w:t>
        </w:r>
      </w:hyperlink>
      <w:r w:rsidRPr="00A72342">
        <w:rPr>
          <w:lang w:val="sv-SE"/>
        </w:rPr>
        <w:t xml:space="preserve"> </w:t>
      </w:r>
    </w:p>
    <w:p w:rsidR="00254B68" w:rsidRPr="00D54DC8" w:rsidRDefault="00254B68" w:rsidP="00254B68">
      <w:pPr>
        <w:pStyle w:val="PURBody-Indented"/>
        <w:numPr>
          <w:ilvl w:val="0"/>
          <w:numId w:val="91"/>
        </w:numPr>
      </w:pPr>
      <w:r>
        <w:t>Forefront Online Protection para Exchange:</w:t>
      </w:r>
      <w:r w:rsidR="00A72342">
        <w:t xml:space="preserve"> </w:t>
      </w:r>
      <w:hyperlink r:id="rId18" w:history="1">
        <w:r>
          <w:rPr>
            <w:rStyle w:val="Hyperlink"/>
          </w:rPr>
          <w:t>http://www.microsoft.com/online/legal/v2/?langid=en-us&amp;docid=18</w:t>
        </w:r>
      </w:hyperlink>
    </w:p>
    <w:p w:rsidR="00254B68" w:rsidRPr="00D54DC8" w:rsidRDefault="009869BE" w:rsidP="00254B68">
      <w:pPr>
        <w:pStyle w:val="PURBody-Indented"/>
        <w:numPr>
          <w:ilvl w:val="0"/>
          <w:numId w:val="91"/>
        </w:numPr>
        <w:ind w:left="994"/>
      </w:pPr>
      <w:r>
        <w:t>Microsoft Dynamics CRM Online:</w:t>
      </w:r>
      <w:r w:rsidR="00A72342">
        <w:t xml:space="preserve"> </w:t>
      </w:r>
      <w:hyperlink r:id="rId19" w:history="1">
        <w:r>
          <w:rPr>
            <w:rStyle w:val="Hyperlink"/>
          </w:rPr>
          <w:t>http://go.microsoft.com/fwlink/?LinkID=101172</w:t>
        </w:r>
      </w:hyperlink>
      <w:r>
        <w:t xml:space="preserve"> </w:t>
      </w:r>
    </w:p>
    <w:p w:rsidR="00982791" w:rsidRPr="00A72342" w:rsidRDefault="00254B68" w:rsidP="00254B68">
      <w:pPr>
        <w:pStyle w:val="PURBody-Indented"/>
        <w:numPr>
          <w:ilvl w:val="0"/>
          <w:numId w:val="91"/>
        </w:numPr>
        <w:rPr>
          <w:lang w:val="pt-BR"/>
        </w:rPr>
      </w:pPr>
      <w:r w:rsidRPr="00A72342">
        <w:rPr>
          <w:lang w:val="pt-BR"/>
        </w:rPr>
        <w:t>Gestão de Direitos da Microsoft:</w:t>
      </w:r>
      <w:r w:rsidR="00A72342">
        <w:rPr>
          <w:lang w:val="pt-BR"/>
        </w:rPr>
        <w:t xml:space="preserve"> </w:t>
      </w:r>
      <w:hyperlink r:id="rId20" w:history="1">
        <w:r w:rsidRPr="00A72342">
          <w:rPr>
            <w:rStyle w:val="Hyperlink"/>
            <w:lang w:val="pt-BR"/>
          </w:rPr>
          <w:t>http://www.microsoft.com/online/legal/?langid=en-us&amp;docid=5</w:t>
        </w:r>
      </w:hyperlink>
    </w:p>
    <w:p w:rsidR="005D4F12" w:rsidRPr="00D54DC8" w:rsidRDefault="005D4F12" w:rsidP="009A33CC">
      <w:pPr>
        <w:pStyle w:val="PURBody-Indented"/>
        <w:numPr>
          <w:ilvl w:val="0"/>
          <w:numId w:val="91"/>
        </w:numPr>
      </w:pPr>
      <w:r>
        <w:t>Office 365:</w:t>
      </w:r>
      <w:r w:rsidR="00A72342">
        <w:t xml:space="preserve"> </w:t>
      </w:r>
      <w:hyperlink r:id="rId21" w:history="1">
        <w:r>
          <w:rPr>
            <w:rStyle w:val="Hyperlink"/>
          </w:rPr>
          <w:t>http://go.microsoft.com/fwlink/?LinkID=212058&amp;clcid=0x409</w:t>
        </w:r>
      </w:hyperlink>
    </w:p>
    <w:p w:rsidR="0093109F" w:rsidRPr="00D54DC8" w:rsidRDefault="005D4F12" w:rsidP="00254B68">
      <w:pPr>
        <w:pStyle w:val="PURBody-Indented"/>
        <w:numPr>
          <w:ilvl w:val="0"/>
          <w:numId w:val="91"/>
        </w:numPr>
      </w:pPr>
      <w:r>
        <w:t>Office 365 Pro Plus, Project Online, Project Pro para Office 365 e Visio Pro:</w:t>
      </w:r>
      <w:r w:rsidR="00A72342">
        <w:t xml:space="preserve"> </w:t>
      </w:r>
      <w:hyperlink r:id="rId22" w:history="1">
        <w:r>
          <w:rPr>
            <w:rStyle w:val="Hyperlink"/>
          </w:rPr>
          <w:t>http://r.office.microsoft.com/r/rlidOOPrivacyState15HighLight?clid=1033</w:t>
        </w:r>
      </w:hyperlink>
    </w:p>
    <w:p w:rsidR="00254B68" w:rsidRPr="00D54DC8" w:rsidRDefault="005D4F12" w:rsidP="00254B68">
      <w:pPr>
        <w:pStyle w:val="PURBody-Indented"/>
        <w:numPr>
          <w:ilvl w:val="0"/>
          <w:numId w:val="91"/>
        </w:numPr>
      </w:pPr>
      <w:r>
        <w:t>Power BI para Office 365:</w:t>
      </w:r>
      <w:r w:rsidR="00A72342">
        <w:t xml:space="preserve"> </w:t>
      </w:r>
      <w:hyperlink r:id="rId23" w:history="1">
        <w:r>
          <w:rPr>
            <w:rStyle w:val="Hyperlink"/>
          </w:rPr>
          <w:t>http://www.microsoft.com/privacystatement/en-us/PowerBIforOffice365/Default.aspx</w:t>
        </w:r>
      </w:hyperlink>
      <w:r>
        <w:t xml:space="preserve"> </w:t>
      </w:r>
    </w:p>
    <w:p w:rsidR="00254B68" w:rsidRPr="00A72342" w:rsidRDefault="00254B68" w:rsidP="00254B68">
      <w:pPr>
        <w:pStyle w:val="PURBody-Indented"/>
        <w:numPr>
          <w:ilvl w:val="0"/>
          <w:numId w:val="91"/>
        </w:numPr>
        <w:rPr>
          <w:lang w:val="da-DK"/>
        </w:rPr>
      </w:pPr>
      <w:r w:rsidRPr="00A72342">
        <w:rPr>
          <w:lang w:val="da-DK"/>
        </w:rPr>
        <w:t>System Center:</w:t>
      </w:r>
      <w:r w:rsidR="00A72342">
        <w:rPr>
          <w:lang w:val="da-DK"/>
        </w:rPr>
        <w:t xml:space="preserve"> </w:t>
      </w:r>
      <w:hyperlink r:id="rId24" w:history="1">
        <w:r w:rsidRPr="00A72342">
          <w:rPr>
            <w:rStyle w:val="Hyperlink"/>
            <w:lang w:val="da-DK"/>
          </w:rPr>
          <w:t>http://go.microsoft.com/fwlink/?LinkID=329765</w:t>
        </w:r>
      </w:hyperlink>
    </w:p>
    <w:p w:rsidR="005D4F12" w:rsidRPr="00D54DC8" w:rsidRDefault="00254B68" w:rsidP="00254B68">
      <w:pPr>
        <w:pStyle w:val="PURBullet-Indented"/>
        <w:numPr>
          <w:ilvl w:val="0"/>
          <w:numId w:val="91"/>
        </w:numPr>
        <w:ind w:left="994"/>
      </w:pPr>
      <w:r>
        <w:t>System Center Endpoint Protection:</w:t>
      </w:r>
      <w:r w:rsidR="00A72342">
        <w:t xml:space="preserve"> </w:t>
      </w:r>
      <w:hyperlink r:id="rId25" w:history="1">
        <w:r>
          <w:rPr>
            <w:rStyle w:val="Hyperlink"/>
          </w:rPr>
          <w:t>http://go.microsoft.com/fwlink/?LinkID=329765</w:t>
        </w:r>
      </w:hyperlink>
    </w:p>
    <w:p w:rsidR="005D4F12" w:rsidRPr="00D54DC8" w:rsidRDefault="005D4F12" w:rsidP="00254B68">
      <w:pPr>
        <w:pStyle w:val="PURBody-Indented"/>
        <w:numPr>
          <w:ilvl w:val="0"/>
          <w:numId w:val="91"/>
        </w:numPr>
        <w:ind w:left="994"/>
      </w:pPr>
      <w:r>
        <w:t>Windows Azure:</w:t>
      </w:r>
      <w:r w:rsidR="00A72342">
        <w:t xml:space="preserve"> </w:t>
      </w:r>
      <w:hyperlink r:id="rId26" w:history="1">
        <w:r>
          <w:rPr>
            <w:rStyle w:val="Hyperlink"/>
          </w:rPr>
          <w:t>http://go.microsoft.com/fwlink/p/?LinkID=131004&amp;clcid=0x409</w:t>
        </w:r>
      </w:hyperlink>
      <w:r>
        <w:t xml:space="preserve"> </w:t>
      </w:r>
    </w:p>
    <w:p w:rsidR="005D4F12" w:rsidRPr="00D54DC8" w:rsidRDefault="005D4F12" w:rsidP="00254B68">
      <w:pPr>
        <w:pStyle w:val="PURBody-Indented"/>
        <w:numPr>
          <w:ilvl w:val="0"/>
          <w:numId w:val="91"/>
        </w:numPr>
      </w:pPr>
      <w:r>
        <w:t>Windows Intune:</w:t>
      </w:r>
      <w:r w:rsidR="00A72342">
        <w:t xml:space="preserve"> </w:t>
      </w:r>
      <w:hyperlink r:id="rId27" w:history="1">
        <w:r>
          <w:rPr>
            <w:rStyle w:val="Hyperlink"/>
          </w:rPr>
          <w:t>http://gomicrosoft.com/fwlink/?LinkID=262214</w:t>
        </w:r>
      </w:hyperlink>
    </w:p>
    <w:p w:rsidR="005D4F12" w:rsidRPr="00D54DC8" w:rsidRDefault="005D4F12" w:rsidP="009A33CC">
      <w:pPr>
        <w:pStyle w:val="PURBody-Indented"/>
        <w:numPr>
          <w:ilvl w:val="0"/>
          <w:numId w:val="91"/>
        </w:numPr>
      </w:pPr>
      <w:r>
        <w:t>Yammer Enterprise:</w:t>
      </w:r>
      <w:r w:rsidR="00A72342">
        <w:t xml:space="preserve"> </w:t>
      </w:r>
      <w:hyperlink r:id="rId28" w:history="1">
        <w:r>
          <w:rPr>
            <w:rStyle w:val="Hyperlink"/>
          </w:rPr>
          <w:t>https://www.yammer.com/about/privacy</w:t>
        </w:r>
      </w:hyperlink>
    </w:p>
    <w:p w:rsidR="0082133B" w:rsidRPr="00A72342" w:rsidRDefault="00ED4593">
      <w:pPr>
        <w:pStyle w:val="PURHeading2"/>
        <w:rPr>
          <w:lang w:val="pt-BR"/>
        </w:rPr>
      </w:pPr>
      <w:r w:rsidRPr="00A72342">
        <w:rPr>
          <w:lang w:val="pt-BR"/>
        </w:rPr>
        <w:t>Segurança dos Dados de Cliente</w:t>
      </w:r>
      <w:r>
        <w:fldChar w:fldCharType="begin"/>
      </w:r>
      <w:r w:rsidR="00C33F92" w:rsidRPr="00A72342">
        <w:rPr>
          <w:lang w:val="pt-BR"/>
        </w:rPr>
        <w:instrText>TC "</w:instrText>
      </w:r>
      <w:bookmarkStart w:id="130" w:name="_Toc374662709"/>
      <w:r w:rsidR="00C33F92" w:rsidRPr="00A72342">
        <w:rPr>
          <w:lang w:val="pt-BR"/>
        </w:rPr>
        <w:instrText>Segurança dos Dados de Cliente</w:instrText>
      </w:r>
      <w:bookmarkEnd w:id="130"/>
      <w:r w:rsidR="00C33F92" w:rsidRPr="00A72342">
        <w:rPr>
          <w:lang w:val="pt-BR"/>
        </w:rPr>
        <w:instrText xml:space="preserve">" \l 2 </w:instrText>
      </w:r>
      <w:bookmarkStart w:id="131" w:name="_Toc339624723"/>
      <w:bookmarkStart w:id="132" w:name="_Toc341260676"/>
      <w:bookmarkStart w:id="133" w:name="_Toc341260903"/>
      <w:bookmarkStart w:id="134" w:name="_Toc364067985"/>
      <w:bookmarkStart w:id="135" w:name="_Toc364068341"/>
      <w:bookmarkStart w:id="136" w:name="_Toc364695359"/>
      <w:bookmarkStart w:id="137" w:name="_Toc370712481"/>
      <w:bookmarkEnd w:id="131"/>
      <w:bookmarkEnd w:id="132"/>
      <w:bookmarkEnd w:id="133"/>
      <w:bookmarkEnd w:id="134"/>
      <w:bookmarkEnd w:id="135"/>
      <w:bookmarkEnd w:id="136"/>
      <w:bookmarkEnd w:id="137"/>
      <w:r>
        <w:fldChar w:fldCharType="end"/>
      </w:r>
    </w:p>
    <w:p w:rsidR="0082133B" w:rsidRPr="00D54DC8" w:rsidRDefault="00ED4593">
      <w:pPr>
        <w:pStyle w:val="PURBody-Indented"/>
      </w:pPr>
      <w:r w:rsidRPr="00A72342">
        <w:rPr>
          <w:lang w:val="pt-BR"/>
        </w:rPr>
        <w:t>A Microsoft implementará as medidas técnicas e organizacionais razoáveis e apropriadas, conforme a descrição geral de segurança aplicável ao serviço online para ajudar a proteger os Dados de Cliente processados ou acedidos pelo serviço online contra a perda, acesso ou divulgação acidental ou ilegítima.</w:t>
      </w:r>
      <w:r w:rsidR="00A72342">
        <w:rPr>
          <w:lang w:val="pt-BR"/>
        </w:rPr>
        <w:t xml:space="preserve"> </w:t>
      </w:r>
      <w:r>
        <w:t>O Cliente concorda que estas medidas:</w:t>
      </w:r>
    </w:p>
    <w:p w:rsidR="0082133B" w:rsidRPr="00A72342" w:rsidRDefault="00ED4593" w:rsidP="005D6562">
      <w:pPr>
        <w:pStyle w:val="PURBullet-Indented"/>
        <w:numPr>
          <w:ilvl w:val="1"/>
          <w:numId w:val="10"/>
        </w:numPr>
        <w:rPr>
          <w:lang w:val="pt-BR"/>
        </w:rPr>
      </w:pPr>
      <w:r w:rsidRPr="00A72342">
        <w:rPr>
          <w:lang w:val="pt-BR"/>
        </w:rPr>
        <w:t>constituem a única responsabilidade da Microsoft no que respeita à segurança e tratamento dos Dados de Cliente; e</w:t>
      </w:r>
    </w:p>
    <w:p w:rsidR="00371145" w:rsidRPr="00A72342" w:rsidRDefault="00ED4593" w:rsidP="00371145">
      <w:pPr>
        <w:pStyle w:val="PURBullet-Indented"/>
        <w:numPr>
          <w:ilvl w:val="1"/>
          <w:numId w:val="10"/>
        </w:numPr>
        <w:rPr>
          <w:lang w:val="pt-BR"/>
        </w:rPr>
      </w:pPr>
      <w:r w:rsidRPr="00A72342">
        <w:rPr>
          <w:lang w:val="pt-BR"/>
        </w:rPr>
        <w:t xml:space="preserve">substituem qualquer compromisso de confidencialidade existente no contrato de licenciamento em volume ou em qualquer outro contrato de não divulgação ou confidencialidade. </w:t>
      </w:r>
    </w:p>
    <w:p w:rsidR="00371145" w:rsidRPr="00A72342" w:rsidRDefault="00371145" w:rsidP="00371145">
      <w:pPr>
        <w:pStyle w:val="PURBody-Indented"/>
        <w:rPr>
          <w:lang w:val="pt-BR"/>
        </w:rPr>
      </w:pPr>
      <w:r w:rsidRPr="00A72342">
        <w:rPr>
          <w:lang w:val="pt-BR"/>
        </w:rPr>
        <w:t>Para obter mais informações, consulte o seguinte, conforme aplicável:</w:t>
      </w:r>
    </w:p>
    <w:p w:rsidR="00C842BA" w:rsidRPr="00D54DC8" w:rsidRDefault="00C842BA" w:rsidP="00C842BA">
      <w:pPr>
        <w:pStyle w:val="PURBody-Indented"/>
        <w:numPr>
          <w:ilvl w:val="0"/>
          <w:numId w:val="90"/>
        </w:numPr>
      </w:pPr>
      <w:r>
        <w:t>Exchange Hosted Services:</w:t>
      </w:r>
      <w:r w:rsidR="00A72342">
        <w:t xml:space="preserve"> </w:t>
      </w:r>
      <w:hyperlink r:id="rId29">
        <w:r>
          <w:rPr>
            <w:color w:val="00467F"/>
            <w:u w:val="single"/>
          </w:rPr>
          <w:t>http://go.microsoft.com/fwlink/?LinkId=137325</w:t>
        </w:r>
      </w:hyperlink>
    </w:p>
    <w:p w:rsidR="00371145" w:rsidRPr="00D54DC8" w:rsidRDefault="00371145" w:rsidP="00C842BA">
      <w:pPr>
        <w:pStyle w:val="PURBody-Indented"/>
        <w:numPr>
          <w:ilvl w:val="0"/>
          <w:numId w:val="90"/>
        </w:numPr>
      </w:pPr>
      <w:r>
        <w:t>Microsoft Dynamics CRM Online:</w:t>
      </w:r>
      <w:r w:rsidR="00A72342">
        <w:t xml:space="preserve"> </w:t>
      </w:r>
      <w:r>
        <w:rPr>
          <w:color w:val="00467F"/>
          <w:u w:val="single"/>
        </w:rPr>
        <w:t>http://www.microsoft.com/download/en/details.aspx?id=15543</w:t>
      </w:r>
    </w:p>
    <w:p w:rsidR="00371145" w:rsidRPr="00A72342" w:rsidRDefault="00371145" w:rsidP="009A33CC">
      <w:pPr>
        <w:pStyle w:val="PURBody-Indented"/>
        <w:numPr>
          <w:ilvl w:val="0"/>
          <w:numId w:val="90"/>
        </w:numPr>
        <w:rPr>
          <w:lang w:val="pt-BR"/>
        </w:rPr>
      </w:pPr>
      <w:r w:rsidRPr="00A72342">
        <w:rPr>
          <w:rFonts w:asciiTheme="minorHAnsi" w:hAnsiTheme="minorHAnsi" w:cstheme="minorHAnsi"/>
          <w:szCs w:val="18"/>
          <w:lang w:val="pt-BR"/>
        </w:rPr>
        <w:t>Serviços do Windows Azure:</w:t>
      </w:r>
      <w:r w:rsidR="00A72342">
        <w:rPr>
          <w:rFonts w:asciiTheme="minorHAnsi" w:hAnsiTheme="minorHAnsi" w:cstheme="minorHAnsi"/>
          <w:szCs w:val="18"/>
          <w:lang w:val="pt-BR"/>
        </w:rPr>
        <w:t xml:space="preserve"> </w:t>
      </w:r>
      <w:r w:rsidRPr="00A72342">
        <w:rPr>
          <w:rFonts w:asciiTheme="minorHAnsi" w:hAnsiTheme="minorHAnsi" w:cstheme="minorHAnsi"/>
          <w:szCs w:val="18"/>
          <w:lang w:val="pt-BR"/>
        </w:rPr>
        <w:t>Consulte o Centro de Fidedignidade do Windows Azure para obter informações atuais sobre as práticas de segurança</w:t>
      </w:r>
    </w:p>
    <w:p w:rsidR="00FC3796" w:rsidRPr="00D54DC8" w:rsidRDefault="00371145" w:rsidP="00FF3E89">
      <w:pPr>
        <w:pStyle w:val="PURBody-Indented"/>
        <w:numPr>
          <w:ilvl w:val="0"/>
          <w:numId w:val="90"/>
        </w:numPr>
      </w:pPr>
      <w:r>
        <w:rPr>
          <w:rFonts w:asciiTheme="minorHAnsi" w:hAnsiTheme="minorHAnsi" w:cstheme="minorHAnsi"/>
          <w:szCs w:val="18"/>
        </w:rPr>
        <w:t>Windows Intune:</w:t>
      </w:r>
      <w:r w:rsidR="00A72342">
        <w:rPr>
          <w:rFonts w:asciiTheme="minorHAnsi" w:hAnsiTheme="minorHAnsi" w:cstheme="minorHAnsi"/>
          <w:szCs w:val="18"/>
        </w:rPr>
        <w:t xml:space="preserve"> </w:t>
      </w:r>
      <w:hyperlink r:id="rId30" w:history="1">
        <w:r>
          <w:rPr>
            <w:rStyle w:val="Hyperlink"/>
            <w:rFonts w:asciiTheme="minorHAnsi" w:hAnsiTheme="minorHAnsi" w:cstheme="minorHAnsi"/>
            <w:szCs w:val="18"/>
          </w:rPr>
          <w:t>http://download.microsoft.com/download/C/C/8/CC8065C4-829F-4635-B731-1D39287444C0/Windows_Intune_Privacy_and_Data_Protection_Overview.pdf</w:t>
        </w:r>
      </w:hyperlink>
    </w:p>
    <w:p w:rsidR="001B2C6B" w:rsidRPr="00D54DC8" w:rsidRDefault="00371145" w:rsidP="00FF3E89">
      <w:pPr>
        <w:pStyle w:val="PURBody-Indented"/>
        <w:numPr>
          <w:ilvl w:val="0"/>
          <w:numId w:val="90"/>
        </w:numPr>
      </w:pPr>
      <w:r>
        <w:t>Yammer:</w:t>
      </w:r>
      <w:r w:rsidR="00A72342">
        <w:t xml:space="preserve"> </w:t>
      </w:r>
      <w:hyperlink r:id="rId31" w:history="1">
        <w:r>
          <w:rPr>
            <w:rStyle w:val="Hyperlink"/>
          </w:rPr>
          <w:t>https://www.yammer.com/</w:t>
        </w:r>
      </w:hyperlink>
      <w:r>
        <w:rPr>
          <w:rStyle w:val="Hyperlink"/>
        </w:rPr>
        <w:t>it/security</w:t>
      </w:r>
    </w:p>
    <w:p w:rsidR="001B2C6B" w:rsidRPr="00A72342" w:rsidRDefault="001B2C6B" w:rsidP="001B2C6B">
      <w:pPr>
        <w:pStyle w:val="PURHeading2"/>
        <w:rPr>
          <w:lang w:val="pt-BR"/>
        </w:rPr>
      </w:pPr>
      <w:r w:rsidRPr="00A72342">
        <w:rPr>
          <w:lang w:val="pt-BR"/>
        </w:rPr>
        <w:lastRenderedPageBreak/>
        <w:t>Contrato de Nível de Serviço</w:t>
      </w:r>
      <w:r>
        <w:fldChar w:fldCharType="begin"/>
      </w:r>
      <w:r w:rsidRPr="00A72342">
        <w:rPr>
          <w:lang w:val="pt-BR"/>
        </w:rPr>
        <w:instrText>TC "</w:instrText>
      </w:r>
      <w:bookmarkStart w:id="138" w:name="_Toc374662710"/>
      <w:r w:rsidRPr="00A72342">
        <w:rPr>
          <w:lang w:val="pt-BR"/>
        </w:rPr>
        <w:instrText>Contrato de Nível de Serviço</w:instrText>
      </w:r>
      <w:bookmarkEnd w:id="138"/>
      <w:r w:rsidRPr="00A72342">
        <w:rPr>
          <w:lang w:val="pt-BR"/>
        </w:rPr>
        <w:instrText xml:space="preserve">" \l 2 </w:instrText>
      </w:r>
      <w:r>
        <w:fldChar w:fldCharType="end"/>
      </w:r>
    </w:p>
    <w:p w:rsidR="001B2C6B" w:rsidRPr="00A72342" w:rsidRDefault="001B2C6B" w:rsidP="001B2C6B">
      <w:pPr>
        <w:pStyle w:val="PURHeading2"/>
        <w:rPr>
          <w:lang w:val="pt-BR"/>
        </w:rPr>
      </w:pPr>
      <w:r w:rsidRPr="00A72342">
        <w:rPr>
          <w:rFonts w:ascii="Arial" w:hAnsi="Arial"/>
          <w:color w:val="auto"/>
          <w:sz w:val="18"/>
          <w:lang w:val="pt-BR"/>
        </w:rPr>
        <w:t>Um Contrato de Nível de Serviço (SLA) aplica-se a serviços online (exceto se especificamente indicado nos Termos Específicos do Serviço).</w:t>
      </w:r>
      <w:r w:rsidR="00A72342">
        <w:rPr>
          <w:rFonts w:ascii="Arial" w:hAnsi="Arial"/>
          <w:color w:val="auto"/>
          <w:sz w:val="18"/>
          <w:lang w:val="pt-BR"/>
        </w:rPr>
        <w:t xml:space="preserve"> </w:t>
      </w:r>
      <w:r w:rsidRPr="00A72342">
        <w:rPr>
          <w:rFonts w:ascii="Arial" w:hAnsi="Arial"/>
          <w:color w:val="auto"/>
          <w:sz w:val="18"/>
          <w:lang w:val="pt-BR"/>
        </w:rPr>
        <w:t xml:space="preserve">Para mais informações sobre o SLA dos Serviços Online, consulte </w:t>
      </w:r>
      <w:hyperlink r:id="rId32" w:history="1">
        <w:r w:rsidRPr="00A72342">
          <w:rPr>
            <w:rStyle w:val="Hyperlink"/>
            <w:rFonts w:ascii="Arial" w:hAnsi="Arial"/>
            <w:sz w:val="18"/>
            <w:lang w:val="pt-BR"/>
          </w:rPr>
          <w:t>http://microsoft.com/licensing/contracts</w:t>
        </w:r>
      </w:hyperlink>
      <w:r w:rsidRPr="00A72342">
        <w:rPr>
          <w:rFonts w:ascii="Arial" w:hAnsi="Arial"/>
          <w:color w:val="auto"/>
          <w:sz w:val="18"/>
          <w:lang w:val="pt-BR"/>
        </w:rPr>
        <w:t>.</w:t>
      </w:r>
    </w:p>
    <w:p w:rsidR="0079514B" w:rsidRPr="00A72342" w:rsidRDefault="0079514B" w:rsidP="001B2C6B">
      <w:pPr>
        <w:pStyle w:val="PURHeading2"/>
        <w:rPr>
          <w:lang w:val="pt-BR"/>
        </w:rPr>
      </w:pPr>
      <w:r w:rsidRPr="00A72342">
        <w:rPr>
          <w:lang w:val="pt-BR"/>
        </w:rPr>
        <w:t>Política de Utilização Aceitável</w:t>
      </w:r>
      <w:r>
        <w:fldChar w:fldCharType="begin"/>
      </w:r>
      <w:r w:rsidR="00386377" w:rsidRPr="00A72342">
        <w:rPr>
          <w:lang w:val="pt-BR"/>
        </w:rPr>
        <w:instrText>TC "</w:instrText>
      </w:r>
      <w:bookmarkStart w:id="139" w:name="_Toc374662711"/>
      <w:r w:rsidR="00386377" w:rsidRPr="00A72342">
        <w:rPr>
          <w:lang w:val="pt-BR"/>
        </w:rPr>
        <w:instrText>Política de Utilização Aceitável</w:instrText>
      </w:r>
      <w:bookmarkEnd w:id="139"/>
      <w:r w:rsidR="00386377" w:rsidRPr="00A72342">
        <w:rPr>
          <w:lang w:val="pt-BR"/>
        </w:rPr>
        <w:instrText xml:space="preserve">" \l 2 </w:instrText>
      </w:r>
      <w:bookmarkStart w:id="140" w:name="_Toc339624724"/>
      <w:bookmarkStart w:id="141" w:name="_Toc341260677"/>
      <w:bookmarkStart w:id="142" w:name="_Toc341260904"/>
      <w:bookmarkStart w:id="143" w:name="_Toc364067986"/>
      <w:bookmarkStart w:id="144" w:name="_Toc364068342"/>
      <w:bookmarkStart w:id="145" w:name="_Toc364695360"/>
      <w:bookmarkStart w:id="146" w:name="_Toc370712482"/>
      <w:bookmarkEnd w:id="140"/>
      <w:bookmarkEnd w:id="141"/>
      <w:bookmarkEnd w:id="142"/>
      <w:bookmarkEnd w:id="143"/>
      <w:bookmarkEnd w:id="144"/>
      <w:bookmarkEnd w:id="145"/>
      <w:bookmarkEnd w:id="146"/>
      <w:r>
        <w:fldChar w:fldCharType="end"/>
      </w:r>
    </w:p>
    <w:p w:rsidR="0079514B" w:rsidRPr="00A72342" w:rsidRDefault="0079514B" w:rsidP="0079514B">
      <w:pPr>
        <w:pStyle w:val="PURBody-Indented"/>
        <w:rPr>
          <w:lang w:val="pt-BR"/>
        </w:rPr>
      </w:pPr>
      <w:r w:rsidRPr="00A72342">
        <w:rPr>
          <w:color w:val="404040" w:themeColor="text1" w:themeTint="BF"/>
          <w:lang w:val="pt-BR"/>
        </w:rPr>
        <w:t>Nem o Cliente nem os que acedem ao serviço online através do Cliente poderão utilizar o serviço online:</w:t>
      </w:r>
    </w:p>
    <w:p w:rsidR="0079514B" w:rsidRPr="00A72342" w:rsidRDefault="0079514B" w:rsidP="009A33CC">
      <w:pPr>
        <w:pStyle w:val="PURBullet-Indented"/>
        <w:numPr>
          <w:ilvl w:val="1"/>
          <w:numId w:val="48"/>
        </w:numPr>
        <w:rPr>
          <w:lang w:val="pt-BR"/>
        </w:rPr>
      </w:pPr>
      <w:r w:rsidRPr="00A72342">
        <w:rPr>
          <w:lang w:val="pt-BR"/>
        </w:rPr>
        <w:t>de uma forma proibida por lei, regulamento, ordem ou decreto governamental;</w:t>
      </w:r>
    </w:p>
    <w:p w:rsidR="0079514B" w:rsidRPr="00A72342" w:rsidRDefault="0079514B" w:rsidP="009A33CC">
      <w:pPr>
        <w:pStyle w:val="PURBullet-Indented"/>
        <w:numPr>
          <w:ilvl w:val="1"/>
          <w:numId w:val="48"/>
        </w:numPr>
        <w:rPr>
          <w:lang w:val="pt-BR"/>
        </w:rPr>
      </w:pPr>
      <w:r w:rsidRPr="00A72342">
        <w:rPr>
          <w:lang w:val="pt-BR"/>
        </w:rPr>
        <w:t xml:space="preserve">para violar os direitos de outros; </w:t>
      </w:r>
    </w:p>
    <w:p w:rsidR="0079514B" w:rsidRPr="00A72342" w:rsidRDefault="0079514B" w:rsidP="009A33CC">
      <w:pPr>
        <w:pStyle w:val="PURBullet-Indented"/>
        <w:numPr>
          <w:ilvl w:val="1"/>
          <w:numId w:val="48"/>
        </w:numPr>
        <w:rPr>
          <w:lang w:val="pt-BR"/>
        </w:rPr>
      </w:pPr>
      <w:r w:rsidRPr="00A72342">
        <w:rPr>
          <w:lang w:val="pt-BR"/>
        </w:rPr>
        <w:t>para tentar obter acesso não autorizado a ou interromper qualquer serviço, dados, conta ou rede;</w:t>
      </w:r>
      <w:r w:rsidR="00A72342">
        <w:rPr>
          <w:lang w:val="pt-BR"/>
        </w:rPr>
        <w:t xml:space="preserve"> </w:t>
      </w:r>
    </w:p>
    <w:p w:rsidR="0079514B" w:rsidRPr="00A72342" w:rsidRDefault="0079514B" w:rsidP="009A33CC">
      <w:pPr>
        <w:pStyle w:val="PURBullet-Indented"/>
        <w:numPr>
          <w:ilvl w:val="1"/>
          <w:numId w:val="48"/>
        </w:numPr>
        <w:rPr>
          <w:lang w:val="pt-BR"/>
        </w:rPr>
      </w:pPr>
      <w:r w:rsidRPr="00A72342">
        <w:rPr>
          <w:lang w:val="pt-BR"/>
        </w:rPr>
        <w:t>para distribuir spam ou software maligno;</w:t>
      </w:r>
    </w:p>
    <w:p w:rsidR="00326C8F" w:rsidRPr="00A72342" w:rsidRDefault="0079514B" w:rsidP="009A33CC">
      <w:pPr>
        <w:pStyle w:val="PURBullet-Indented"/>
        <w:numPr>
          <w:ilvl w:val="1"/>
          <w:numId w:val="48"/>
        </w:numPr>
        <w:rPr>
          <w:lang w:val="pt-BR"/>
        </w:rPr>
      </w:pPr>
      <w:r w:rsidRPr="00A72342">
        <w:rPr>
          <w:lang w:val="pt-BR"/>
        </w:rPr>
        <w:t xml:space="preserve">de uma forma que possa prejudicar o serviço online ou impedir a utilização do mesmo por terceiros; ou </w:t>
      </w:r>
    </w:p>
    <w:p w:rsidR="0019202E" w:rsidRPr="00A72342" w:rsidRDefault="0079514B" w:rsidP="007D3931">
      <w:pPr>
        <w:pStyle w:val="PURBullet-Indented"/>
        <w:numPr>
          <w:ilvl w:val="1"/>
          <w:numId w:val="48"/>
        </w:numPr>
        <w:contextualSpacing w:val="0"/>
        <w:rPr>
          <w:lang w:val="pt-BR"/>
        </w:rPr>
      </w:pPr>
      <w:r w:rsidRPr="00A72342">
        <w:rPr>
          <w:lang w:val="pt-BR"/>
        </w:rPr>
        <w:t>para qualquer Utilização de Risco Elevado</w:t>
      </w:r>
      <w:r w:rsidRPr="00A72342">
        <w:rPr>
          <w:color w:val="0D0D0D" w:themeColor="text1" w:themeTint="F2"/>
          <w:lang w:val="pt-BR"/>
        </w:rPr>
        <w:t>.</w:t>
      </w:r>
    </w:p>
    <w:p w:rsidR="0079514B" w:rsidRPr="00A72342" w:rsidRDefault="0019202E" w:rsidP="0019202E">
      <w:pPr>
        <w:pStyle w:val="PURBullet-Indented"/>
        <w:ind w:hanging="270"/>
        <w:rPr>
          <w:lang w:val="pt-BR"/>
        </w:rPr>
      </w:pPr>
      <w:r w:rsidRPr="00A72342">
        <w:rPr>
          <w:color w:val="404040" w:themeColor="text1" w:themeTint="BF"/>
          <w:lang w:val="pt-BR"/>
        </w:rPr>
        <w:t>A violação da Política de Utilização Aceitável poderá resultar na suspensão do serviço online.</w:t>
      </w:r>
    </w:p>
    <w:p w:rsidR="0082133B" w:rsidRPr="00A72342" w:rsidRDefault="00ED4593">
      <w:pPr>
        <w:pStyle w:val="PURHeading2"/>
        <w:rPr>
          <w:lang w:val="pt-BR"/>
        </w:rPr>
      </w:pPr>
      <w:r w:rsidRPr="00A72342">
        <w:rPr>
          <w:lang w:val="pt-BR"/>
        </w:rPr>
        <w:t>Regulamentar</w:t>
      </w:r>
      <w:r>
        <w:fldChar w:fldCharType="begin"/>
      </w:r>
      <w:r w:rsidR="00C33F92" w:rsidRPr="00A72342">
        <w:rPr>
          <w:lang w:val="pt-BR"/>
        </w:rPr>
        <w:instrText xml:space="preserve">TC </w:instrText>
      </w:r>
      <w:bookmarkStart w:id="147" w:name="_Toc374662712"/>
      <w:r w:rsidR="00C33F92" w:rsidRPr="00A72342">
        <w:rPr>
          <w:lang w:val="pt-BR"/>
        </w:rPr>
        <w:instrText>Regulamentar</w:instrText>
      </w:r>
      <w:bookmarkEnd w:id="147"/>
      <w:r w:rsidR="00C33F92" w:rsidRPr="00A72342">
        <w:rPr>
          <w:lang w:val="pt-BR"/>
        </w:rPr>
        <w:instrText xml:space="preserve"> \l 2 </w:instrText>
      </w:r>
      <w:bookmarkStart w:id="148" w:name="_Toc339624725"/>
      <w:bookmarkStart w:id="149" w:name="_Toc341260678"/>
      <w:bookmarkStart w:id="150" w:name="_Toc341260905"/>
      <w:bookmarkStart w:id="151" w:name="_Toc364067987"/>
      <w:bookmarkStart w:id="152" w:name="_Toc364068343"/>
      <w:bookmarkStart w:id="153" w:name="_Toc364695361"/>
      <w:bookmarkStart w:id="154" w:name="_Toc370712483"/>
      <w:bookmarkEnd w:id="148"/>
      <w:bookmarkEnd w:id="149"/>
      <w:bookmarkEnd w:id="150"/>
      <w:bookmarkEnd w:id="151"/>
      <w:bookmarkEnd w:id="152"/>
      <w:bookmarkEnd w:id="153"/>
      <w:bookmarkEnd w:id="154"/>
      <w:r>
        <w:fldChar w:fldCharType="end"/>
      </w:r>
    </w:p>
    <w:p w:rsidR="0082133B" w:rsidRPr="00A72342" w:rsidRDefault="00ED4593">
      <w:pPr>
        <w:pStyle w:val="PURBody-Indented"/>
        <w:rPr>
          <w:lang w:val="pt-BR"/>
        </w:rPr>
      </w:pPr>
      <w:r w:rsidRPr="00A72342">
        <w:rPr>
          <w:lang w:val="pt-BR"/>
        </w:rPr>
        <w:t>A Microsoft poderá modificar ou cessar o serviço online em qualquer país onde exista qualquer requisito ou obrigação de um governo atual ou futuro que sujeite a Microsoft a qualquer norma ou requisito geralmente não aplicável às empresas que operam nesse país, que apresente dificuldades materiais à Microsoft no sentido de continuar a operar o serviço online sem modificações e/ou que leve a Microsoft a acreditar que esses termos ou o serviço online pode estar em conflito com qualquer um desses requisitos ou obrigações.</w:t>
      </w:r>
      <w:r w:rsidR="00A72342">
        <w:rPr>
          <w:lang w:val="pt-BR"/>
        </w:rPr>
        <w:t xml:space="preserve"> </w:t>
      </w:r>
      <w:r w:rsidRPr="00A72342">
        <w:rPr>
          <w:lang w:val="pt-BR"/>
        </w:rPr>
        <w:t>Por exemplo, a Microsoft pode modificar ou cessar o serviço online devido a um requisito de um governo que obrigue a Microsoft a ser regulada como um fornecedor de telecomunicações.</w:t>
      </w:r>
    </w:p>
    <w:p w:rsidR="00350853" w:rsidRPr="00A72342" w:rsidRDefault="00350853" w:rsidP="00350853">
      <w:pPr>
        <w:pStyle w:val="PURHeading2"/>
        <w:rPr>
          <w:lang w:val="pt-BR"/>
        </w:rPr>
      </w:pPr>
      <w:r w:rsidRPr="00A72342">
        <w:rPr>
          <w:lang w:val="pt-BR"/>
        </w:rPr>
        <w:t>Utilização para Fins de Avaliação</w:t>
      </w:r>
      <w:r>
        <w:fldChar w:fldCharType="begin"/>
      </w:r>
      <w:r w:rsidR="00FD2C8D" w:rsidRPr="00A72342">
        <w:rPr>
          <w:lang w:val="pt-BR"/>
        </w:rPr>
        <w:instrText>TC "</w:instrText>
      </w:r>
      <w:bookmarkStart w:id="155" w:name="_Toc374662713"/>
      <w:r w:rsidR="00FD2C8D" w:rsidRPr="00A72342">
        <w:rPr>
          <w:lang w:val="pt-BR"/>
        </w:rPr>
        <w:instrText>Utilização para Fins de Avaliação</w:instrText>
      </w:r>
      <w:bookmarkEnd w:id="155"/>
      <w:r w:rsidR="00FD2C8D" w:rsidRPr="00A72342">
        <w:rPr>
          <w:lang w:val="pt-BR"/>
        </w:rPr>
        <w:instrText xml:space="preserve">" \l 2 </w:instrText>
      </w:r>
      <w:r>
        <w:fldChar w:fldCharType="end"/>
      </w:r>
    </w:p>
    <w:p w:rsidR="00350853" w:rsidRPr="00A72342" w:rsidRDefault="00350853" w:rsidP="00BD18AA">
      <w:pPr>
        <w:pStyle w:val="PURHeading2"/>
        <w:spacing w:line="240" w:lineRule="auto"/>
        <w:ind w:left="274"/>
        <w:rPr>
          <w:lang w:val="pt-BR"/>
        </w:rPr>
      </w:pPr>
      <w:r w:rsidRPr="00A72342">
        <w:rPr>
          <w:rFonts w:ascii="Arial" w:hAnsi="Arial"/>
          <w:color w:val="auto"/>
          <w:sz w:val="18"/>
          <w:lang w:val="pt-BR"/>
        </w:rPr>
        <w:t>Salvo o permitido na secção Exceções e Termos Adicionais para Serviços Online específicos, o Cliente tem de adquirir licenças para utilizar o serviço online para fins de avaliação.</w:t>
      </w:r>
      <w:r w:rsidR="00A72342">
        <w:rPr>
          <w:rFonts w:ascii="Arial" w:hAnsi="Arial"/>
          <w:color w:val="auto"/>
          <w:sz w:val="18"/>
          <w:lang w:val="pt-BR"/>
        </w:rPr>
        <w:t xml:space="preserve"> </w:t>
      </w:r>
      <w:r w:rsidRPr="00A72342">
        <w:rPr>
          <w:rFonts w:ascii="Arial" w:hAnsi="Arial"/>
          <w:color w:val="auto"/>
          <w:sz w:val="18"/>
          <w:lang w:val="pt-BR"/>
        </w:rPr>
        <w:t>O presente documento aplica-se, salvo indicação em contrário, ao contrato de</w:t>
      </w:r>
      <w:r w:rsidR="00BD18AA">
        <w:rPr>
          <w:rFonts w:ascii="Arial" w:hAnsi="Arial"/>
          <w:color w:val="auto"/>
          <w:sz w:val="18"/>
          <w:lang w:val="pt-BR"/>
        </w:rPr>
        <w:t> </w:t>
      </w:r>
      <w:r w:rsidRPr="00A72342">
        <w:rPr>
          <w:rFonts w:ascii="Arial" w:hAnsi="Arial"/>
          <w:color w:val="auto"/>
          <w:sz w:val="18"/>
          <w:lang w:val="pt-BR"/>
        </w:rPr>
        <w:t>licença de volume.</w:t>
      </w:r>
    </w:p>
    <w:p w:rsidR="0082133B" w:rsidRPr="00A72342" w:rsidRDefault="00ED4593">
      <w:pPr>
        <w:pStyle w:val="PURHeading2"/>
        <w:rPr>
          <w:lang w:val="pt-BR"/>
        </w:rPr>
      </w:pPr>
      <w:r w:rsidRPr="00A72342">
        <w:rPr>
          <w:lang w:val="pt-BR"/>
        </w:rPr>
        <w:t>Notificações Eletrónicas</w:t>
      </w:r>
      <w:r>
        <w:fldChar w:fldCharType="begin"/>
      </w:r>
      <w:r w:rsidR="00C33F92" w:rsidRPr="00A72342">
        <w:rPr>
          <w:lang w:val="pt-BR"/>
        </w:rPr>
        <w:instrText>TC "</w:instrText>
      </w:r>
      <w:bookmarkStart w:id="156" w:name="_Toc374662714"/>
      <w:r w:rsidR="00C33F92" w:rsidRPr="00A72342">
        <w:rPr>
          <w:lang w:val="pt-BR"/>
        </w:rPr>
        <w:instrText>Notificações Eletrónicas</w:instrText>
      </w:r>
      <w:bookmarkEnd w:id="156"/>
      <w:r w:rsidR="00C33F92" w:rsidRPr="00A72342">
        <w:rPr>
          <w:lang w:val="pt-BR"/>
        </w:rPr>
        <w:instrText xml:space="preserve">" \l 2 </w:instrText>
      </w:r>
      <w:bookmarkStart w:id="157" w:name="_Toc339624726"/>
      <w:bookmarkStart w:id="158" w:name="_Toc341260679"/>
      <w:bookmarkStart w:id="159" w:name="_Toc341260906"/>
      <w:bookmarkStart w:id="160" w:name="_Toc364067988"/>
      <w:bookmarkStart w:id="161" w:name="_Toc364068344"/>
      <w:bookmarkStart w:id="162" w:name="_Toc364695362"/>
      <w:bookmarkStart w:id="163" w:name="_Toc370712484"/>
      <w:bookmarkEnd w:id="157"/>
      <w:bookmarkEnd w:id="158"/>
      <w:bookmarkEnd w:id="159"/>
      <w:bookmarkEnd w:id="160"/>
      <w:bookmarkEnd w:id="161"/>
      <w:bookmarkEnd w:id="162"/>
      <w:bookmarkEnd w:id="163"/>
      <w:r>
        <w:fldChar w:fldCharType="end"/>
      </w:r>
    </w:p>
    <w:p w:rsidR="002B7DDB" w:rsidRPr="00A72342" w:rsidRDefault="00ED4593" w:rsidP="00C30D1A">
      <w:pPr>
        <w:pStyle w:val="PURBody-Indented"/>
        <w:rPr>
          <w:lang w:val="pt-BR"/>
        </w:rPr>
      </w:pPr>
      <w:r w:rsidRPr="00A72342">
        <w:rPr>
          <w:lang w:val="pt-BR"/>
        </w:rPr>
        <w:t>Podemos fornecer informações acerca dos serviços online em formato eletrónico. Poderá ser por correio eletrónico para o endereço fornecido aquando da inscrição do serviço online ou através de um Web site identificado.</w:t>
      </w:r>
      <w:r w:rsidR="00A72342">
        <w:rPr>
          <w:lang w:val="pt-BR"/>
        </w:rPr>
        <w:t xml:space="preserve"> </w:t>
      </w:r>
      <w:r w:rsidRPr="00A72342">
        <w:rPr>
          <w:lang w:val="pt-BR"/>
        </w:rPr>
        <w:t>As notificações por correio eletrónico consideram-se efetuadas na data de transmissão.</w:t>
      </w:r>
    </w:p>
    <w:p w:rsidR="003B1F78" w:rsidRPr="00A72342" w:rsidRDefault="003B1F78" w:rsidP="003B1F78">
      <w:pPr>
        <w:pStyle w:val="PURHeading2"/>
        <w:rPr>
          <w:lang w:val="pt-BR"/>
        </w:rPr>
      </w:pPr>
      <w:r w:rsidRPr="00A72342">
        <w:rPr>
          <w:lang w:val="pt-BR"/>
        </w:rPr>
        <w:t>Limitações Técnicas</w:t>
      </w:r>
      <w:r>
        <w:fldChar w:fldCharType="begin"/>
      </w:r>
      <w:r w:rsidRPr="00A72342">
        <w:rPr>
          <w:lang w:val="pt-BR"/>
        </w:rPr>
        <w:instrText>TC "</w:instrText>
      </w:r>
      <w:bookmarkStart w:id="164" w:name="_Toc374662715"/>
      <w:r w:rsidRPr="00A72342">
        <w:rPr>
          <w:lang w:val="pt-BR"/>
        </w:rPr>
        <w:instrText>Limitações Técnicas</w:instrText>
      </w:r>
      <w:bookmarkEnd w:id="164"/>
      <w:r w:rsidRPr="00A72342">
        <w:rPr>
          <w:lang w:val="pt-BR"/>
        </w:rPr>
        <w:instrText xml:space="preserve">" \l 2 </w:instrText>
      </w:r>
      <w:bookmarkStart w:id="165" w:name="_Toc339624729"/>
      <w:bookmarkStart w:id="166" w:name="_Toc341260682"/>
      <w:bookmarkStart w:id="167" w:name="_Toc341260909"/>
      <w:bookmarkStart w:id="168" w:name="_Toc364067991"/>
      <w:bookmarkStart w:id="169" w:name="_Toc364068347"/>
      <w:bookmarkStart w:id="170" w:name="_Toc364695365"/>
      <w:bookmarkStart w:id="171" w:name="_Toc370712487"/>
      <w:bookmarkEnd w:id="165"/>
      <w:bookmarkEnd w:id="166"/>
      <w:bookmarkEnd w:id="167"/>
      <w:bookmarkEnd w:id="168"/>
      <w:bookmarkEnd w:id="169"/>
      <w:bookmarkEnd w:id="170"/>
      <w:bookmarkEnd w:id="171"/>
      <w:r>
        <w:fldChar w:fldCharType="end"/>
      </w:r>
    </w:p>
    <w:p w:rsidR="003B1F78" w:rsidRPr="00A72342" w:rsidRDefault="003B1F78" w:rsidP="003B1F78">
      <w:pPr>
        <w:pStyle w:val="PURBody-Indented"/>
        <w:rPr>
          <w:lang w:val="pt-BR"/>
        </w:rPr>
      </w:pPr>
      <w:r w:rsidRPr="00A72342">
        <w:rPr>
          <w:lang w:val="pt-BR"/>
        </w:rPr>
        <w:t>O Cliente tem de respeitar quaisquer limitações técnicas nos produtos que apenas permitam determinadas utilizações.</w:t>
      </w:r>
      <w:r w:rsidR="00A72342">
        <w:rPr>
          <w:lang w:val="pt-BR"/>
        </w:rPr>
        <w:t xml:space="preserve"> </w:t>
      </w:r>
      <w:r w:rsidRPr="00A72342">
        <w:rPr>
          <w:lang w:val="pt-BR"/>
        </w:rPr>
        <w:t>Não é possível contorná-las.</w:t>
      </w:r>
    </w:p>
    <w:p w:rsidR="003B1F78" w:rsidRPr="00A72342" w:rsidRDefault="003B1F78" w:rsidP="003B1F78">
      <w:pPr>
        <w:pStyle w:val="PURHeading2"/>
        <w:rPr>
          <w:lang w:val="pt-BR"/>
        </w:rPr>
      </w:pPr>
      <w:r w:rsidRPr="00A72342">
        <w:rPr>
          <w:lang w:val="pt-BR"/>
        </w:rPr>
        <w:t>Reatribuição da Licença</w:t>
      </w:r>
      <w:r>
        <w:fldChar w:fldCharType="begin"/>
      </w:r>
      <w:r w:rsidRPr="00A72342">
        <w:rPr>
          <w:lang w:val="pt-BR"/>
        </w:rPr>
        <w:instrText>TC "</w:instrText>
      </w:r>
      <w:bookmarkStart w:id="172" w:name="_Toc374662716"/>
      <w:r w:rsidRPr="00A72342">
        <w:rPr>
          <w:lang w:val="pt-BR"/>
        </w:rPr>
        <w:instrText>Reatribuição da Licença</w:instrText>
      </w:r>
      <w:bookmarkEnd w:id="172"/>
      <w:r w:rsidRPr="00A72342">
        <w:rPr>
          <w:lang w:val="pt-BR"/>
        </w:rPr>
        <w:instrText xml:space="preserve">" \l 2 </w:instrText>
      </w:r>
      <w:bookmarkStart w:id="173" w:name="_Toc339624732"/>
      <w:bookmarkStart w:id="174" w:name="_Toc341260685"/>
      <w:bookmarkStart w:id="175" w:name="_Toc341260912"/>
      <w:bookmarkStart w:id="176" w:name="_Toc364067994"/>
      <w:bookmarkStart w:id="177" w:name="_Toc364068350"/>
      <w:bookmarkStart w:id="178" w:name="_Toc364695368"/>
      <w:bookmarkStart w:id="179" w:name="_Toc370712490"/>
      <w:bookmarkEnd w:id="173"/>
      <w:bookmarkEnd w:id="174"/>
      <w:bookmarkEnd w:id="175"/>
      <w:bookmarkEnd w:id="176"/>
      <w:bookmarkEnd w:id="177"/>
      <w:bookmarkEnd w:id="178"/>
      <w:bookmarkEnd w:id="179"/>
      <w:r>
        <w:fldChar w:fldCharType="end"/>
      </w:r>
    </w:p>
    <w:p w:rsidR="003B1F78" w:rsidRPr="00A72342" w:rsidRDefault="003B1F78" w:rsidP="003B1F78">
      <w:pPr>
        <w:pStyle w:val="PURBody-Indented"/>
        <w:rPr>
          <w:lang w:val="pt-BR"/>
        </w:rPr>
      </w:pPr>
      <w:r w:rsidRPr="00A72342">
        <w:rPr>
          <w:lang w:val="pt-BR"/>
        </w:rPr>
        <w:t>A maior parte das licenças, mas não todas, podem ser reatribuídas de um dispositivo ou utilizador para outro.</w:t>
      </w:r>
      <w:r w:rsidR="00A72342">
        <w:rPr>
          <w:lang w:val="pt-BR"/>
        </w:rPr>
        <w:t xml:space="preserve"> </w:t>
      </w:r>
      <w:r w:rsidRPr="00A72342">
        <w:rPr>
          <w:lang w:val="pt-BR"/>
        </w:rPr>
        <w:t>As regras gerais que regem a reatribuição de licenças são descritas abaixo, juntamente com algumas regras especiais para determinados produtos e tipos de licença.</w:t>
      </w:r>
    </w:p>
    <w:p w:rsidR="003B1F78" w:rsidRPr="00A72342" w:rsidRDefault="003B1F78" w:rsidP="003B1F78">
      <w:pPr>
        <w:pStyle w:val="PURBlueStrong-Indented"/>
        <w:rPr>
          <w:lang w:val="pt-BR"/>
        </w:rPr>
      </w:pPr>
      <w:r w:rsidRPr="00A72342">
        <w:rPr>
          <w:lang w:val="pt-BR"/>
        </w:rPr>
        <w:t>Limitações à Reatribuição da Licença</w:t>
      </w:r>
    </w:p>
    <w:p w:rsidR="003B1F78" w:rsidRPr="00A72342" w:rsidRDefault="00B5244A" w:rsidP="003B1F78">
      <w:pPr>
        <w:pStyle w:val="PURBody-Indented"/>
        <w:rPr>
          <w:lang w:val="pt-BR"/>
        </w:rPr>
      </w:pPr>
      <w:r w:rsidRPr="00A72342">
        <w:rPr>
          <w:lang w:val="pt-BR"/>
        </w:rPr>
        <w:t xml:space="preserve">Exceto consoante permitido abaixo, o Cliente não poderá reatribuir licenças a curto prazo (no prazo de 90 dias da última atribuição). </w:t>
      </w:r>
    </w:p>
    <w:p w:rsidR="003B1F78" w:rsidRPr="00A72342" w:rsidRDefault="003B1F78" w:rsidP="003B1F78">
      <w:pPr>
        <w:pStyle w:val="PURBlueStrong-Indented"/>
        <w:rPr>
          <w:lang w:val="pt-BR"/>
        </w:rPr>
      </w:pPr>
      <w:r w:rsidRPr="00A72342">
        <w:rPr>
          <w:lang w:val="pt-BR"/>
        </w:rPr>
        <w:t>Condição da Reatribuição da Licença</w:t>
      </w:r>
    </w:p>
    <w:p w:rsidR="003B1F78" w:rsidRPr="00A72342" w:rsidRDefault="00B5244A" w:rsidP="003B1F78">
      <w:pPr>
        <w:pStyle w:val="PURBody-Indented"/>
        <w:rPr>
          <w:lang w:val="pt-BR"/>
        </w:rPr>
      </w:pPr>
      <w:r w:rsidRPr="00A72342">
        <w:rPr>
          <w:lang w:val="pt-BR"/>
        </w:rPr>
        <w:t xml:space="preserve">Quando o Cliente reatribui uma licença de um dispositivo ou utilizador para outro, tem de remover o software ou bloquear o acesso por parte do dispositivo anterior ou do dispositivo do utilizador anterior. </w:t>
      </w:r>
    </w:p>
    <w:p w:rsidR="003B1F78" w:rsidRPr="00A72342" w:rsidRDefault="003B1F78" w:rsidP="003B1F78">
      <w:pPr>
        <w:pStyle w:val="PURBlueStrong-Indented"/>
        <w:rPr>
          <w:lang w:val="pt-BR"/>
        </w:rPr>
      </w:pPr>
      <w:r w:rsidRPr="00A72342">
        <w:rPr>
          <w:lang w:val="pt-BR"/>
        </w:rPr>
        <w:t>Considerações Especiais para Determinados Produtos e Tipos de Licença</w:t>
      </w:r>
    </w:p>
    <w:p w:rsidR="003B1F78" w:rsidRPr="00A72342" w:rsidRDefault="003B1F78" w:rsidP="006E238A">
      <w:pPr>
        <w:pStyle w:val="PURBullet-Indented"/>
        <w:numPr>
          <w:ilvl w:val="0"/>
          <w:numId w:val="3"/>
        </w:numPr>
        <w:rPr>
          <w:lang w:val="pt-BR"/>
        </w:rPr>
      </w:pPr>
      <w:r w:rsidRPr="00A72342">
        <w:rPr>
          <w:b/>
          <w:lang w:val="pt-BR"/>
        </w:rPr>
        <w:t>Licenças de Subscrição de Utilizador/Dispositivo (SLs).</w:t>
      </w:r>
      <w:r w:rsidR="00A72342">
        <w:rPr>
          <w:lang w:val="pt-BR"/>
        </w:rPr>
        <w:t xml:space="preserve"> </w:t>
      </w:r>
      <w:r w:rsidRPr="00A72342">
        <w:rPr>
          <w:lang w:val="pt-BR"/>
        </w:rPr>
        <w:t>O Cliente pode reatribuir uma SL de utilizador ou dispositivo, a</w:t>
      </w:r>
      <w:r w:rsidR="006E238A">
        <w:rPr>
          <w:lang w:val="pt-BR"/>
        </w:rPr>
        <w:t> </w:t>
      </w:r>
      <w:r w:rsidRPr="00A72342">
        <w:rPr>
          <w:lang w:val="pt-BR"/>
        </w:rPr>
        <w:t>curto</w:t>
      </w:r>
      <w:r w:rsidR="006E238A">
        <w:rPr>
          <w:lang w:val="pt-BR"/>
        </w:rPr>
        <w:t> </w:t>
      </w:r>
      <w:r w:rsidRPr="00A72342">
        <w:rPr>
          <w:lang w:val="pt-BR"/>
        </w:rPr>
        <w:t>prazo, para abranger a ausência de um utilizador ou a indisponibilidade de um dispositivo que esteja fora de serviço.</w:t>
      </w:r>
      <w:r w:rsidR="00A72342">
        <w:rPr>
          <w:lang w:val="pt-BR"/>
        </w:rPr>
        <w:t xml:space="preserve"> </w:t>
      </w:r>
      <w:r w:rsidRPr="00A72342">
        <w:rPr>
          <w:lang w:val="pt-BR"/>
        </w:rPr>
        <w:t>A</w:t>
      </w:r>
      <w:r w:rsidR="006E238A">
        <w:rPr>
          <w:lang w:val="pt-BR"/>
        </w:rPr>
        <w:t> </w:t>
      </w:r>
      <w:r w:rsidRPr="00A72342">
        <w:rPr>
          <w:lang w:val="pt-BR"/>
        </w:rPr>
        <w:t>reatribuição destas licenças para qualquer outro fim ou período de tempo tem de ser permanente.</w:t>
      </w:r>
      <w:r w:rsidR="00A72342">
        <w:rPr>
          <w:lang w:val="pt-BR"/>
        </w:rPr>
        <w:t xml:space="preserve"> </w:t>
      </w:r>
      <w:r w:rsidRPr="00A72342">
        <w:rPr>
          <w:lang w:val="pt-BR"/>
        </w:rPr>
        <w:t>Este direito não se aplica às</w:t>
      </w:r>
      <w:r w:rsidR="006E238A">
        <w:rPr>
          <w:lang w:val="pt-BR"/>
        </w:rPr>
        <w:t> </w:t>
      </w:r>
      <w:r w:rsidRPr="00A72342">
        <w:rPr>
          <w:lang w:val="pt-BR"/>
        </w:rPr>
        <w:t xml:space="preserve">SLs do Windows Intune com Sistema Operativo de Estação de Trabalho Windows. </w:t>
      </w:r>
    </w:p>
    <w:p w:rsidR="003B1F78" w:rsidRPr="00A72342" w:rsidRDefault="003B1F78" w:rsidP="007A7E3A">
      <w:pPr>
        <w:pStyle w:val="PURBullet-Indented"/>
        <w:numPr>
          <w:ilvl w:val="0"/>
          <w:numId w:val="3"/>
        </w:numPr>
        <w:rPr>
          <w:lang w:val="pt-BR"/>
        </w:rPr>
      </w:pPr>
      <w:r w:rsidRPr="00A72342">
        <w:rPr>
          <w:rFonts w:asciiTheme="minorHAnsi" w:hAnsiTheme="minorHAnsi" w:cstheme="minorHAnsi"/>
          <w:b/>
          <w:szCs w:val="18"/>
          <w:lang w:val="pt-BR"/>
        </w:rPr>
        <w:t>SLs do Windows Intune com Sistema Operativo de Estação de Trabalho Windows.</w:t>
      </w:r>
      <w:r w:rsidRPr="00A72342">
        <w:rPr>
          <w:rFonts w:asciiTheme="minorHAnsi" w:hAnsiTheme="minorHAnsi" w:cstheme="minorHAnsi"/>
          <w:szCs w:val="18"/>
          <w:lang w:val="pt-BR"/>
        </w:rPr>
        <w:t xml:space="preserve"> Ao abrigo da </w:t>
      </w:r>
      <w:r w:rsidRPr="00A72342">
        <w:rPr>
          <w:rFonts w:asciiTheme="minorHAnsi" w:hAnsiTheme="minorHAnsi" w:cstheme="minorHAnsi"/>
          <w:lang w:val="pt-BR"/>
        </w:rPr>
        <w:t>regra geral contra a</w:t>
      </w:r>
      <w:r w:rsidR="007A7E3A">
        <w:rPr>
          <w:rFonts w:asciiTheme="minorHAnsi" w:hAnsiTheme="minorHAnsi" w:cstheme="minorHAnsi"/>
          <w:lang w:val="pt-BR"/>
        </w:rPr>
        <w:t> </w:t>
      </w:r>
      <w:r w:rsidRPr="00A72342">
        <w:rPr>
          <w:rFonts w:asciiTheme="minorHAnsi" w:hAnsiTheme="minorHAnsi" w:cstheme="minorHAnsi"/>
          <w:lang w:val="pt-BR"/>
        </w:rPr>
        <w:t>reatribuição de licenças a curto prazo</w:t>
      </w:r>
      <w:r w:rsidRPr="00A72342">
        <w:rPr>
          <w:rFonts w:asciiTheme="minorHAnsi" w:hAnsiTheme="minorHAnsi" w:cstheme="minorHAnsi"/>
          <w:szCs w:val="18"/>
          <w:lang w:val="pt-BR"/>
        </w:rPr>
        <w:t>, poderá reatribuir a sua licença a um dispositivo de substituição qualificável.</w:t>
      </w:r>
      <w:r w:rsidR="00A72342">
        <w:rPr>
          <w:rFonts w:asciiTheme="minorHAnsi" w:hAnsiTheme="minorHAnsi" w:cstheme="minorHAnsi"/>
          <w:szCs w:val="18"/>
          <w:lang w:val="pt-BR"/>
        </w:rPr>
        <w:t xml:space="preserve"> </w:t>
      </w:r>
      <w:r w:rsidRPr="00A72342">
        <w:rPr>
          <w:rFonts w:asciiTheme="minorHAnsi" w:hAnsiTheme="minorHAnsi" w:cstheme="minorHAnsi"/>
          <w:szCs w:val="18"/>
          <w:lang w:val="pt-BR"/>
        </w:rPr>
        <w:t>Um dispositivo de substituição qualificável é um dispositivo ao qual atribuiu uma licença e no qual instalou a versão mais recente do</w:t>
      </w:r>
      <w:r w:rsidR="007A7E3A">
        <w:rPr>
          <w:rFonts w:asciiTheme="minorHAnsi" w:hAnsiTheme="minorHAnsi" w:cstheme="minorHAnsi"/>
          <w:szCs w:val="18"/>
          <w:lang w:val="pt-BR"/>
        </w:rPr>
        <w:t> </w:t>
      </w:r>
      <w:r w:rsidRPr="00A72342">
        <w:rPr>
          <w:rFonts w:asciiTheme="minorHAnsi" w:hAnsiTheme="minorHAnsi" w:cstheme="minorHAnsi"/>
          <w:szCs w:val="18"/>
          <w:lang w:val="pt-BR"/>
        </w:rPr>
        <w:t>sistema operativo de estação de trabalho Windows.</w:t>
      </w:r>
      <w:r w:rsidR="00A72342">
        <w:rPr>
          <w:rFonts w:asciiTheme="minorHAnsi" w:hAnsiTheme="minorHAnsi" w:cstheme="minorHAnsi"/>
          <w:szCs w:val="18"/>
          <w:lang w:val="pt-BR"/>
        </w:rPr>
        <w:t xml:space="preserve"> </w:t>
      </w:r>
      <w:r w:rsidRPr="00A72342">
        <w:rPr>
          <w:rFonts w:asciiTheme="minorHAnsi" w:hAnsiTheme="minorHAnsi" w:cstheme="minorHAnsi"/>
          <w:bCs/>
          <w:color w:val="000000"/>
          <w:szCs w:val="18"/>
          <w:lang w:val="pt-BR"/>
        </w:rPr>
        <w:t>Poderá reatribuir a sua licença mais cedo se extinguir o dispositivo licenciado devido a uma falha de hardware permanente.</w:t>
      </w:r>
      <w:r w:rsidRPr="00A72342">
        <w:rPr>
          <w:rFonts w:asciiTheme="minorHAnsi" w:hAnsiTheme="minorHAnsi" w:cstheme="minorHAnsi"/>
          <w:color w:val="FF0000"/>
          <w:sz w:val="20"/>
          <w:lang w:val="pt-BR"/>
        </w:rPr>
        <w:t xml:space="preserve"> </w:t>
      </w:r>
    </w:p>
    <w:p w:rsidR="003B1F78" w:rsidRPr="00A72342" w:rsidRDefault="003B1F78" w:rsidP="00BD18AA">
      <w:pPr>
        <w:pStyle w:val="PURBullet-Indented"/>
        <w:numPr>
          <w:ilvl w:val="0"/>
          <w:numId w:val="3"/>
        </w:numPr>
        <w:rPr>
          <w:lang w:val="pt-BR"/>
        </w:rPr>
      </w:pPr>
      <w:r w:rsidRPr="00A72342">
        <w:rPr>
          <w:rFonts w:asciiTheme="minorHAnsi" w:hAnsiTheme="minorHAnsi" w:cstheme="minorHAnsi"/>
          <w:b/>
          <w:szCs w:val="18"/>
          <w:lang w:val="pt-BR"/>
        </w:rPr>
        <w:lastRenderedPageBreak/>
        <w:t>Opção de Aquisição “Buy-out” do Windows Intune com Sistema Operativo de Estação de Trabalho Windows.</w:t>
      </w:r>
      <w:r w:rsidR="00A72342">
        <w:rPr>
          <w:rFonts w:asciiTheme="minorHAnsi" w:hAnsiTheme="minorHAnsi" w:cstheme="minorHAnsi"/>
          <w:b/>
          <w:szCs w:val="18"/>
          <w:lang w:val="pt-BR"/>
        </w:rPr>
        <w:t xml:space="preserve"> </w:t>
      </w:r>
      <w:r w:rsidRPr="00A72342">
        <w:rPr>
          <w:rFonts w:asciiTheme="minorHAnsi" w:hAnsiTheme="minorHAnsi" w:cstheme="minorHAnsi"/>
          <w:bCs/>
          <w:color w:val="000000"/>
          <w:szCs w:val="18"/>
          <w:lang w:val="pt-BR"/>
        </w:rPr>
        <w:t>Sem prejuízo de qualquer indicação em contrário no contrato de licenciamento em volume, o Cliente não pode reatribuir licenças de</w:t>
      </w:r>
      <w:r w:rsidR="00BD18AA">
        <w:rPr>
          <w:rFonts w:asciiTheme="minorHAnsi" w:hAnsiTheme="minorHAnsi" w:cstheme="minorHAnsi"/>
          <w:bCs/>
          <w:color w:val="000000"/>
          <w:szCs w:val="18"/>
          <w:lang w:val="pt-BR"/>
        </w:rPr>
        <w:t> </w:t>
      </w:r>
      <w:r w:rsidRPr="00A72342">
        <w:rPr>
          <w:rFonts w:asciiTheme="minorHAnsi" w:hAnsiTheme="minorHAnsi" w:cstheme="minorHAnsi"/>
          <w:bCs/>
          <w:color w:val="000000"/>
          <w:szCs w:val="18"/>
          <w:lang w:val="pt-BR"/>
        </w:rPr>
        <w:t xml:space="preserve">sistema operativo de estação de trabalho Windows perpétuas que adquira ao abrigo da opção de aquisição </w:t>
      </w:r>
      <w:r w:rsidR="007E4E19">
        <w:rPr>
          <w:rFonts w:asciiTheme="minorHAnsi" w:hAnsiTheme="minorHAnsi" w:cstheme="minorHAnsi"/>
          <w:bCs/>
          <w:color w:val="000000"/>
          <w:szCs w:val="18"/>
          <w:lang w:val="pt-BR"/>
        </w:rPr>
        <w:t>“</w:t>
      </w:r>
      <w:r w:rsidRPr="00A72342">
        <w:rPr>
          <w:rFonts w:asciiTheme="minorHAnsi" w:hAnsiTheme="minorHAnsi" w:cstheme="minorHAnsi"/>
          <w:bCs/>
          <w:color w:val="000000"/>
          <w:szCs w:val="18"/>
          <w:lang w:val="pt-BR"/>
        </w:rPr>
        <w:t>buy-out</w:t>
      </w:r>
      <w:r w:rsidR="007E4E19">
        <w:rPr>
          <w:rFonts w:asciiTheme="minorHAnsi" w:hAnsiTheme="minorHAnsi" w:cstheme="minorHAnsi"/>
          <w:bCs/>
          <w:color w:val="000000"/>
          <w:szCs w:val="18"/>
          <w:lang w:val="pt-BR"/>
        </w:rPr>
        <w:t>”</w:t>
      </w:r>
      <w:r w:rsidRPr="00A72342">
        <w:rPr>
          <w:rFonts w:asciiTheme="minorHAnsi" w:hAnsiTheme="minorHAnsi" w:cstheme="minorHAnsi"/>
          <w:bCs/>
          <w:color w:val="000000"/>
          <w:szCs w:val="18"/>
          <w:lang w:val="pt-BR"/>
        </w:rPr>
        <w:t xml:space="preserve"> do Windows Intune com Sistema Operativo de Estação de Trabalho Windows</w:t>
      </w:r>
      <w:r w:rsidRPr="00A72342">
        <w:rPr>
          <w:rFonts w:asciiTheme="minorHAnsi" w:hAnsiTheme="minorHAnsi" w:cstheme="minorHAnsi"/>
          <w:b/>
          <w:bCs/>
          <w:color w:val="000000"/>
          <w:szCs w:val="18"/>
          <w:lang w:val="pt-BR"/>
        </w:rPr>
        <w:t xml:space="preserve"> </w:t>
      </w:r>
      <w:r w:rsidRPr="00A72342">
        <w:rPr>
          <w:rFonts w:asciiTheme="minorHAnsi" w:hAnsiTheme="minorHAnsi" w:cstheme="minorHAnsi"/>
          <w:bCs/>
          <w:color w:val="000000"/>
          <w:szCs w:val="18"/>
          <w:lang w:val="pt-BR"/>
        </w:rPr>
        <w:t>a dispositivos de substituição</w:t>
      </w:r>
      <w:r w:rsidRPr="00A72342">
        <w:rPr>
          <w:rFonts w:asciiTheme="minorHAnsi" w:hAnsiTheme="minorHAnsi" w:cstheme="minorHAnsi"/>
          <w:szCs w:val="18"/>
          <w:lang w:val="pt-BR"/>
        </w:rPr>
        <w:t>.</w:t>
      </w:r>
      <w:r w:rsidR="00A72342">
        <w:rPr>
          <w:rFonts w:asciiTheme="minorHAnsi" w:hAnsiTheme="minorHAnsi" w:cstheme="minorHAnsi"/>
          <w:szCs w:val="18"/>
          <w:lang w:val="pt-BR"/>
        </w:rPr>
        <w:t xml:space="preserve"> </w:t>
      </w:r>
    </w:p>
    <w:p w:rsidR="003B1F78" w:rsidRPr="00A72342" w:rsidRDefault="003B1F78" w:rsidP="00BD18AA">
      <w:pPr>
        <w:pStyle w:val="PURBullet-Indented"/>
        <w:numPr>
          <w:ilvl w:val="0"/>
          <w:numId w:val="3"/>
        </w:numPr>
        <w:rPr>
          <w:lang w:val="pt-BR"/>
        </w:rPr>
      </w:pPr>
      <w:r w:rsidRPr="00A72342">
        <w:rPr>
          <w:rFonts w:asciiTheme="minorHAnsi" w:hAnsiTheme="minorHAnsi" w:cstheme="minorHAnsi"/>
          <w:b/>
          <w:lang w:val="pt-BR"/>
        </w:rPr>
        <w:t>Reatribuição de Licenças de Suplementos.</w:t>
      </w:r>
      <w:r w:rsidR="00A72342">
        <w:rPr>
          <w:rFonts w:asciiTheme="minorHAnsi" w:hAnsiTheme="minorHAnsi" w:cstheme="minorHAnsi"/>
          <w:lang w:val="pt-BR"/>
        </w:rPr>
        <w:t xml:space="preserve"> </w:t>
      </w:r>
      <w:r w:rsidRPr="00A72342">
        <w:rPr>
          <w:rFonts w:asciiTheme="minorHAnsi" w:hAnsiTheme="minorHAnsi" w:cstheme="minorHAnsi"/>
          <w:lang w:val="pt-BR"/>
        </w:rPr>
        <w:t>As licenças que são concedidas ou adquiridas de modo associado com outras licenças de qualificação (por exemplo, MDOP) geralmente têm de ser reatribuídas conforme e quando a licença qualificável for</w:t>
      </w:r>
      <w:r w:rsidR="00BD18AA">
        <w:rPr>
          <w:rFonts w:asciiTheme="minorHAnsi" w:hAnsiTheme="minorHAnsi" w:cstheme="minorHAnsi"/>
          <w:lang w:val="pt-BR"/>
        </w:rPr>
        <w:t> </w:t>
      </w:r>
      <w:r w:rsidRPr="00A72342">
        <w:rPr>
          <w:rFonts w:asciiTheme="minorHAnsi" w:hAnsiTheme="minorHAnsi" w:cstheme="minorHAnsi"/>
          <w:lang w:val="pt-BR"/>
        </w:rPr>
        <w:t>reatribuída.</w:t>
      </w:r>
      <w:r w:rsidR="00A72342">
        <w:rPr>
          <w:rFonts w:asciiTheme="minorHAnsi" w:hAnsiTheme="minorHAnsi" w:cstheme="minorHAnsi"/>
          <w:lang w:val="pt-BR"/>
        </w:rPr>
        <w:t xml:space="preserve"> </w:t>
      </w:r>
      <w:r w:rsidRPr="00A72342">
        <w:rPr>
          <w:rFonts w:asciiTheme="minorHAnsi" w:hAnsiTheme="minorHAnsi" w:cstheme="minorHAnsi"/>
          <w:lang w:val="pt-BR"/>
        </w:rPr>
        <w:t>Consulte os direitos de utilização específicos do Serviços relativos a estas ofertas para obter informações detalhadas.</w:t>
      </w:r>
    </w:p>
    <w:p w:rsidR="003B1F78" w:rsidRPr="00A72342" w:rsidRDefault="003B1F78" w:rsidP="003B1F78">
      <w:pPr>
        <w:pStyle w:val="PURHeading2"/>
        <w:rPr>
          <w:lang w:val="pt-BR"/>
        </w:rPr>
      </w:pPr>
      <w:r w:rsidRPr="00A72342">
        <w:rPr>
          <w:lang w:val="pt-BR"/>
        </w:rPr>
        <w:t>Ativação do Produto</w:t>
      </w:r>
      <w:r>
        <w:fldChar w:fldCharType="begin"/>
      </w:r>
      <w:r w:rsidRPr="00A72342">
        <w:rPr>
          <w:lang w:val="pt-BR"/>
        </w:rPr>
        <w:instrText>TC "</w:instrText>
      </w:r>
      <w:bookmarkStart w:id="180" w:name="_Toc374662717"/>
      <w:r w:rsidRPr="00A72342">
        <w:rPr>
          <w:lang w:val="pt-BR"/>
        </w:rPr>
        <w:instrText>Ativação do Produto</w:instrText>
      </w:r>
      <w:bookmarkEnd w:id="180"/>
      <w:r w:rsidRPr="00A72342">
        <w:rPr>
          <w:lang w:val="pt-BR"/>
        </w:rPr>
        <w:instrText xml:space="preserve"> " \l 2 </w:instrText>
      </w:r>
      <w:bookmarkStart w:id="181" w:name="_Toc339624733"/>
      <w:bookmarkStart w:id="182" w:name="_Toc341260686"/>
      <w:bookmarkStart w:id="183" w:name="_Toc341260913"/>
      <w:bookmarkStart w:id="184" w:name="_Toc364067995"/>
      <w:bookmarkStart w:id="185" w:name="_Toc364068351"/>
      <w:bookmarkStart w:id="186" w:name="_Toc364695369"/>
      <w:bookmarkStart w:id="187" w:name="_Toc370712491"/>
      <w:bookmarkEnd w:id="181"/>
      <w:bookmarkEnd w:id="182"/>
      <w:bookmarkEnd w:id="183"/>
      <w:bookmarkEnd w:id="184"/>
      <w:bookmarkEnd w:id="185"/>
      <w:bookmarkEnd w:id="186"/>
      <w:bookmarkEnd w:id="187"/>
      <w:r>
        <w:fldChar w:fldCharType="end"/>
      </w:r>
    </w:p>
    <w:p w:rsidR="003B1F78" w:rsidRPr="00A72342" w:rsidRDefault="003B1F78" w:rsidP="003B1F78">
      <w:pPr>
        <w:pStyle w:val="PURBody-Indented"/>
        <w:rPr>
          <w:lang w:val="pt-BR"/>
        </w:rPr>
      </w:pPr>
      <w:r w:rsidRPr="00A72342">
        <w:rPr>
          <w:lang w:val="pt-BR"/>
        </w:rPr>
        <w:t>Alguns produtos e serviços online estão protegidos por medidas tecnológicas e requerem ativação e uma chave de licenciamento em volume para serem instalados ou acedidos.</w:t>
      </w:r>
      <w:r w:rsidR="00A72342">
        <w:rPr>
          <w:lang w:val="pt-BR"/>
        </w:rPr>
        <w:t xml:space="preserve"> </w:t>
      </w:r>
      <w:r w:rsidRPr="00A72342">
        <w:rPr>
          <w:lang w:val="pt-BR"/>
        </w:rPr>
        <w:t>A ativação associa a utilização do software a um dispositivo específico.</w:t>
      </w:r>
      <w:r w:rsidR="00A72342">
        <w:rPr>
          <w:lang w:val="pt-BR"/>
        </w:rPr>
        <w:t xml:space="preserve"> </w:t>
      </w:r>
      <w:r w:rsidRPr="00A72342">
        <w:rPr>
          <w:lang w:val="pt-BR"/>
        </w:rPr>
        <w:t xml:space="preserve">Para obter informações sobre quando uma ativação ou uma chave do produto é necessária, consulte a secção Ativação do Produto em </w:t>
      </w:r>
      <w:hyperlink r:id="rId33">
        <w:r w:rsidRPr="00A72342">
          <w:rPr>
            <w:color w:val="00467F"/>
            <w:u w:val="single"/>
            <w:lang w:val="pt-BR"/>
          </w:rPr>
          <w:t>http://www.microsoft.com/licensing</w:t>
        </w:r>
      </w:hyperlink>
      <w:r w:rsidRPr="00A72342">
        <w:rPr>
          <w:lang w:val="pt-BR"/>
        </w:rPr>
        <w:t>.</w:t>
      </w:r>
      <w:r w:rsidR="00A72342">
        <w:rPr>
          <w:lang w:val="pt-BR"/>
        </w:rPr>
        <w:t xml:space="preserve"> </w:t>
      </w:r>
      <w:r w:rsidRPr="00A72342">
        <w:rPr>
          <w:lang w:val="pt-BR"/>
        </w:rPr>
        <w:t xml:space="preserve">O Cliente é responsável simultaneamente pela utilização que fizer das chaves de produto que lhe forem cedidas e pela ativação de produtos que utilizem os computadores com o Key Management Service (KMS). </w:t>
      </w:r>
      <w:r w:rsidRPr="00A72342">
        <w:rPr>
          <w:rFonts w:eastAsia="Arial" w:cs="Times New Roman"/>
          <w:lang w:val="pt-BR"/>
        </w:rPr>
        <w:t xml:space="preserve">As chaves de produto de licenciamento em volume são confidenciais e estão sujeitas à disposição de confidencialidade existente no contrato de licenciamento em volume do Cliente. </w:t>
      </w:r>
      <w:r w:rsidRPr="00A72342">
        <w:rPr>
          <w:lang w:val="pt-BR"/>
        </w:rPr>
        <w:t>Em nenhum momento, o Cliente poderá divulgar chaves de produto a terceiros</w:t>
      </w:r>
      <w:r w:rsidRPr="00A72342">
        <w:rPr>
          <w:rFonts w:eastAsia="Arial" w:cs="Times New Roman"/>
          <w:lang w:val="pt-BR"/>
        </w:rPr>
        <w:t xml:space="preserve"> em qualquer altura, incluindo após a cessação ou expiração do contrato de licenciamento em volume e não obstante qualquer limitação em contrário</w:t>
      </w:r>
      <w:r w:rsidRPr="00A72342">
        <w:rPr>
          <w:lang w:val="pt-BR"/>
        </w:rPr>
        <w:t>.</w:t>
      </w:r>
    </w:p>
    <w:p w:rsidR="003B1F78" w:rsidRPr="00A72342" w:rsidRDefault="003B1F78" w:rsidP="003B1F78">
      <w:pPr>
        <w:pStyle w:val="PURBlueStrong-Indented"/>
        <w:rPr>
          <w:lang w:val="pt-BR"/>
        </w:rPr>
      </w:pPr>
      <w:r w:rsidRPr="00A72342">
        <w:rPr>
          <w:lang w:val="pt-BR"/>
        </w:rPr>
        <w:t>Ativação por KMS e MAK (Multiple Activation Key)</w:t>
      </w:r>
    </w:p>
    <w:p w:rsidR="003B1F78" w:rsidRPr="00A72342" w:rsidRDefault="003B1F78" w:rsidP="003B1F78">
      <w:pPr>
        <w:pStyle w:val="PURBody-Indented"/>
        <w:rPr>
          <w:lang w:val="pt-BR"/>
        </w:rPr>
      </w:pPr>
      <w:r w:rsidRPr="00A72342">
        <w:rPr>
          <w:lang w:val="pt-BR"/>
        </w:rPr>
        <w:t>Durante a ativação da Chave de Ativação Múltipla (MAK, Multiple Activation Key), o software enviará informações sobre o software e o dispositivo para a Microsoft.</w:t>
      </w:r>
      <w:r w:rsidR="00A72342">
        <w:rPr>
          <w:lang w:val="pt-BR"/>
        </w:rPr>
        <w:t xml:space="preserve"> </w:t>
      </w:r>
      <w:r w:rsidRPr="00A72342">
        <w:rPr>
          <w:lang w:val="pt-BR"/>
        </w:rPr>
        <w:t>Durante a ativação do anfitrião Key Management Service (KMS), o software enviará informações sobre o software anfitrião KMS e sobre o dispositivo anfitrião à Microsoft.</w:t>
      </w:r>
      <w:r w:rsidR="00A72342">
        <w:rPr>
          <w:lang w:val="pt-BR"/>
        </w:rPr>
        <w:t xml:space="preserve"> </w:t>
      </w:r>
      <w:r w:rsidRPr="00A72342">
        <w:rPr>
          <w:lang w:val="pt-BR"/>
        </w:rPr>
        <w:t>Os dispositivos cliente KMS ativados utilizando KMS não enviam informações à Microsoft. No entanto, requerem reativação periódica com o anfitrião KMS.</w:t>
      </w:r>
      <w:r w:rsidR="00A72342">
        <w:rPr>
          <w:lang w:val="pt-BR"/>
        </w:rPr>
        <w:t xml:space="preserve"> </w:t>
      </w:r>
      <w:r w:rsidRPr="00A72342">
        <w:rPr>
          <w:lang w:val="pt-BR"/>
        </w:rPr>
        <w:t xml:space="preserve">As informações enviadas para a Microsoft durante a ativação do anfitrião MAK ou KMS incluem: </w:t>
      </w:r>
    </w:p>
    <w:p w:rsidR="003B1F78" w:rsidRPr="00A72342" w:rsidRDefault="003B1F78" w:rsidP="005D6562">
      <w:pPr>
        <w:pStyle w:val="PURBullet-Indented"/>
        <w:numPr>
          <w:ilvl w:val="1"/>
          <w:numId w:val="4"/>
        </w:numPr>
        <w:rPr>
          <w:lang w:val="pt-BR"/>
        </w:rPr>
      </w:pPr>
      <w:r w:rsidRPr="00A72342">
        <w:rPr>
          <w:lang w:val="pt-BR"/>
        </w:rPr>
        <w:t>a versão, idioma e chave do produto do software,</w:t>
      </w:r>
    </w:p>
    <w:p w:rsidR="003B1F78" w:rsidRPr="00D54DC8" w:rsidRDefault="003B1F78" w:rsidP="005D6562">
      <w:pPr>
        <w:pStyle w:val="PURBullet-Indented"/>
        <w:numPr>
          <w:ilvl w:val="1"/>
          <w:numId w:val="4"/>
        </w:numPr>
      </w:pPr>
      <w:r>
        <w:t>endereço IP do dispositivo,</w:t>
      </w:r>
    </w:p>
    <w:p w:rsidR="003B1F78" w:rsidRPr="00A72342" w:rsidRDefault="003B1F78" w:rsidP="005D6562">
      <w:pPr>
        <w:pStyle w:val="PURBullet-Indented"/>
        <w:numPr>
          <w:ilvl w:val="1"/>
          <w:numId w:val="4"/>
        </w:numPr>
        <w:rPr>
          <w:lang w:val="pt-BR"/>
        </w:rPr>
      </w:pPr>
      <w:r w:rsidRPr="00A72342">
        <w:rPr>
          <w:lang w:val="pt-BR"/>
        </w:rPr>
        <w:t xml:space="preserve">e informações derivadas da configuração de hardware do dispositivo. </w:t>
      </w:r>
    </w:p>
    <w:p w:rsidR="003B1F78" w:rsidRPr="00A72342" w:rsidRDefault="003B1F78" w:rsidP="00691560">
      <w:pPr>
        <w:pStyle w:val="PURBody-Indented"/>
        <w:rPr>
          <w:lang w:val="pt-BR"/>
        </w:rPr>
      </w:pPr>
      <w:r w:rsidRPr="00A72342">
        <w:rPr>
          <w:lang w:val="pt-BR"/>
        </w:rPr>
        <w:t xml:space="preserve">Para mais informações, consulte </w:t>
      </w:r>
      <w:hyperlink r:id="rId34">
        <w:r w:rsidRPr="00A72342">
          <w:rPr>
            <w:color w:val="00467F"/>
            <w:u w:val="single"/>
            <w:lang w:val="pt-BR"/>
          </w:rPr>
          <w:t>http://www.microsoft.com/licensing/existing-customers/product-activation.aspx</w:t>
        </w:r>
      </w:hyperlink>
      <w:r w:rsidRPr="00A72342">
        <w:rPr>
          <w:lang w:val="pt-BR"/>
        </w:rPr>
        <w:t>.</w:t>
      </w:r>
      <w:r w:rsidR="00A72342">
        <w:rPr>
          <w:lang w:val="pt-BR"/>
        </w:rPr>
        <w:t xml:space="preserve"> </w:t>
      </w:r>
      <w:r w:rsidRPr="00A72342">
        <w:rPr>
          <w:lang w:val="pt-BR"/>
        </w:rPr>
        <w:t>Ao utilizar o software, o Cliente está a autorizar a transmissão destas informações.</w:t>
      </w:r>
      <w:r w:rsidR="00A72342">
        <w:rPr>
          <w:lang w:val="pt-BR"/>
        </w:rPr>
        <w:t xml:space="preserve"> </w:t>
      </w:r>
      <w:r w:rsidRPr="00A72342">
        <w:rPr>
          <w:lang w:val="pt-BR"/>
        </w:rPr>
        <w:t>Antes de proceder à ativação, tem o direito de utilizar a versão do software instalado no processo de instalação.</w:t>
      </w:r>
      <w:r w:rsidR="00A72342">
        <w:rPr>
          <w:lang w:val="pt-BR"/>
        </w:rPr>
        <w:t xml:space="preserve"> </w:t>
      </w:r>
      <w:r w:rsidRPr="00A72342">
        <w:rPr>
          <w:lang w:val="pt-BR"/>
        </w:rPr>
        <w:t>O direito de o Cliente utilizar o software depois da data especificada no processo de instalação é limitado, salvo se o software estiver ativado.</w:t>
      </w:r>
      <w:r w:rsidR="00A72342">
        <w:rPr>
          <w:lang w:val="pt-BR"/>
        </w:rPr>
        <w:t xml:space="preserve"> </w:t>
      </w:r>
      <w:r w:rsidRPr="00A72342">
        <w:rPr>
          <w:lang w:val="pt-BR"/>
        </w:rPr>
        <w:t>Isto destina-se a impedir a sua utilização não licenciada.</w:t>
      </w:r>
      <w:r w:rsidR="00A72342">
        <w:rPr>
          <w:lang w:val="pt-BR"/>
        </w:rPr>
        <w:t xml:space="preserve"> </w:t>
      </w:r>
      <w:r w:rsidRPr="00A72342">
        <w:rPr>
          <w:lang w:val="pt-BR"/>
        </w:rPr>
        <w:t>O</w:t>
      </w:r>
      <w:r w:rsidR="00691560">
        <w:rPr>
          <w:lang w:val="pt-BR"/>
        </w:rPr>
        <w:t> </w:t>
      </w:r>
      <w:r w:rsidRPr="00A72342">
        <w:rPr>
          <w:lang w:val="pt-BR"/>
        </w:rPr>
        <w:t>Cliente não está licenciado para continuar a utilizar o software depois dessa data, se não o ativar.</w:t>
      </w:r>
      <w:r w:rsidR="00A72342">
        <w:rPr>
          <w:lang w:val="pt-BR"/>
        </w:rPr>
        <w:t xml:space="preserve"> </w:t>
      </w:r>
      <w:r w:rsidRPr="00A72342">
        <w:rPr>
          <w:lang w:val="pt-BR"/>
        </w:rPr>
        <w:t>Se o dispositivo estiver ligado</w:t>
      </w:r>
      <w:r w:rsidR="00691560">
        <w:rPr>
          <w:lang w:val="pt-BR"/>
        </w:rPr>
        <w:t> </w:t>
      </w:r>
      <w:r w:rsidRPr="00A72342">
        <w:rPr>
          <w:lang w:val="pt-BR"/>
        </w:rPr>
        <w:t>à Internet, o software poderá ligar-se automaticamente à Microsoft para a ativação.</w:t>
      </w:r>
      <w:r w:rsidR="00A72342">
        <w:rPr>
          <w:lang w:val="pt-BR"/>
        </w:rPr>
        <w:t xml:space="preserve"> </w:t>
      </w:r>
      <w:r w:rsidRPr="00A72342">
        <w:rPr>
          <w:lang w:val="pt-BR"/>
        </w:rPr>
        <w:t>Também é possível ativar o software manualmente pela Internet ou pelo telefone.</w:t>
      </w:r>
      <w:r w:rsidR="00A72342">
        <w:rPr>
          <w:lang w:val="pt-BR"/>
        </w:rPr>
        <w:t xml:space="preserve"> </w:t>
      </w:r>
      <w:r w:rsidRPr="00A72342">
        <w:rPr>
          <w:lang w:val="pt-BR"/>
        </w:rPr>
        <w:t>Se optar por esta via, poderão aplicar-se custos pelos serviços de Internet e telefone.</w:t>
      </w:r>
      <w:r w:rsidR="00A72342">
        <w:rPr>
          <w:lang w:val="pt-BR"/>
        </w:rPr>
        <w:t xml:space="preserve"> </w:t>
      </w:r>
      <w:r w:rsidRPr="00A72342">
        <w:rPr>
          <w:lang w:val="pt-BR"/>
        </w:rPr>
        <w:t>Caso proceda à alteração de software ou de alguns componentes do computador, poderá ter de reativar o software.</w:t>
      </w:r>
      <w:r w:rsidR="00A72342">
        <w:rPr>
          <w:lang w:val="pt-BR"/>
        </w:rPr>
        <w:t xml:space="preserve"> </w:t>
      </w:r>
      <w:r w:rsidRPr="00A72342">
        <w:rPr>
          <w:lang w:val="pt-BR"/>
        </w:rPr>
        <w:t>Até que se proceda à ativação deste, o software irá emitir notificações de solicitação de ativação.</w:t>
      </w:r>
    </w:p>
    <w:p w:rsidR="003B1F78" w:rsidRPr="00A72342" w:rsidRDefault="003B1F78" w:rsidP="003B1F78">
      <w:pPr>
        <w:pStyle w:val="PURBlueStrong-Indented"/>
        <w:rPr>
          <w:lang w:val="pt-BR"/>
        </w:rPr>
      </w:pPr>
      <w:r w:rsidRPr="00A72342">
        <w:rPr>
          <w:lang w:val="pt-BR"/>
        </w:rPr>
        <w:t>Utilização Correta de KMS</w:t>
      </w:r>
    </w:p>
    <w:p w:rsidR="003B1F78" w:rsidRPr="00A72342" w:rsidRDefault="003B1F78" w:rsidP="003B1F78">
      <w:pPr>
        <w:pStyle w:val="PURBody-Indented"/>
        <w:rPr>
          <w:lang w:val="pt-BR"/>
        </w:rPr>
      </w:pPr>
      <w:r w:rsidRPr="00A72342">
        <w:rPr>
          <w:lang w:val="pt-BR"/>
        </w:rPr>
        <w:t>O Cliente não poderá fornecer acesso não seguro aos respetivos computadores com KMS através de uma rede não controlada como a Internet.</w:t>
      </w:r>
    </w:p>
    <w:p w:rsidR="003B1F78" w:rsidRPr="00A72342" w:rsidRDefault="003B1F78" w:rsidP="003B1F78">
      <w:pPr>
        <w:pStyle w:val="PURBlueStrong-Indented"/>
        <w:rPr>
          <w:lang w:val="pt-BR"/>
        </w:rPr>
      </w:pPr>
      <w:r w:rsidRPr="00A72342">
        <w:rPr>
          <w:lang w:val="pt-BR"/>
        </w:rPr>
        <w:t>Utilização Não Autorizada de Chaves MAK ou KMS</w:t>
      </w:r>
    </w:p>
    <w:p w:rsidR="003B1F78" w:rsidRPr="00A72342" w:rsidRDefault="003B1F78" w:rsidP="003B1F78">
      <w:pPr>
        <w:pStyle w:val="PURBody-Indented"/>
        <w:rPr>
          <w:lang w:val="pt-BR"/>
        </w:rPr>
      </w:pPr>
      <w:r w:rsidRPr="00A72342">
        <w:rPr>
          <w:lang w:val="pt-BR"/>
        </w:rPr>
        <w:t xml:space="preserve">A Microsoft poderá agir como se segue em relação à utilização ou divulgação não autorizada de chaves MAK ou KMS: impedir ativações posteriores, desativar ou, de outro modo, bloquear a chave do produto de ativação ou validação. </w:t>
      </w:r>
    </w:p>
    <w:p w:rsidR="003B1F78" w:rsidRPr="00A72342" w:rsidRDefault="003B1F78" w:rsidP="003B1F78">
      <w:pPr>
        <w:pStyle w:val="PURBody-Indented"/>
        <w:rPr>
          <w:lang w:val="pt-BR"/>
        </w:rPr>
      </w:pPr>
      <w:r w:rsidRPr="00A72342">
        <w:rPr>
          <w:lang w:val="pt-BR"/>
        </w:rPr>
        <w:t xml:space="preserve">A desativação da chave pode requerer que o cliente adquira uma nova chave do produto à Microsoft. </w:t>
      </w:r>
    </w:p>
    <w:p w:rsidR="003B1F78" w:rsidRPr="00A72342" w:rsidRDefault="003B1F78" w:rsidP="003B1F78">
      <w:pPr>
        <w:pStyle w:val="PURHeading2"/>
        <w:rPr>
          <w:lang w:val="es-ES"/>
        </w:rPr>
      </w:pPr>
      <w:r w:rsidRPr="00A72342">
        <w:rPr>
          <w:lang w:val="es-ES"/>
        </w:rPr>
        <w:t>Componentes de Tipos de Letra</w:t>
      </w:r>
      <w:r>
        <w:fldChar w:fldCharType="begin"/>
      </w:r>
      <w:r w:rsidRPr="00A72342">
        <w:rPr>
          <w:lang w:val="es-ES"/>
        </w:rPr>
        <w:instrText>TC "</w:instrText>
      </w:r>
      <w:bookmarkStart w:id="188" w:name="_Toc374662718"/>
      <w:r w:rsidRPr="00A72342">
        <w:rPr>
          <w:lang w:val="es-ES"/>
        </w:rPr>
        <w:instrText>Componentes de Tipos de Letra</w:instrText>
      </w:r>
      <w:bookmarkEnd w:id="188"/>
      <w:r w:rsidRPr="00A72342">
        <w:rPr>
          <w:lang w:val="es-ES"/>
        </w:rPr>
        <w:instrText xml:space="preserve"> " \l 2 </w:instrText>
      </w:r>
      <w:bookmarkStart w:id="189" w:name="_Toc339624735"/>
      <w:bookmarkStart w:id="190" w:name="_Toc341260688"/>
      <w:bookmarkStart w:id="191" w:name="_Toc341260915"/>
      <w:bookmarkStart w:id="192" w:name="_Toc364067997"/>
      <w:bookmarkStart w:id="193" w:name="_Toc364068353"/>
      <w:bookmarkStart w:id="194" w:name="_Toc364695371"/>
      <w:bookmarkStart w:id="195" w:name="_Toc370712493"/>
      <w:bookmarkEnd w:id="189"/>
      <w:bookmarkEnd w:id="190"/>
      <w:bookmarkEnd w:id="191"/>
      <w:bookmarkEnd w:id="192"/>
      <w:bookmarkEnd w:id="193"/>
      <w:bookmarkEnd w:id="194"/>
      <w:bookmarkEnd w:id="195"/>
      <w:r>
        <w:fldChar w:fldCharType="end"/>
      </w:r>
    </w:p>
    <w:p w:rsidR="003B1F78" w:rsidRPr="00A72342" w:rsidRDefault="003B1F78" w:rsidP="003B1F78">
      <w:pPr>
        <w:pStyle w:val="PURBody-Indented"/>
        <w:rPr>
          <w:lang w:val="pt-BR"/>
        </w:rPr>
      </w:pPr>
      <w:r w:rsidRPr="00A72342">
        <w:rPr>
          <w:lang w:val="pt-BR"/>
        </w:rPr>
        <w:t>Enquanto executar um serviço online fornecido pela Microsoft, pode utilizar os tipos de letra instalados por esse serviço online para apresentar e imprimir conteúdo.</w:t>
      </w:r>
      <w:r w:rsidR="00A72342">
        <w:rPr>
          <w:lang w:val="pt-BR"/>
        </w:rPr>
        <w:t xml:space="preserve"> </w:t>
      </w:r>
      <w:r w:rsidRPr="00A72342">
        <w:rPr>
          <w:lang w:val="pt-BR"/>
        </w:rPr>
        <w:t>O Cliente pode apenas incorporar tipos de letra em conteúdo, tal como permitido pelas restrições de incorporação nos tipos de letra e transferi-las temporariamente para uma impressora ou para outro dispositivo de saída para imprimir conteúdo.</w:t>
      </w:r>
    </w:p>
    <w:p w:rsidR="00B5244A" w:rsidRPr="00A72342" w:rsidRDefault="00B5244A" w:rsidP="00B5244A">
      <w:pPr>
        <w:pStyle w:val="PURHeading2"/>
        <w:rPr>
          <w:lang w:val="pt-BR"/>
        </w:rPr>
      </w:pPr>
      <w:r w:rsidRPr="00A72342">
        <w:rPr>
          <w:lang w:val="pt-BR"/>
        </w:rPr>
        <w:t>Componentes de Software do Windows</w:t>
      </w:r>
      <w:r>
        <w:fldChar w:fldCharType="begin"/>
      </w:r>
      <w:r w:rsidRPr="00A72342">
        <w:rPr>
          <w:lang w:val="pt-BR"/>
        </w:rPr>
        <w:instrText>TC "</w:instrText>
      </w:r>
      <w:bookmarkStart w:id="196" w:name="_Toc374662719"/>
      <w:r w:rsidRPr="00A72342">
        <w:rPr>
          <w:lang w:val="pt-BR"/>
        </w:rPr>
        <w:instrText>Componentes de Software do Windows</w:instrText>
      </w:r>
      <w:bookmarkEnd w:id="196"/>
      <w:r w:rsidRPr="00A72342">
        <w:rPr>
          <w:lang w:val="pt-BR"/>
        </w:rPr>
        <w:instrText xml:space="preserve">" \l 2 </w:instrText>
      </w:r>
      <w:bookmarkStart w:id="197" w:name="_Toc339624736"/>
      <w:bookmarkStart w:id="198" w:name="_Toc341260689"/>
      <w:bookmarkStart w:id="199" w:name="_Toc341260916"/>
      <w:bookmarkStart w:id="200" w:name="_Toc364067998"/>
      <w:bookmarkStart w:id="201" w:name="_Toc364068354"/>
      <w:bookmarkStart w:id="202" w:name="_Toc364695372"/>
      <w:bookmarkStart w:id="203" w:name="_Toc370712494"/>
      <w:bookmarkEnd w:id="197"/>
      <w:bookmarkEnd w:id="198"/>
      <w:bookmarkEnd w:id="199"/>
      <w:bookmarkEnd w:id="200"/>
      <w:bookmarkEnd w:id="201"/>
      <w:bookmarkEnd w:id="202"/>
      <w:bookmarkEnd w:id="203"/>
      <w:r>
        <w:fldChar w:fldCharType="end"/>
      </w:r>
    </w:p>
    <w:p w:rsidR="00C44E34" w:rsidRPr="00A72342" w:rsidRDefault="00B5244A" w:rsidP="00C44E34">
      <w:pPr>
        <w:pStyle w:val="PURBody-Indented"/>
        <w:rPr>
          <w:lang w:val="pt-BR"/>
        </w:rPr>
      </w:pPr>
      <w:r w:rsidRPr="00A72342">
        <w:rPr>
          <w:lang w:val="pt-BR"/>
        </w:rPr>
        <w:t>O software inclui um ou mais dos seguintes Componentes de Software Windows:</w:t>
      </w:r>
      <w:r w:rsidR="00A72342">
        <w:rPr>
          <w:lang w:val="pt-BR"/>
        </w:rPr>
        <w:t xml:space="preserve"> </w:t>
      </w:r>
      <w:r w:rsidRPr="00A72342">
        <w:rPr>
          <w:lang w:val="pt-BR"/>
        </w:rPr>
        <w:t>Microsoft .NET Framework, Microsoft Data Access Components, software Powershell e determinadas .dlls relacionadas com as tecnologias do Microsoft Build, Windows Identity Foundation, Biblioteca do Windows para JAVAScript, Debghelp.dll e Web Deploy.</w:t>
      </w:r>
      <w:r w:rsidR="00A72342">
        <w:rPr>
          <w:lang w:val="pt-BR"/>
        </w:rPr>
        <w:t xml:space="preserve"> </w:t>
      </w:r>
      <w:r w:rsidRPr="00A72342">
        <w:rPr>
          <w:lang w:val="pt-BR"/>
        </w:rPr>
        <w:t>Todos eles fazem parte do software Windows.</w:t>
      </w:r>
      <w:r w:rsidR="00A72342">
        <w:rPr>
          <w:lang w:val="pt-BR"/>
        </w:rPr>
        <w:t xml:space="preserve"> </w:t>
      </w:r>
      <w:r w:rsidRPr="00A72342">
        <w:rPr>
          <w:lang w:val="pt-BR"/>
        </w:rPr>
        <w:t>Exceto nos termos previstos no Teste de Referência abaixo, os termos de licença para o Microsoft Windows aplicam-se à utilização do Cliente destes componentes.</w:t>
      </w:r>
      <w:r w:rsidR="00A72342">
        <w:rPr>
          <w:lang w:val="pt-BR"/>
        </w:rPr>
        <w:t xml:space="preserve"> </w:t>
      </w:r>
    </w:p>
    <w:p w:rsidR="003B1F78" w:rsidRPr="00A72342" w:rsidRDefault="003B1F78" w:rsidP="003B1F78">
      <w:pPr>
        <w:pStyle w:val="PURHeading2"/>
        <w:rPr>
          <w:lang w:val="pt-BR"/>
        </w:rPr>
      </w:pPr>
      <w:r w:rsidRPr="00A72342">
        <w:rPr>
          <w:lang w:val="pt-BR"/>
        </w:rPr>
        <w:lastRenderedPageBreak/>
        <w:t>Teste de Referência</w:t>
      </w:r>
      <w:r>
        <w:fldChar w:fldCharType="begin"/>
      </w:r>
      <w:r w:rsidRPr="00A72342">
        <w:rPr>
          <w:lang w:val="pt-BR"/>
        </w:rPr>
        <w:instrText>TC "</w:instrText>
      </w:r>
      <w:bookmarkStart w:id="204" w:name="_Toc374662720"/>
      <w:r w:rsidRPr="00A72342">
        <w:rPr>
          <w:lang w:val="pt-BR"/>
        </w:rPr>
        <w:instrText>Teste de Referência</w:instrText>
      </w:r>
      <w:bookmarkEnd w:id="204"/>
      <w:r w:rsidRPr="00A72342">
        <w:rPr>
          <w:lang w:val="pt-BR"/>
        </w:rPr>
        <w:instrText xml:space="preserve">" \l 2 </w:instrText>
      </w:r>
      <w:bookmarkStart w:id="205" w:name="_Toc339624737"/>
      <w:bookmarkStart w:id="206" w:name="_Toc341260690"/>
      <w:bookmarkStart w:id="207" w:name="_Toc341260917"/>
      <w:bookmarkStart w:id="208" w:name="_Toc364067999"/>
      <w:bookmarkStart w:id="209" w:name="_Toc364068355"/>
      <w:bookmarkStart w:id="210" w:name="_Toc364695373"/>
      <w:bookmarkStart w:id="211" w:name="_Toc370712495"/>
      <w:bookmarkEnd w:id="205"/>
      <w:bookmarkEnd w:id="206"/>
      <w:bookmarkEnd w:id="207"/>
      <w:bookmarkEnd w:id="208"/>
      <w:bookmarkEnd w:id="209"/>
      <w:bookmarkEnd w:id="210"/>
      <w:bookmarkEnd w:id="211"/>
      <w:r>
        <w:fldChar w:fldCharType="end"/>
      </w:r>
    </w:p>
    <w:p w:rsidR="003B1F78" w:rsidRPr="00A72342" w:rsidRDefault="003B1F78" w:rsidP="003B1F78">
      <w:pPr>
        <w:pStyle w:val="PURBlueStrong-Indented"/>
        <w:rPr>
          <w:lang w:val="pt-BR"/>
        </w:rPr>
      </w:pPr>
      <w:r w:rsidRPr="00A72342">
        <w:rPr>
          <w:lang w:val="pt-BR"/>
        </w:rPr>
        <w:t>Software</w:t>
      </w:r>
    </w:p>
    <w:p w:rsidR="003B1F78" w:rsidRPr="00A72342" w:rsidRDefault="003B1F78" w:rsidP="003B1F78">
      <w:pPr>
        <w:pStyle w:val="PURBody-Indented"/>
        <w:rPr>
          <w:lang w:val="pt-BR"/>
        </w:rPr>
      </w:pPr>
      <w:r w:rsidRPr="00A72342">
        <w:rPr>
          <w:lang w:val="pt-BR"/>
        </w:rPr>
        <w:t>O Cliente deverá obter o consentimento prévio por escrito da Microsoft para divulgar a terceiros os resultados de eventuais testes de referência do software.</w:t>
      </w:r>
      <w:r w:rsidR="00A72342">
        <w:rPr>
          <w:lang w:val="pt-BR"/>
        </w:rPr>
        <w:t xml:space="preserve"> </w:t>
      </w:r>
      <w:r w:rsidRPr="00A72342">
        <w:rPr>
          <w:lang w:val="pt-BR"/>
        </w:rPr>
        <w:t>A presente disposição não se aplica ao Windows Server ou .NET Framework (consulte abaixo).</w:t>
      </w:r>
    </w:p>
    <w:p w:rsidR="003B1F78" w:rsidRPr="00A72342" w:rsidRDefault="003B1F78" w:rsidP="003B1F78">
      <w:pPr>
        <w:pStyle w:val="PURBlueStrong-Indented"/>
        <w:rPr>
          <w:lang w:val="pt-BR"/>
        </w:rPr>
      </w:pPr>
      <w:r w:rsidRPr="00A72342">
        <w:rPr>
          <w:lang w:val="pt-BR"/>
        </w:rPr>
        <w:t>Microsoft .NET Framework</w:t>
      </w:r>
    </w:p>
    <w:p w:rsidR="003B1F78" w:rsidRPr="00A72342" w:rsidRDefault="00F9140B" w:rsidP="003B1F78">
      <w:pPr>
        <w:pStyle w:val="PURBody-Indented"/>
        <w:rPr>
          <w:lang w:val="pt-BR"/>
        </w:rPr>
      </w:pPr>
      <w:r w:rsidRPr="00A72342">
        <w:rPr>
          <w:lang w:val="pt-BR"/>
        </w:rPr>
        <w:t>O software poderá incluir um ou mais componentes do .NET Framework (“.NET Components”).</w:t>
      </w:r>
      <w:r w:rsidR="00A72342">
        <w:rPr>
          <w:lang w:val="pt-BR"/>
        </w:rPr>
        <w:t xml:space="preserve"> </w:t>
      </w:r>
      <w:r w:rsidRPr="00A72342">
        <w:rPr>
          <w:lang w:val="pt-BR"/>
        </w:rPr>
        <w:t>Poderá realizar os testes de referência internos desses componentes.</w:t>
      </w:r>
      <w:r w:rsidR="00A72342">
        <w:rPr>
          <w:lang w:val="pt-BR"/>
        </w:rPr>
        <w:t xml:space="preserve"> </w:t>
      </w:r>
      <w:r w:rsidRPr="00A72342">
        <w:rPr>
          <w:lang w:val="pt-BR"/>
        </w:rPr>
        <w:t xml:space="preserve">Poderá divulgar os resultados de qualquer teste de referência desses componentes, desde que cumpra as condições estabelecidas em </w:t>
      </w:r>
      <w:r w:rsidRPr="00A72342">
        <w:rPr>
          <w:color w:val="00467F"/>
          <w:u w:val="single"/>
          <w:lang w:val="pt-BR"/>
        </w:rPr>
        <w:t>http://go.microsoft.com/fwlink/?LinkID=66406</w:t>
      </w:r>
      <w:r w:rsidRPr="00A72342">
        <w:rPr>
          <w:lang w:val="pt-BR"/>
        </w:rPr>
        <w:t>.</w:t>
      </w:r>
      <w:r w:rsidR="00A72342">
        <w:rPr>
          <w:lang w:val="pt-BR"/>
        </w:rPr>
        <w:t xml:space="preserve"> </w:t>
      </w:r>
      <w:r w:rsidRPr="00A72342">
        <w:rPr>
          <w:lang w:val="pt-BR"/>
        </w:rPr>
        <w:t xml:space="preserve">Não obstante qualquer outro acordo que possa ter com a Microsoft, se divulgar os resultados destes testes de referência, a Microsoft terá também o direito de divulgar os resultados dos testes de referência efetuados aos seus produtos concorrentes do .NET Component aplicável, desde que sejam cumpridas as condições definidas em </w:t>
      </w:r>
      <w:r w:rsidRPr="00A72342">
        <w:rPr>
          <w:color w:val="00467F"/>
          <w:u w:val="single"/>
          <w:lang w:val="pt-BR"/>
        </w:rPr>
        <w:t>http://go.microsoft.com/fwlink/?LinkID=66406</w:t>
      </w:r>
      <w:r w:rsidRPr="001F7517">
        <w:rPr>
          <w:lang w:val="pt-BR"/>
        </w:rPr>
        <w:t>.</w:t>
      </w:r>
    </w:p>
    <w:p w:rsidR="00DE4809" w:rsidRPr="00A72342" w:rsidRDefault="00DE4809" w:rsidP="00DE4809">
      <w:pPr>
        <w:pStyle w:val="PURHeading2"/>
        <w:rPr>
          <w:lang w:val="pt-BR"/>
        </w:rPr>
      </w:pPr>
      <w:r w:rsidRPr="00A72342">
        <w:rPr>
          <w:lang w:val="pt-BR"/>
        </w:rPr>
        <w:t>Tecnologia SQL Server</w:t>
      </w:r>
      <w:r>
        <w:fldChar w:fldCharType="begin"/>
      </w:r>
      <w:r w:rsidRPr="00A72342">
        <w:rPr>
          <w:lang w:val="pt-BR"/>
        </w:rPr>
        <w:instrText>TC "</w:instrText>
      </w:r>
      <w:bookmarkStart w:id="212" w:name="_Toc374662721"/>
      <w:r w:rsidRPr="00A72342">
        <w:rPr>
          <w:lang w:val="pt-BR"/>
        </w:rPr>
        <w:instrText>Tecnologia SQL Server</w:instrText>
      </w:r>
      <w:bookmarkEnd w:id="212"/>
      <w:r w:rsidRPr="00A72342">
        <w:rPr>
          <w:lang w:val="pt-BR"/>
        </w:rPr>
        <w:instrText xml:space="preserve">" \l 2 </w:instrText>
      </w:r>
      <w:bookmarkStart w:id="213" w:name="_Toc339624738"/>
      <w:bookmarkStart w:id="214" w:name="_Toc341260691"/>
      <w:bookmarkStart w:id="215" w:name="_Toc341260918"/>
      <w:bookmarkStart w:id="216" w:name="_Toc364068000"/>
      <w:bookmarkStart w:id="217" w:name="_Toc364068356"/>
      <w:bookmarkStart w:id="218" w:name="_Toc364695374"/>
      <w:bookmarkStart w:id="219" w:name="_Toc370712496"/>
      <w:bookmarkEnd w:id="213"/>
      <w:bookmarkEnd w:id="214"/>
      <w:bookmarkEnd w:id="215"/>
      <w:bookmarkEnd w:id="216"/>
      <w:bookmarkEnd w:id="217"/>
      <w:bookmarkEnd w:id="218"/>
      <w:bookmarkEnd w:id="219"/>
      <w:r>
        <w:fldChar w:fldCharType="end"/>
      </w:r>
    </w:p>
    <w:p w:rsidR="00DE4809" w:rsidRPr="00A72342" w:rsidRDefault="00DE4809" w:rsidP="007E4E19">
      <w:pPr>
        <w:pStyle w:val="PURBody-Indented"/>
        <w:rPr>
          <w:lang w:val="pt-BR"/>
        </w:rPr>
      </w:pPr>
      <w:r w:rsidRPr="00A72342">
        <w:rPr>
          <w:lang w:val="pt-BR"/>
        </w:rPr>
        <w:t>Se a edição do software incluir um produto de software de base de dados do SQL Server (</w:t>
      </w:r>
      <w:r w:rsidR="007E4E19">
        <w:rPr>
          <w:lang w:val="pt-BR"/>
        </w:rPr>
        <w:t>“</w:t>
      </w:r>
      <w:r w:rsidRPr="00A72342">
        <w:rPr>
          <w:lang w:val="pt-BR"/>
        </w:rPr>
        <w:t>Base de Dados do SQL Server</w:t>
      </w:r>
      <w:r w:rsidR="007E4E19">
        <w:rPr>
          <w:lang w:val="pt-BR"/>
        </w:rPr>
        <w:t>”</w:t>
      </w:r>
      <w:r w:rsidRPr="00A72342">
        <w:rPr>
          <w:lang w:val="pt-BR"/>
        </w:rPr>
        <w:t>), pode executar, em qualquer altura, uma Instância da Base de Dados do SQL Server num Ambiente de Sistema Operativo Físico ou Virtual num Servidor para suportar o software.</w:t>
      </w:r>
      <w:r w:rsidR="00A72342">
        <w:rPr>
          <w:lang w:val="pt-BR"/>
        </w:rPr>
        <w:t xml:space="preserve"> </w:t>
      </w:r>
      <w:r w:rsidRPr="00A72342">
        <w:rPr>
          <w:lang w:val="pt-BR"/>
        </w:rPr>
        <w:t>Também poderá utilizar essa Instância da Base de Dados do SQL Server para suportar outros produtos que incluam qualquer versão da Base de Dados do SQL Server.</w:t>
      </w:r>
      <w:r w:rsidR="00A72342">
        <w:rPr>
          <w:lang w:val="pt-BR"/>
        </w:rPr>
        <w:t xml:space="preserve"> </w:t>
      </w:r>
      <w:r w:rsidRPr="00A72342">
        <w:rPr>
          <w:lang w:val="pt-BR"/>
        </w:rPr>
        <w:t>Não são necessárias CALs para SQL Server para todas essas utilizações.</w:t>
      </w:r>
      <w:r w:rsidR="00A72342">
        <w:rPr>
          <w:lang w:val="pt-BR"/>
        </w:rPr>
        <w:t xml:space="preserve"> </w:t>
      </w:r>
    </w:p>
    <w:p w:rsidR="00DE4809" w:rsidRPr="00A72342" w:rsidRDefault="00DE4809" w:rsidP="00DE4809">
      <w:pPr>
        <w:pStyle w:val="PURBody-Indented"/>
        <w:rPr>
          <w:lang w:val="pt-BR"/>
        </w:rPr>
      </w:pPr>
      <w:r w:rsidRPr="00A72342">
        <w:rPr>
          <w:lang w:val="pt-BR"/>
        </w:rPr>
        <w:t>Não poderá partilhar essa Instância para suportar qualquer produto que não esteja licenciado com a Base de Dados do SQL Server.</w:t>
      </w:r>
    </w:p>
    <w:p w:rsidR="00DE4809" w:rsidRPr="00D54DC8" w:rsidRDefault="00DE4809" w:rsidP="00DE4809">
      <w:pPr>
        <w:pStyle w:val="PURBody-Indented"/>
      </w:pPr>
      <w:r w:rsidRPr="00A72342">
        <w:rPr>
          <w:lang w:val="pt-BR"/>
        </w:rPr>
        <w:t xml:space="preserve">Se a sua edição do software incluir componentes da marca SQL Server que não a Base de Dados do SQL Server, esses componentes são licenciados ao Cliente ao abrigo dos termos das respetivas licenças. </w:t>
      </w:r>
      <w:r>
        <w:t xml:space="preserve">Essas licenças podem ser encontradas: </w:t>
      </w:r>
    </w:p>
    <w:p w:rsidR="00DE4809" w:rsidRPr="00A72342" w:rsidRDefault="00DE4809" w:rsidP="009A33CC">
      <w:pPr>
        <w:pStyle w:val="PURBody-Indented"/>
        <w:numPr>
          <w:ilvl w:val="0"/>
          <w:numId w:val="53"/>
        </w:numPr>
        <w:rPr>
          <w:lang w:val="pt-BR"/>
        </w:rPr>
      </w:pPr>
      <w:r w:rsidRPr="00A72342">
        <w:rPr>
          <w:lang w:val="pt-BR"/>
        </w:rPr>
        <w:t>na pasta “legal”, “licenças” ou com um nome semelhante no diretório de instalação do software e podem estar contidas em contratos de licença autónomos ou anexados ao contrato de licença do software; ou</w:t>
      </w:r>
    </w:p>
    <w:p w:rsidR="00DE4809" w:rsidRPr="00A72342" w:rsidRDefault="00DE4809" w:rsidP="009A33CC">
      <w:pPr>
        <w:pStyle w:val="PURBody-Indented"/>
        <w:numPr>
          <w:ilvl w:val="0"/>
          <w:numId w:val="53"/>
        </w:numPr>
        <w:rPr>
          <w:lang w:val="pt-BR"/>
        </w:rPr>
      </w:pPr>
      <w:r w:rsidRPr="00A72342">
        <w:rPr>
          <w:lang w:val="pt-BR"/>
        </w:rPr>
        <w:t xml:space="preserve">através do programa de instalação unificado do software. </w:t>
      </w:r>
    </w:p>
    <w:p w:rsidR="00DE4809" w:rsidRPr="00A72342" w:rsidRDefault="00DE4809" w:rsidP="00DE4809">
      <w:pPr>
        <w:pStyle w:val="PURBody-Indented"/>
        <w:rPr>
          <w:lang w:val="pt-BR"/>
        </w:rPr>
      </w:pPr>
      <w:r w:rsidRPr="00A72342">
        <w:rPr>
          <w:lang w:val="pt-BR"/>
        </w:rPr>
        <w:t>Não poderá utilizar o componente se não concordar com os termos de um componente com a marca SQL Server.</w:t>
      </w:r>
    </w:p>
    <w:p w:rsidR="00FD2C8D" w:rsidRPr="00A72342" w:rsidRDefault="00FD2C8D" w:rsidP="00FD2C8D">
      <w:pPr>
        <w:pStyle w:val="PURHeading2"/>
        <w:rPr>
          <w:lang w:val="pt-BR"/>
        </w:rPr>
      </w:pPr>
      <w:r w:rsidRPr="00A72342">
        <w:rPr>
          <w:lang w:val="pt-BR"/>
        </w:rPr>
        <w:t>Criar e Armazenar Instâncias</w:t>
      </w:r>
      <w:r>
        <w:fldChar w:fldCharType="begin"/>
      </w:r>
      <w:r w:rsidRPr="00A72342">
        <w:rPr>
          <w:lang w:val="pt-BR"/>
        </w:rPr>
        <w:instrText>TC "</w:instrText>
      </w:r>
      <w:bookmarkStart w:id="220" w:name="_Toc374662722"/>
      <w:r w:rsidRPr="00A72342">
        <w:rPr>
          <w:lang w:val="pt-BR"/>
        </w:rPr>
        <w:instrText>Criar e Armazenar Instâncias</w:instrText>
      </w:r>
      <w:bookmarkEnd w:id="220"/>
      <w:r w:rsidRPr="00A72342">
        <w:rPr>
          <w:lang w:val="pt-BR"/>
        </w:rPr>
        <w:instrText xml:space="preserve">" \l 2 </w:instrText>
      </w:r>
      <w:r>
        <w:fldChar w:fldCharType="end"/>
      </w:r>
    </w:p>
    <w:p w:rsidR="00DE27DA" w:rsidRPr="00A72342" w:rsidRDefault="00DE27DA" w:rsidP="00DE27DA">
      <w:pPr>
        <w:pStyle w:val="PURBody-Indented"/>
        <w:rPr>
          <w:lang w:val="pt-BR"/>
        </w:rPr>
      </w:pPr>
      <w:r w:rsidRPr="00A72342">
        <w:rPr>
          <w:lang w:val="pt-BR"/>
        </w:rPr>
        <w:t>Poderá criar e armazenar qualquer quantidade de Instâncias do software em qualquer um dos seus servidores ou suporte de armazenamento, apenas para exercer o direito de executar Instâncias do software.</w:t>
      </w:r>
    </w:p>
    <w:p w:rsidR="003B1F78" w:rsidRPr="00A72342" w:rsidRDefault="003B1F78" w:rsidP="003B1F78">
      <w:pPr>
        <w:pStyle w:val="PURHeading2"/>
        <w:rPr>
          <w:lang w:val="pt-BR"/>
        </w:rPr>
      </w:pPr>
      <w:r w:rsidRPr="00A72342">
        <w:rPr>
          <w:lang w:val="pt-BR"/>
        </w:rPr>
        <w:t>Map Report Item do SQL Server Reporting Services</w:t>
      </w:r>
      <w:r>
        <w:fldChar w:fldCharType="begin"/>
      </w:r>
      <w:r w:rsidRPr="00A72342">
        <w:rPr>
          <w:lang w:val="pt-BR"/>
        </w:rPr>
        <w:instrText>TC "</w:instrText>
      </w:r>
      <w:bookmarkStart w:id="221" w:name="_Toc374662723"/>
      <w:r w:rsidRPr="00A72342">
        <w:rPr>
          <w:lang w:val="pt-BR"/>
        </w:rPr>
        <w:instrText>Map Report Item do SQL Server Reporting Services</w:instrText>
      </w:r>
      <w:bookmarkEnd w:id="221"/>
      <w:r w:rsidRPr="00A72342">
        <w:rPr>
          <w:lang w:val="pt-BR"/>
        </w:rPr>
        <w:instrText xml:space="preserve">" \l 2 </w:instrText>
      </w:r>
      <w:bookmarkStart w:id="222" w:name="_Toc339624739"/>
      <w:bookmarkStart w:id="223" w:name="_Toc341260693"/>
      <w:bookmarkStart w:id="224" w:name="_Toc341260920"/>
      <w:bookmarkStart w:id="225" w:name="_Toc364068002"/>
      <w:bookmarkStart w:id="226" w:name="_Toc364068358"/>
      <w:bookmarkStart w:id="227" w:name="_Toc364695376"/>
      <w:bookmarkStart w:id="228" w:name="_Toc370712498"/>
      <w:bookmarkEnd w:id="222"/>
      <w:bookmarkEnd w:id="223"/>
      <w:bookmarkEnd w:id="224"/>
      <w:bookmarkEnd w:id="225"/>
      <w:bookmarkEnd w:id="226"/>
      <w:bookmarkEnd w:id="227"/>
      <w:bookmarkEnd w:id="228"/>
      <w:r>
        <w:fldChar w:fldCharType="end"/>
      </w:r>
    </w:p>
    <w:p w:rsidR="003B1F78" w:rsidRPr="00A72342" w:rsidRDefault="003B1F78" w:rsidP="002959F2">
      <w:pPr>
        <w:pStyle w:val="PURBody-Indented"/>
        <w:ind w:left="274"/>
        <w:rPr>
          <w:lang w:val="pt-BR"/>
        </w:rPr>
      </w:pPr>
      <w:r w:rsidRPr="00A72342">
        <w:rPr>
          <w:lang w:val="pt-BR"/>
        </w:rPr>
        <w:t xml:space="preserve">O software poderá incluir funcionalidades que obtêm conteúdos, como mapas, imagens e outros dados, através da interface de programação de aplicações dos Mapas Bing (a “API dos Mapas Bing”) (ou marca sucessora) para criar relatórios que apresentam dados sobre mapas e imagens aéreas e híbridas. Se estas funcionalidades estiverem incluídas, o Cliente só poderá utilizá-las para criar e ver documentos dinâmicos ou estáticos em conjunto com, e através de, métodos e meios de acesso integrados no software. O Cliente não poderá copiar, armazenar, arquivar ou criar uma base de dados dos conteúdos disponíveis através da API dos Mapas Bing. O utilizador não poderá utilizar a API dos Mapas Bing para fornecer orientação baseada em sensores nem utilizar quaisquer Dados de Tráfego Rodoviário ou Imagens Aéreas (ou metadados associados) mesmo que estes sejam disponibilizados através da API dos Mapas Bing para qualquer finalidade. A utilização da API do Mapas Bing e dos conteúdos associados pelo Cliente também está sujeita aos termos e condições adicionais existentes em </w:t>
      </w:r>
      <w:hyperlink r:id="rId35">
        <w:r w:rsidRPr="00A72342">
          <w:rPr>
            <w:color w:val="00467F"/>
            <w:u w:val="single"/>
            <w:lang w:val="pt-BR"/>
          </w:rPr>
          <w:t>http://go.microsoft.com/fwlink/?LinkId=21969</w:t>
        </w:r>
      </w:hyperlink>
      <w:r w:rsidRPr="00A72342">
        <w:rPr>
          <w:lang w:val="pt-BR"/>
        </w:rPr>
        <w:t>.</w:t>
      </w:r>
    </w:p>
    <w:p w:rsidR="003B1F78" w:rsidRPr="00D54DC8" w:rsidRDefault="003B1F78" w:rsidP="003B1F78">
      <w:pPr>
        <w:pStyle w:val="PURBody-Indented"/>
      </w:pPr>
      <w:r>
        <w:t>O Cliente não poderá:</w:t>
      </w:r>
    </w:p>
    <w:p w:rsidR="003B1F78" w:rsidRPr="00A72342" w:rsidRDefault="003B1F78" w:rsidP="00B07B8C">
      <w:pPr>
        <w:pStyle w:val="PURBullet-Indented"/>
        <w:numPr>
          <w:ilvl w:val="1"/>
          <w:numId w:val="5"/>
        </w:numPr>
        <w:rPr>
          <w:lang w:val="pt-BR"/>
        </w:rPr>
      </w:pPr>
      <w:r w:rsidRPr="00A72342">
        <w:rPr>
          <w:lang w:val="pt-BR"/>
        </w:rPr>
        <w:t xml:space="preserve">remover, minimizar, bloquear ou modificar quaisquer logótipos, marcas registadas, direitos de autor, marcas d’água digitais ou quaisquer notificações que a Microsoft ou os seus fornecedores tenham incluído no software, incluindo quaisquer conteúdos disponibilizados ao cliente através do software; ou </w:t>
      </w:r>
    </w:p>
    <w:p w:rsidR="003B1F78" w:rsidRPr="00A72342" w:rsidRDefault="003B1F78" w:rsidP="005D6562">
      <w:pPr>
        <w:pStyle w:val="PURBullet-Indented"/>
        <w:numPr>
          <w:ilvl w:val="1"/>
          <w:numId w:val="5"/>
        </w:numPr>
        <w:rPr>
          <w:lang w:val="pt-BR"/>
        </w:rPr>
      </w:pPr>
      <w:r w:rsidRPr="00A72342">
        <w:rPr>
          <w:lang w:val="pt-BR"/>
        </w:rPr>
        <w:t xml:space="preserve">publicar o software, incluindo quaisquer interfaces de programação de aplicações incluídas no mesmo, para cópia por terceiros; ou </w:t>
      </w:r>
    </w:p>
    <w:p w:rsidR="003B1F78" w:rsidRPr="00A72342" w:rsidRDefault="003B1F78" w:rsidP="005D6562">
      <w:pPr>
        <w:pStyle w:val="PURBullet-Indented"/>
        <w:numPr>
          <w:ilvl w:val="1"/>
          <w:numId w:val="5"/>
        </w:numPr>
        <w:rPr>
          <w:lang w:val="pt-BR"/>
        </w:rPr>
      </w:pPr>
      <w:r w:rsidRPr="00A72342">
        <w:rPr>
          <w:lang w:val="pt-BR"/>
        </w:rPr>
        <w:t>partilhar ou distribuir por qualquer outra forma documentos, texto ou imagens criados através da utilização das funcionalidades do Serviços de Mapeamento de Dados do software.</w:t>
      </w:r>
    </w:p>
    <w:p w:rsidR="003B1F78" w:rsidRPr="00A72342" w:rsidRDefault="003B1F78" w:rsidP="003B1F78">
      <w:pPr>
        <w:pStyle w:val="PURHeading2"/>
        <w:rPr>
          <w:lang w:val="pt-BR"/>
        </w:rPr>
      </w:pPr>
      <w:r w:rsidRPr="00A72342">
        <w:rPr>
          <w:lang w:val="pt-BR"/>
        </w:rPr>
        <w:t>Multiplexação</w:t>
      </w:r>
      <w:r>
        <w:fldChar w:fldCharType="begin"/>
      </w:r>
      <w:r w:rsidRPr="00A72342">
        <w:rPr>
          <w:lang w:val="pt-BR"/>
        </w:rPr>
        <w:instrText xml:space="preserve">TC </w:instrText>
      </w:r>
      <w:bookmarkStart w:id="229" w:name="_Toc374662724"/>
      <w:r w:rsidRPr="00A72342">
        <w:rPr>
          <w:lang w:val="pt-BR"/>
        </w:rPr>
        <w:instrText>Multiplexação</w:instrText>
      </w:r>
      <w:bookmarkEnd w:id="229"/>
      <w:r w:rsidRPr="00A72342">
        <w:rPr>
          <w:lang w:val="pt-BR"/>
        </w:rPr>
        <w:instrText xml:space="preserve"> \l 2 </w:instrText>
      </w:r>
      <w:bookmarkStart w:id="230" w:name="_Toc339624740"/>
      <w:bookmarkStart w:id="231" w:name="_Toc341260694"/>
      <w:bookmarkStart w:id="232" w:name="_Toc341260921"/>
      <w:bookmarkStart w:id="233" w:name="_Toc364068003"/>
      <w:bookmarkStart w:id="234" w:name="_Toc364068359"/>
      <w:bookmarkStart w:id="235" w:name="_Toc364695377"/>
      <w:bookmarkStart w:id="236" w:name="_Toc370712499"/>
      <w:bookmarkEnd w:id="230"/>
      <w:bookmarkEnd w:id="231"/>
      <w:bookmarkEnd w:id="232"/>
      <w:bookmarkEnd w:id="233"/>
      <w:bookmarkEnd w:id="234"/>
      <w:bookmarkEnd w:id="235"/>
      <w:bookmarkEnd w:id="236"/>
      <w:r>
        <w:fldChar w:fldCharType="end"/>
      </w:r>
    </w:p>
    <w:p w:rsidR="003B1F78" w:rsidRPr="00A72342" w:rsidRDefault="003B1F78" w:rsidP="003B1F78">
      <w:pPr>
        <w:pStyle w:val="PURBody-Indented"/>
        <w:rPr>
          <w:lang w:val="pt-BR"/>
        </w:rPr>
      </w:pPr>
      <w:r w:rsidRPr="00A72342">
        <w:rPr>
          <w:lang w:val="pt-BR"/>
        </w:rPr>
        <w:t>Hardware ou software que utiliza para agrupar ligações, redirecionar informações, reduzir o número de dispositivos ou utilizadores que acedem diretamente ao produto ou o utilizam, ou reduzir o número de ambientes de sistemas operativos (ou OSEs), dispositivos ou utilizadores diretamente geridos pelo produto, (por vezes denominado “multiplexação” ou “agrupamento”) não reduz o número de qualquer tipo de licenças necessárias.</w:t>
      </w:r>
    </w:p>
    <w:p w:rsidR="00913323" w:rsidRPr="00A72342" w:rsidRDefault="00913323" w:rsidP="00913323">
      <w:pPr>
        <w:pStyle w:val="PURHeading2"/>
        <w:rPr>
          <w:lang w:val="pt-BR"/>
        </w:rPr>
      </w:pPr>
      <w:r w:rsidRPr="00A72342">
        <w:rPr>
          <w:lang w:val="pt-BR"/>
        </w:rPr>
        <w:lastRenderedPageBreak/>
        <w:t>System Center Packs</w:t>
      </w:r>
      <w:r>
        <w:fldChar w:fldCharType="begin"/>
      </w:r>
      <w:r w:rsidRPr="00A72342">
        <w:rPr>
          <w:lang w:val="pt-BR"/>
        </w:rPr>
        <w:instrText xml:space="preserve"> TC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Start w:id="246" w:name="_Toc374662725"/>
      <w:r w:rsidR="00370309" w:rsidRPr="00A72342">
        <w:rPr>
          <w:lang w:val="pt-BR"/>
        </w:rPr>
        <w:instrText>System Center Packs</w:instrText>
      </w:r>
      <w:bookmarkEnd w:id="237"/>
      <w:bookmarkEnd w:id="238"/>
      <w:bookmarkEnd w:id="239"/>
      <w:bookmarkEnd w:id="240"/>
      <w:bookmarkEnd w:id="241"/>
      <w:bookmarkEnd w:id="242"/>
      <w:bookmarkEnd w:id="243"/>
      <w:bookmarkEnd w:id="244"/>
      <w:bookmarkEnd w:id="245"/>
      <w:bookmarkEnd w:id="246"/>
      <w:r w:rsidR="0091467F" w:rsidRPr="00A72342">
        <w:rPr>
          <w:lang w:val="pt-BR"/>
        </w:rPr>
        <w:instrText xml:space="preserve">" \l </w:instrText>
      </w:r>
      <w:r w:rsidR="005C04CC" w:rsidRPr="00A72342">
        <w:rPr>
          <w:lang w:val="pt-BR"/>
        </w:rPr>
        <w:instrText>2</w:instrText>
      </w:r>
      <w:r>
        <w:fldChar w:fldCharType="end"/>
      </w:r>
    </w:p>
    <w:p w:rsidR="00913323" w:rsidRPr="00A72342" w:rsidRDefault="00913323" w:rsidP="00913323">
      <w:pPr>
        <w:pStyle w:val="PURBody-Indented"/>
        <w:rPr>
          <w:lang w:val="pt-BR"/>
        </w:rPr>
      </w:pPr>
      <w:r w:rsidRPr="00A72342">
        <w:rPr>
          <w:lang w:val="pt-BR"/>
        </w:rPr>
        <w:t>Os termos de licenciamento dos produtos do System Center aplicável aplicam-se à utilização por parte do Cliente de Management Packs, Configuration Packs, Process Packs e Integration Packs incluídos com o software.</w:t>
      </w:r>
    </w:p>
    <w:p w:rsidR="006B1A86" w:rsidRPr="00A72342" w:rsidRDefault="006B1A86" w:rsidP="006B1A86">
      <w:pPr>
        <w:pStyle w:val="PURHeading2"/>
        <w:rPr>
          <w:lang w:val="pt-BR"/>
        </w:rPr>
      </w:pPr>
      <w:r w:rsidRPr="00A72342">
        <w:rPr>
          <w:lang w:val="pt-BR"/>
        </w:rPr>
        <w:t>Código Distribuível</w:t>
      </w:r>
      <w:r>
        <w:fldChar w:fldCharType="begin"/>
      </w:r>
      <w:r w:rsidRPr="00A72342">
        <w:rPr>
          <w:lang w:val="pt-BR"/>
        </w:rPr>
        <w:instrText>TC "</w:instrText>
      </w:r>
      <w:bookmarkStart w:id="247" w:name="_Toc374662726"/>
      <w:r w:rsidRPr="00A72342">
        <w:rPr>
          <w:lang w:val="pt-BR"/>
        </w:rPr>
        <w:instrText>Código Distribuível</w:instrText>
      </w:r>
      <w:bookmarkEnd w:id="247"/>
      <w:r w:rsidRPr="00A72342">
        <w:rPr>
          <w:lang w:val="pt-BR"/>
        </w:rPr>
        <w:instrText xml:space="preserve">" \l 2 </w:instrText>
      </w:r>
      <w:bookmarkStart w:id="248" w:name="_Toc366240867"/>
      <w:bookmarkEnd w:id="248"/>
      <w:r>
        <w:fldChar w:fldCharType="end"/>
      </w:r>
    </w:p>
    <w:p w:rsidR="006B1A86" w:rsidRPr="00A72342" w:rsidRDefault="006B1A86" w:rsidP="006B1A86">
      <w:pPr>
        <w:pStyle w:val="PURBody-Indented"/>
        <w:rPr>
          <w:lang w:val="pt-BR"/>
        </w:rPr>
      </w:pPr>
      <w:r w:rsidRPr="00A72342">
        <w:rPr>
          <w:lang w:val="pt-BR"/>
        </w:rPr>
        <w:t xml:space="preserve">O software ou o serviço online pode incluir código que o Cliente poderá distribuir em programas desenvolvidos por si, desde que observe os termos abaixo. </w:t>
      </w:r>
    </w:p>
    <w:p w:rsidR="006B1A86" w:rsidRPr="00A72342" w:rsidRDefault="006B1A86" w:rsidP="006B1A86">
      <w:pPr>
        <w:pStyle w:val="PURBlueStrong-Indented"/>
        <w:rPr>
          <w:lang w:val="pt-BR"/>
        </w:rPr>
      </w:pPr>
      <w:r w:rsidRPr="00A72342">
        <w:rPr>
          <w:lang w:val="pt-BR"/>
        </w:rPr>
        <w:t>Direito de Utilização e Distribuição</w:t>
      </w:r>
    </w:p>
    <w:p w:rsidR="006B1A86" w:rsidRPr="00A72342" w:rsidRDefault="006B1A86" w:rsidP="006B1A86">
      <w:pPr>
        <w:pStyle w:val="PURBody-Indented"/>
        <w:rPr>
          <w:lang w:val="pt-BR"/>
        </w:rPr>
      </w:pPr>
      <w:r w:rsidRPr="00A72342">
        <w:rPr>
          <w:lang w:val="pt-BR"/>
        </w:rPr>
        <w:t>O código e ficheiros de texto apresentados de seguida são “Código Distribuível”. Estes Direitos de Utilização de Produto podem fornecer direitos a outro Código Distribuível.</w:t>
      </w:r>
    </w:p>
    <w:p w:rsidR="006B1A86" w:rsidRPr="00A72342" w:rsidRDefault="006B1A86" w:rsidP="009A33CC">
      <w:pPr>
        <w:pStyle w:val="PURBullet-Indented"/>
        <w:numPr>
          <w:ilvl w:val="0"/>
          <w:numId w:val="93"/>
        </w:numPr>
        <w:rPr>
          <w:lang w:val="pt-BR"/>
        </w:rPr>
      </w:pPr>
      <w:r w:rsidRPr="00A72342">
        <w:rPr>
          <w:b/>
          <w:lang w:val="pt-BR"/>
        </w:rPr>
        <w:t>Ficheiros REDIST.TX</w:t>
      </w:r>
      <w:r w:rsidRPr="00F128AB">
        <w:rPr>
          <w:b/>
          <w:lang w:val="pt-BR"/>
        </w:rPr>
        <w:t>T:</w:t>
      </w:r>
      <w:r w:rsidR="00A72342">
        <w:rPr>
          <w:lang w:val="pt-BR"/>
        </w:rPr>
        <w:t xml:space="preserve"> </w:t>
      </w:r>
      <w:r w:rsidRPr="00A72342">
        <w:rPr>
          <w:lang w:val="pt-BR"/>
        </w:rPr>
        <w:t>É permitido copiar e distribuir o formato de código de objeto do código listado nos ficheiros REDIST.TXT.</w:t>
      </w:r>
    </w:p>
    <w:p w:rsidR="006B1A86" w:rsidRPr="00A72342" w:rsidRDefault="006B1A86" w:rsidP="009A33CC">
      <w:pPr>
        <w:pStyle w:val="PURBullet-Indented"/>
        <w:numPr>
          <w:ilvl w:val="0"/>
          <w:numId w:val="93"/>
        </w:numPr>
        <w:rPr>
          <w:lang w:val="pt-BR"/>
        </w:rPr>
      </w:pPr>
      <w:r w:rsidRPr="00A72342">
        <w:rPr>
          <w:b/>
          <w:lang w:val="pt-BR"/>
        </w:rPr>
        <w:t>Código Exemplo:</w:t>
      </w:r>
      <w:r w:rsidRPr="00A72342">
        <w:rPr>
          <w:lang w:val="pt-BR"/>
        </w:rPr>
        <w:t xml:space="preserve"> É permitido modificar, copiar e distribuir a origem e o formato do código de objeto do código marcado como “exemplo”.</w:t>
      </w:r>
    </w:p>
    <w:p w:rsidR="006B1A86" w:rsidRPr="00A72342" w:rsidRDefault="006B1A86" w:rsidP="009A33CC">
      <w:pPr>
        <w:pStyle w:val="PURBullet-Indented"/>
        <w:numPr>
          <w:ilvl w:val="0"/>
          <w:numId w:val="93"/>
        </w:numPr>
        <w:rPr>
          <w:lang w:val="pt-BR"/>
        </w:rPr>
      </w:pPr>
      <w:r w:rsidRPr="00A72342">
        <w:rPr>
          <w:b/>
          <w:lang w:val="pt-BR"/>
        </w:rPr>
        <w:t>Ficheiros OTHER-DIST.TXT</w:t>
      </w:r>
      <w:r w:rsidRPr="000A325E">
        <w:rPr>
          <w:b/>
          <w:bCs/>
          <w:lang w:val="pt-BR"/>
        </w:rPr>
        <w:t>:</w:t>
      </w:r>
      <w:r w:rsidRPr="00A72342">
        <w:rPr>
          <w:lang w:val="pt-BR"/>
        </w:rPr>
        <w:t xml:space="preserve"> É permitido copiar e distribuir o formato de código de objeto do código listado nos </w:t>
      </w:r>
      <w:r w:rsidRPr="00A72342">
        <w:rPr>
          <w:lang w:val="pt-BR"/>
        </w:rPr>
        <w:br/>
        <w:t>ficheiros OTHER-DIST.TXT.</w:t>
      </w:r>
    </w:p>
    <w:p w:rsidR="006B1A86" w:rsidRPr="00A72342" w:rsidRDefault="006B1A86" w:rsidP="009A33CC">
      <w:pPr>
        <w:pStyle w:val="PURBullet-Indented"/>
        <w:numPr>
          <w:ilvl w:val="0"/>
          <w:numId w:val="93"/>
        </w:numPr>
        <w:rPr>
          <w:lang w:val="pt-BR"/>
        </w:rPr>
      </w:pPr>
      <w:r w:rsidRPr="00A72342">
        <w:rPr>
          <w:b/>
          <w:lang w:val="pt-BR"/>
        </w:rPr>
        <w:t>Distribuição por Terceiros</w:t>
      </w:r>
      <w:r w:rsidRPr="000A325E">
        <w:rPr>
          <w:b/>
          <w:bCs/>
          <w:lang w:val="pt-BR"/>
        </w:rPr>
        <w:t xml:space="preserve">: </w:t>
      </w:r>
      <w:r w:rsidRPr="00A72342">
        <w:rPr>
          <w:lang w:val="pt-BR"/>
        </w:rPr>
        <w:t>É possível permitir aos distribuidores dos programas do Cliente que copiem e distribuam o Código Distribuível como fazendo parte desses programas.</w:t>
      </w:r>
    </w:p>
    <w:p w:rsidR="006B1A86" w:rsidRPr="00A72342" w:rsidRDefault="006B1A86" w:rsidP="009A33CC">
      <w:pPr>
        <w:pStyle w:val="PURBullet-Indented"/>
        <w:numPr>
          <w:ilvl w:val="0"/>
          <w:numId w:val="93"/>
        </w:numPr>
        <w:rPr>
          <w:lang w:val="pt-BR"/>
        </w:rPr>
      </w:pPr>
      <w:r w:rsidRPr="00A72342">
        <w:rPr>
          <w:b/>
          <w:lang w:val="pt-BR"/>
        </w:rPr>
        <w:t>Silverlight Libraries:</w:t>
      </w:r>
      <w:r w:rsidR="00A72342">
        <w:rPr>
          <w:b/>
          <w:lang w:val="pt-BR"/>
        </w:rPr>
        <w:t xml:space="preserve"> </w:t>
      </w:r>
      <w:r w:rsidRPr="00A72342">
        <w:rPr>
          <w:lang w:val="pt-BR"/>
        </w:rPr>
        <w:t>Copiar e distribuir o formato do código de objeto do código marcado como “Silverlight Libraries”, Silverlight “Client Libraries” e Silverlight “Server Libraries”</w:t>
      </w:r>
    </w:p>
    <w:p w:rsidR="006B1A86" w:rsidRPr="00A72342" w:rsidRDefault="006B1A86" w:rsidP="006B1A86">
      <w:pPr>
        <w:pStyle w:val="PURBlueStrong-Indented"/>
        <w:rPr>
          <w:lang w:val="pt-BR"/>
        </w:rPr>
      </w:pPr>
      <w:r w:rsidRPr="00A72342">
        <w:rPr>
          <w:lang w:val="pt-BR"/>
        </w:rPr>
        <w:t>Requisitos de Distribuição</w:t>
      </w:r>
    </w:p>
    <w:p w:rsidR="006B1A86" w:rsidRPr="00A72342" w:rsidRDefault="006B1A86" w:rsidP="006B1A86">
      <w:pPr>
        <w:pStyle w:val="PURBody-Indented"/>
        <w:rPr>
          <w:lang w:val="pt-BR"/>
        </w:rPr>
      </w:pPr>
      <w:r w:rsidRPr="00A72342">
        <w:rPr>
          <w:lang w:val="pt-BR"/>
        </w:rPr>
        <w:t>Para qualquer Código Distribuível que o Cliente distribua, terá de:</w:t>
      </w:r>
    </w:p>
    <w:p w:rsidR="006B1A86" w:rsidRPr="00A72342" w:rsidRDefault="006B1A86" w:rsidP="009A33CC">
      <w:pPr>
        <w:pStyle w:val="PURBullet-Indented"/>
        <w:numPr>
          <w:ilvl w:val="0"/>
          <w:numId w:val="94"/>
        </w:numPr>
        <w:rPr>
          <w:lang w:val="pt-BR"/>
        </w:rPr>
      </w:pPr>
      <w:r w:rsidRPr="00A72342">
        <w:rPr>
          <w:lang w:val="pt-BR"/>
        </w:rPr>
        <w:t>adicionar uma funcionalidade principal significativa aos seus programas;</w:t>
      </w:r>
    </w:p>
    <w:p w:rsidR="006B1A86" w:rsidRPr="00A72342" w:rsidRDefault="006B1A86" w:rsidP="009A33CC">
      <w:pPr>
        <w:pStyle w:val="PURBullet-Indented"/>
        <w:numPr>
          <w:ilvl w:val="0"/>
          <w:numId w:val="94"/>
        </w:numPr>
        <w:rPr>
          <w:lang w:val="pt-BR"/>
        </w:rPr>
      </w:pPr>
      <w:r w:rsidRPr="00A72342">
        <w:rPr>
          <w:lang w:val="pt-BR"/>
        </w:rPr>
        <w:t xml:space="preserve">para qualquer Código Distribuível com uma extensão de nome de ficheiro .lib, distribuir apenas os resultados decorrentes da execução desse Código Distribuível através de uma ferramenta de associação com o programa; </w:t>
      </w:r>
    </w:p>
    <w:p w:rsidR="006B1A86" w:rsidRPr="00A72342" w:rsidRDefault="006B1A86" w:rsidP="009A33CC">
      <w:pPr>
        <w:pStyle w:val="PURBullet-Indented"/>
        <w:numPr>
          <w:ilvl w:val="0"/>
          <w:numId w:val="94"/>
        </w:numPr>
        <w:rPr>
          <w:lang w:val="pt-BR"/>
        </w:rPr>
      </w:pPr>
      <w:r w:rsidRPr="00A72342">
        <w:rPr>
          <w:lang w:val="pt-BR"/>
        </w:rPr>
        <w:t>distribuir Código Distribuível incluído num programa de configuração apenas como parte desse programa de configuração sem modificação;</w:t>
      </w:r>
    </w:p>
    <w:p w:rsidR="006B1A86" w:rsidRPr="00A72342" w:rsidRDefault="006B1A86" w:rsidP="00B07B8C">
      <w:pPr>
        <w:pStyle w:val="PURBullet-Indented"/>
        <w:numPr>
          <w:ilvl w:val="0"/>
          <w:numId w:val="94"/>
        </w:numPr>
        <w:rPr>
          <w:lang w:val="pt-BR"/>
        </w:rPr>
      </w:pPr>
      <w:r w:rsidRPr="00A72342">
        <w:rPr>
          <w:lang w:val="pt-BR"/>
        </w:rPr>
        <w:t xml:space="preserve">requerer que os distribuidores e utilizadores finais externos concordem com os termos que protegem o software, pelo menos, na medida em que o contrato de licenciamento em volume inclui os presentes Direitos de Utilização de Produto e a Lista de Produto; </w:t>
      </w:r>
    </w:p>
    <w:p w:rsidR="006B1A86" w:rsidRPr="00A72342" w:rsidRDefault="006B1A86" w:rsidP="009A33CC">
      <w:pPr>
        <w:pStyle w:val="PURBullet-Indented"/>
        <w:numPr>
          <w:ilvl w:val="0"/>
          <w:numId w:val="94"/>
        </w:numPr>
        <w:rPr>
          <w:lang w:val="pt-BR"/>
        </w:rPr>
      </w:pPr>
      <w:r w:rsidRPr="00A72342">
        <w:rPr>
          <w:lang w:val="pt-BR"/>
        </w:rPr>
        <w:t>apresentar a notificação relativa a direitos de autor válido nos seus programas e</w:t>
      </w:r>
    </w:p>
    <w:p w:rsidR="006B1A86" w:rsidRPr="00A72342" w:rsidRDefault="006B1A86" w:rsidP="009A33CC">
      <w:pPr>
        <w:pStyle w:val="PURBullet-Indented"/>
        <w:numPr>
          <w:ilvl w:val="0"/>
          <w:numId w:val="94"/>
        </w:numPr>
        <w:rPr>
          <w:lang w:val="pt-BR"/>
        </w:rPr>
      </w:pPr>
      <w:r w:rsidRPr="00A72342">
        <w:rPr>
          <w:lang w:val="pt-BR"/>
        </w:rPr>
        <w:t>indemnizar, defender e proteger a Microsoft de quaisquer queixas ou processos, incluindo os honorários dos advogados, relacionados com a distribuição ou utilização dos seus programas.</w:t>
      </w:r>
    </w:p>
    <w:p w:rsidR="006B1A86" w:rsidRPr="00A72342" w:rsidRDefault="006B1A86" w:rsidP="006B1A86">
      <w:pPr>
        <w:pStyle w:val="PURBlueStrong-Indented"/>
        <w:rPr>
          <w:lang w:val="pt-BR"/>
        </w:rPr>
      </w:pPr>
      <w:r w:rsidRPr="00A72342">
        <w:rPr>
          <w:lang w:val="pt-BR"/>
        </w:rPr>
        <w:t>Limitações à Distribuição</w:t>
      </w:r>
    </w:p>
    <w:p w:rsidR="006B1A86" w:rsidRPr="00A72342" w:rsidRDefault="006B1A86" w:rsidP="006B1A86">
      <w:pPr>
        <w:pStyle w:val="PURBody-Indented"/>
        <w:rPr>
          <w:lang w:val="pt-BR"/>
        </w:rPr>
      </w:pPr>
      <w:r w:rsidRPr="00A72342">
        <w:rPr>
          <w:lang w:val="pt-BR"/>
        </w:rPr>
        <w:t>O Cliente não poderá:</w:t>
      </w:r>
    </w:p>
    <w:p w:rsidR="006B1A86" w:rsidRPr="00A72342" w:rsidRDefault="006B1A86" w:rsidP="009A33CC">
      <w:pPr>
        <w:pStyle w:val="PURBullet-Indented"/>
        <w:numPr>
          <w:ilvl w:val="0"/>
          <w:numId w:val="95"/>
        </w:numPr>
        <w:rPr>
          <w:lang w:val="pt-BR"/>
        </w:rPr>
      </w:pPr>
      <w:r w:rsidRPr="00A72342">
        <w:rPr>
          <w:lang w:val="pt-BR"/>
        </w:rPr>
        <w:t xml:space="preserve">alterar quaisquer notificações relativas a direitos de autor, marcas registadas ou patentes que apareçam no Código Distribuível; </w:t>
      </w:r>
    </w:p>
    <w:p w:rsidR="006B1A86" w:rsidRPr="00A72342" w:rsidRDefault="006B1A86" w:rsidP="009A33CC">
      <w:pPr>
        <w:pStyle w:val="PURBullet-Indented"/>
        <w:numPr>
          <w:ilvl w:val="0"/>
          <w:numId w:val="95"/>
        </w:numPr>
        <w:rPr>
          <w:lang w:val="pt-BR"/>
        </w:rPr>
      </w:pPr>
      <w:r w:rsidRPr="00A72342">
        <w:rPr>
          <w:lang w:val="pt-BR"/>
        </w:rPr>
        <w:t xml:space="preserve">utilizar marcas registadas da Microsoft nos respetivos nomes de programas ou de uma forma que sugira que os programas são provenientes ou aprovados pela Microsoft; </w:t>
      </w:r>
    </w:p>
    <w:p w:rsidR="006B1A86" w:rsidRPr="00A72342" w:rsidRDefault="006B1A86" w:rsidP="009A33CC">
      <w:pPr>
        <w:pStyle w:val="PURBullet-Indented"/>
        <w:numPr>
          <w:ilvl w:val="0"/>
          <w:numId w:val="95"/>
        </w:numPr>
        <w:rPr>
          <w:lang w:val="pt-BR"/>
        </w:rPr>
      </w:pPr>
      <w:r w:rsidRPr="00A72342">
        <w:rPr>
          <w:lang w:val="pt-BR"/>
        </w:rPr>
        <w:t>distribuir Código Distribuível para execução em plataformas que não sejam sistemas operativos, tecnologias de execução ou plataformas de aplicações da Microsoft, salvo os ficheiros JavaScript, CSS e HTML incluídos para utilização em Web sites e aplicações Web (contrariamente aos ficheiros da Biblioteca do Windows para JavaScript), os quais podem ser distribuídos para execução em qualquer plataforma;</w:t>
      </w:r>
    </w:p>
    <w:p w:rsidR="006B1A86" w:rsidRPr="00A72342" w:rsidRDefault="006B1A86" w:rsidP="009A33CC">
      <w:pPr>
        <w:pStyle w:val="PURBullet-Indented"/>
        <w:numPr>
          <w:ilvl w:val="0"/>
          <w:numId w:val="95"/>
        </w:numPr>
        <w:rPr>
          <w:lang w:val="pt-BR"/>
        </w:rPr>
      </w:pPr>
      <w:r w:rsidRPr="00A72342">
        <w:rPr>
          <w:lang w:val="pt-BR"/>
        </w:rPr>
        <w:t>incluir o Código Distribuível em programas maliciosos, enganadores ou ilegais; ou</w:t>
      </w:r>
    </w:p>
    <w:p w:rsidR="006B1A86" w:rsidRPr="00A72342" w:rsidRDefault="006B1A86" w:rsidP="002959F2">
      <w:pPr>
        <w:pStyle w:val="PURHeading2"/>
        <w:spacing w:line="240" w:lineRule="auto"/>
        <w:ind w:left="274"/>
        <w:rPr>
          <w:lang w:val="pt-BR"/>
        </w:rPr>
      </w:pPr>
      <w:r w:rsidRPr="00A72342">
        <w:rPr>
          <w:rFonts w:ascii="Arial" w:hAnsi="Arial"/>
          <w:color w:val="auto"/>
          <w:sz w:val="18"/>
          <w:lang w:val="pt-BR"/>
        </w:rPr>
        <w:t>modificar ou distribuir o código fonte de qualquer Código Distribuível de modo a que qualquer parte fique sujeita a uma Licença Excluída.</w:t>
      </w:r>
      <w:r w:rsidR="00A72342">
        <w:rPr>
          <w:rFonts w:ascii="Arial" w:hAnsi="Arial"/>
          <w:color w:val="auto"/>
          <w:sz w:val="18"/>
          <w:lang w:val="pt-BR"/>
        </w:rPr>
        <w:t xml:space="preserve"> </w:t>
      </w:r>
      <w:r w:rsidRPr="00A72342">
        <w:rPr>
          <w:rFonts w:ascii="Arial" w:hAnsi="Arial"/>
          <w:color w:val="auto"/>
          <w:sz w:val="18"/>
          <w:lang w:val="pt-BR"/>
        </w:rPr>
        <w:t>Uma Licença Excluída é uma licença que requer, como condição de utilização, modificação ou distribuição, que o código seja revelado ou distribuído no formato de código fonte ou que terceiros tenham o direito de modificá-lo.</w:t>
      </w:r>
    </w:p>
    <w:p w:rsidR="003B1F78" w:rsidRPr="00A72342" w:rsidRDefault="003B1F78" w:rsidP="003B1F78">
      <w:pPr>
        <w:pStyle w:val="PURHeading2"/>
        <w:rPr>
          <w:lang w:val="pt-BR"/>
        </w:rPr>
      </w:pPr>
      <w:r w:rsidRPr="00A72342">
        <w:rPr>
          <w:lang w:val="pt-BR"/>
        </w:rPr>
        <w:t>Software mais Serviços</w:t>
      </w:r>
      <w:r>
        <w:fldChar w:fldCharType="begin"/>
      </w:r>
      <w:r w:rsidRPr="00A72342">
        <w:rPr>
          <w:lang w:val="pt-BR"/>
        </w:rPr>
        <w:instrText>TC "</w:instrText>
      </w:r>
      <w:bookmarkStart w:id="249" w:name="_Toc374662727"/>
      <w:r w:rsidRPr="00A72342">
        <w:rPr>
          <w:lang w:val="pt-BR"/>
        </w:rPr>
        <w:instrText>Software mais Serviços</w:instrText>
      </w:r>
      <w:bookmarkEnd w:id="249"/>
      <w:r w:rsidRPr="00A72342">
        <w:rPr>
          <w:lang w:val="pt-BR"/>
        </w:rPr>
        <w:instrText xml:space="preserve">" \l 2 </w:instrText>
      </w:r>
      <w:bookmarkStart w:id="250" w:name="_Toc339624742"/>
      <w:bookmarkStart w:id="251" w:name="_Toc341260696"/>
      <w:bookmarkStart w:id="252" w:name="_Toc341260923"/>
      <w:bookmarkStart w:id="253" w:name="_Toc364068005"/>
      <w:bookmarkStart w:id="254" w:name="_Toc364068361"/>
      <w:bookmarkStart w:id="255" w:name="_Toc364695379"/>
      <w:bookmarkStart w:id="256" w:name="_Toc370712501"/>
      <w:bookmarkEnd w:id="250"/>
      <w:bookmarkEnd w:id="251"/>
      <w:bookmarkEnd w:id="252"/>
      <w:bookmarkEnd w:id="253"/>
      <w:bookmarkEnd w:id="254"/>
      <w:bookmarkEnd w:id="255"/>
      <w:bookmarkEnd w:id="256"/>
      <w:r>
        <w:fldChar w:fldCharType="end"/>
      </w:r>
    </w:p>
    <w:p w:rsidR="00C30D1A" w:rsidRPr="00A72342" w:rsidRDefault="003B1F78" w:rsidP="00C30D1A">
      <w:pPr>
        <w:pStyle w:val="PURBody-Indented"/>
        <w:rPr>
          <w:lang w:val="pt-BR"/>
        </w:rPr>
      </w:pPr>
      <w:r w:rsidRPr="00A72342">
        <w:rPr>
          <w:lang w:val="pt-BR"/>
        </w:rPr>
        <w:t>A Microsoft poderá fornecer serviços através de funcionalidades de software que estabelecem ligação com a Microsoft ou com sistemas informáticos de fornecedores de serviços através da Internet.</w:t>
      </w:r>
      <w:r w:rsidR="00A72342">
        <w:rPr>
          <w:lang w:val="pt-BR"/>
        </w:rPr>
        <w:t xml:space="preserve"> </w:t>
      </w:r>
      <w:r w:rsidRPr="00A72342">
        <w:rPr>
          <w:lang w:val="pt-BR"/>
        </w:rPr>
        <w:t>A Microsoft pode alterar ou cancelar os serviços a qualquer momento.</w:t>
      </w:r>
      <w:r w:rsidR="00A72342">
        <w:rPr>
          <w:lang w:val="pt-BR"/>
        </w:rPr>
        <w:t xml:space="preserve"> </w:t>
      </w:r>
      <w:r w:rsidRPr="00A72342">
        <w:rPr>
          <w:lang w:val="pt-BR"/>
        </w:rPr>
        <w:t>Não lhe é permitido utilizar os serviços de qualquer forma que os possa danificar ou impedir a utilização dos mesmos por terceiros.</w:t>
      </w:r>
      <w:r w:rsidR="00A72342">
        <w:rPr>
          <w:lang w:val="pt-BR"/>
        </w:rPr>
        <w:t xml:space="preserve"> </w:t>
      </w:r>
      <w:r w:rsidRPr="00A72342">
        <w:rPr>
          <w:lang w:val="pt-BR"/>
        </w:rPr>
        <w:t>Não é permitida a utilização dos serviços para obter acesso não autorizado a qualquer serviço, dados, conta ou rede por qualquer meio.</w:t>
      </w:r>
    </w:p>
    <w:p w:rsidR="0082133B" w:rsidRPr="00A72342" w:rsidRDefault="0088236B">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p w:rsidR="00DC5352" w:rsidRPr="00A72342" w:rsidRDefault="00DC5352">
      <w:pPr>
        <w:spacing w:line="240" w:lineRule="exact"/>
        <w:rPr>
          <w:lang w:val="pt-BR"/>
        </w:rPr>
        <w:sectPr w:rsidR="00DC5352" w:rsidRPr="00A72342" w:rsidSect="00826B54">
          <w:footerReference w:type="default" r:id="rId36"/>
          <w:pgSz w:w="12240" w:h="15840" w:code="1"/>
          <w:pgMar w:top="1170" w:right="720" w:bottom="720" w:left="720" w:header="432" w:footer="288" w:gutter="0"/>
          <w:cols w:space="360"/>
        </w:sectPr>
      </w:pPr>
      <w:bookmarkStart w:id="257" w:name="_Sec64"/>
    </w:p>
    <w:p w:rsidR="0082133B" w:rsidRPr="00A72342" w:rsidRDefault="00073E6B" w:rsidP="00FF2856">
      <w:pPr>
        <w:pStyle w:val="PURSectionHeading"/>
        <w:rPr>
          <w:lang w:val="pt-BR"/>
        </w:rPr>
      </w:pPr>
      <w:r w:rsidRPr="00A72342">
        <w:rPr>
          <w:lang w:val="pt-BR"/>
        </w:rPr>
        <w:lastRenderedPageBreak/>
        <w:t>Termos de Licenciamento Específicos de Serviço</w:t>
      </w:r>
      <w:bookmarkEnd w:id="257"/>
      <w:r>
        <w:fldChar w:fldCharType="begin"/>
      </w:r>
      <w:r w:rsidR="00B45CF6" w:rsidRPr="00A72342">
        <w:rPr>
          <w:lang w:val="pt-BR"/>
        </w:rPr>
        <w:instrText xml:space="preserve">TC " </w:instrText>
      </w:r>
      <w:bookmarkStart w:id="258" w:name="_Toc374662728"/>
      <w:r w:rsidR="00B45CF6" w:rsidRPr="00A72342">
        <w:rPr>
          <w:lang w:val="pt-BR"/>
        </w:rPr>
        <w:instrText>Termos de Licenciamento Específicos de Serviço</w:instrText>
      </w:r>
      <w:bookmarkEnd w:id="258"/>
      <w:r w:rsidR="00B45CF6" w:rsidRPr="00A72342">
        <w:rPr>
          <w:lang w:val="pt-BR"/>
        </w:rPr>
        <w:instrText xml:space="preserve">" \l 1 </w:instrText>
      </w:r>
      <w:r>
        <w:fldChar w:fldCharType="end"/>
      </w:r>
    </w:p>
    <w:p w:rsidR="00557D8E" w:rsidRPr="00A72342" w:rsidRDefault="00602BA1" w:rsidP="00903115">
      <w:pPr>
        <w:pStyle w:val="PURProductName"/>
        <w:rPr>
          <w:lang w:val="pt-BR"/>
        </w:rPr>
      </w:pPr>
      <w:bookmarkStart w:id="259" w:name="_Sec460"/>
      <w:bookmarkStart w:id="260" w:name="_Sec361"/>
      <w:r w:rsidRPr="00A72342">
        <w:rPr>
          <w:b/>
          <w:sz w:val="32"/>
          <w:szCs w:val="32"/>
          <w:lang w:val="pt-BR"/>
        </w:rPr>
        <w:t>Microsoft Dynamics CRM Online Services</w:t>
      </w:r>
      <w:r>
        <w:fldChar w:fldCharType="begin"/>
      </w:r>
      <w:r w:rsidR="00E01841" w:rsidRPr="00A72342">
        <w:rPr>
          <w:lang w:val="pt-BR"/>
        </w:rPr>
        <w:instrText xml:space="preserve"> TC "</w:instrText>
      </w:r>
      <w:bookmarkStart w:id="261" w:name="_Toc374662729"/>
      <w:r w:rsidR="00E01841" w:rsidRPr="00A72342">
        <w:rPr>
          <w:b/>
          <w:lang w:val="pt-BR"/>
        </w:rPr>
        <w:instrText>Microsoft Dynamics CRM</w:instrText>
      </w:r>
      <w:r w:rsidR="00E01841" w:rsidRPr="00A72342">
        <w:rPr>
          <w:lang w:val="pt-BR"/>
        </w:rPr>
        <w:instrText xml:space="preserve"> </w:instrText>
      </w:r>
      <w:r w:rsidR="00E01841" w:rsidRPr="00A72342">
        <w:rPr>
          <w:b/>
          <w:lang w:val="pt-BR"/>
        </w:rPr>
        <w:instrText>Online Services</w:instrText>
      </w:r>
      <w:bookmarkEnd w:id="261"/>
      <w:r w:rsidR="00E01841" w:rsidRPr="00A72342">
        <w:rPr>
          <w:lang w:val="pt-BR"/>
        </w:rPr>
        <w:instrText>" \l 2</w:instrText>
      </w:r>
      <w:r>
        <w:fldChar w:fldCharType="end"/>
      </w:r>
    </w:p>
    <w:p w:rsidR="00602BA1" w:rsidRPr="00A72342" w:rsidRDefault="00602BA1" w:rsidP="00602BA1">
      <w:pPr>
        <w:pStyle w:val="PURProductName"/>
        <w:rPr>
          <w:lang w:val="pt-BR"/>
        </w:rPr>
      </w:pPr>
      <w:r w:rsidRPr="00A72342">
        <w:rPr>
          <w:lang w:val="pt-BR"/>
        </w:rPr>
        <w:t>Microsoft Dynamics CRM Online Essential</w:t>
      </w:r>
      <w:r>
        <w:fldChar w:fldCharType="begin"/>
      </w:r>
      <w:r w:rsidRPr="00A72342">
        <w:rPr>
          <w:lang w:val="pt-BR"/>
        </w:rPr>
        <w:instrText>XE "Microsoft Dynamics CRM Online Essential"</w:instrText>
      </w:r>
      <w:r>
        <w:fldChar w:fldCharType="end"/>
      </w:r>
      <w:r>
        <w:fldChar w:fldCharType="begin"/>
      </w:r>
      <w:r w:rsidRPr="00A72342">
        <w:rPr>
          <w:lang w:val="pt-BR"/>
        </w:rPr>
        <w:instrText xml:space="preserve"> TC "</w:instrText>
      </w:r>
      <w:bookmarkStart w:id="262" w:name="_Toc374662730"/>
      <w:r w:rsidRPr="00A72342">
        <w:rPr>
          <w:lang w:val="pt-BR"/>
        </w:rPr>
        <w:instrText xml:space="preserve">Microsoft Dynamics CRM Online </w:instrText>
      </w:r>
      <w:r w:rsidR="00E01841" w:rsidRPr="00A72342">
        <w:rPr>
          <w:lang w:val="pt-BR"/>
        </w:rPr>
        <w:instrText>Essential</w:instrText>
      </w:r>
      <w:bookmarkEnd w:id="262"/>
      <w:r w:rsidRPr="00A72342">
        <w:rPr>
          <w:lang w:val="pt-BR"/>
        </w:rPr>
        <w:instrText xml:space="preserve">" \l </w:instrText>
      </w:r>
      <w:r w:rsidR="00E01841" w:rsidRPr="00A72342">
        <w:rPr>
          <w:lang w:val="pt-BR"/>
        </w:rPr>
        <w:instrText>3</w:instrText>
      </w:r>
      <w:r>
        <w:fldChar w:fldCharType="end"/>
      </w:r>
    </w:p>
    <w:p w:rsidR="00602BA1" w:rsidRPr="00D54DC8" w:rsidRDefault="00602BA1" w:rsidP="00602BA1">
      <w:pPr>
        <w:pStyle w:val="PURBlueBGHeader"/>
      </w:pPr>
      <w:r>
        <w:t>SLs DE UTILIZADOR</w:t>
      </w:r>
    </w:p>
    <w:tbl>
      <w:tblPr>
        <w:tblStyle w:val="PURTableNoVertical"/>
        <w:tblW w:w="0" w:type="auto"/>
        <w:tblLook w:val="04A0" w:firstRow="1" w:lastRow="0" w:firstColumn="1" w:lastColumn="0" w:noHBand="0" w:noVBand="1"/>
      </w:tblPr>
      <w:tblGrid>
        <w:gridCol w:w="5269"/>
        <w:gridCol w:w="5257"/>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A72342" w:rsidRDefault="00602BA1" w:rsidP="003F6E4F">
            <w:pPr>
              <w:pStyle w:val="PURBody"/>
              <w:rPr>
                <w:lang w:val="pt-BR"/>
              </w:rPr>
            </w:pPr>
            <w:r w:rsidRPr="00A72342">
              <w:rPr>
                <w:b/>
                <w:i/>
                <w:lang w:val="pt-BR"/>
              </w:rPr>
              <w:t>Necessárias para cada um dos:</w:t>
            </w:r>
          </w:p>
          <w:p w:rsidR="00602BA1" w:rsidRPr="00A72342" w:rsidRDefault="00602BA1" w:rsidP="007E3BF8">
            <w:pPr>
              <w:pStyle w:val="PURBullet"/>
              <w:numPr>
                <w:ilvl w:val="0"/>
                <w:numId w:val="86"/>
              </w:numPr>
              <w:rPr>
                <w:lang w:val="pt-BR"/>
              </w:rPr>
            </w:pPr>
            <w:r w:rsidRPr="00A72342">
              <w:rPr>
                <w:lang w:val="pt-BR"/>
              </w:rPr>
              <w:t xml:space="preserve">Os utilizadores autenticados que necessitem de acesso de utilização Essencial ao serviço online ou a software relacionado. No entanto, os utilizadores externos não necessitam das SLs obrigatórias para aceder ao serviço online a menos que utilizem clientes Microsoft Dynamics CRM. </w:t>
            </w:r>
          </w:p>
        </w:tc>
        <w:tc>
          <w:tcPr>
            <w:tcW w:w="6020" w:type="dxa"/>
            <w:hideMark/>
          </w:tcPr>
          <w:p w:rsidR="00602BA1" w:rsidRPr="00D54DC8" w:rsidRDefault="00602BA1" w:rsidP="003F6E4F">
            <w:pPr>
              <w:pStyle w:val="PURBody"/>
            </w:pPr>
            <w:r>
              <w:rPr>
                <w:b/>
                <w:i/>
              </w:rPr>
              <w:t>SL Necessária:</w:t>
            </w:r>
          </w:p>
          <w:p w:rsidR="00602BA1" w:rsidRPr="00D54DC8" w:rsidRDefault="00602BA1" w:rsidP="007E3BF8">
            <w:pPr>
              <w:pStyle w:val="PURBullet"/>
              <w:numPr>
                <w:ilvl w:val="0"/>
                <w:numId w:val="81"/>
              </w:numPr>
            </w:pPr>
            <w:r>
              <w:t xml:space="preserve">Microsoft Dynamics CRM Online Essential User SL </w:t>
            </w:r>
            <w:r>
              <w:rPr>
                <w:b/>
              </w:rPr>
              <w:t>ou</w:t>
            </w:r>
          </w:p>
          <w:p w:rsidR="007E3BF8" w:rsidRPr="007E3BF8" w:rsidRDefault="007E3BF8" w:rsidP="007E3BF8">
            <w:pPr>
              <w:pStyle w:val="PURBody"/>
              <w:numPr>
                <w:ilvl w:val="0"/>
                <w:numId w:val="81"/>
              </w:numPr>
            </w:pPr>
            <w:r>
              <w:t>Microsoft Dynamics CRM Online Essential User SL para Software Assurance</w:t>
            </w:r>
          </w:p>
        </w:tc>
      </w:tr>
    </w:tbl>
    <w:p w:rsidR="00602BA1" w:rsidRPr="00D54DC8"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3" w:name="_Toc374662731"/>
      <w:r>
        <w:instrText>Microsoft</w:instrText>
      </w:r>
      <w:r w:rsidRPr="00132FC7">
        <w:instrText xml:space="preserve"> </w:instrText>
      </w:r>
      <w:r>
        <w:instrText xml:space="preserve">Dynamics CRM Online </w:instrText>
      </w:r>
      <w:r w:rsidR="00E01841">
        <w:instrText>Basic</w:instrText>
      </w:r>
      <w:bookmarkEnd w:id="263"/>
      <w:r>
        <w:instrText xml:space="preserve">" \l </w:instrText>
      </w:r>
      <w:r w:rsidR="00E01841">
        <w:instrText>3</w:instrText>
      </w:r>
      <w:r>
        <w:fldChar w:fldCharType="end"/>
      </w:r>
    </w:p>
    <w:p w:rsidR="00602BA1" w:rsidRPr="00D54DC8" w:rsidRDefault="00602BA1" w:rsidP="00602BA1">
      <w:pPr>
        <w:pStyle w:val="PURBlueBGHeader"/>
      </w:pPr>
      <w:r>
        <w:t>SLs DE UTILIZADOR</w:t>
      </w:r>
    </w:p>
    <w:tbl>
      <w:tblPr>
        <w:tblStyle w:val="PURTableNoVertical"/>
        <w:tblW w:w="0" w:type="auto"/>
        <w:tblLook w:val="04A0" w:firstRow="1" w:lastRow="0" w:firstColumn="1" w:lastColumn="0" w:noHBand="0" w:noVBand="1"/>
      </w:tblPr>
      <w:tblGrid>
        <w:gridCol w:w="5269"/>
        <w:gridCol w:w="5257"/>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A72342" w:rsidRDefault="00602BA1" w:rsidP="003F6E4F">
            <w:pPr>
              <w:pStyle w:val="PURBody"/>
              <w:rPr>
                <w:lang w:val="pt-BR"/>
              </w:rPr>
            </w:pPr>
            <w:r w:rsidRPr="00A72342">
              <w:rPr>
                <w:b/>
                <w:i/>
                <w:lang w:val="pt-BR"/>
              </w:rPr>
              <w:t>Necessárias para cada um dos:</w:t>
            </w:r>
          </w:p>
          <w:p w:rsidR="00602BA1" w:rsidRPr="00A72342" w:rsidRDefault="00602BA1" w:rsidP="007E3BF8">
            <w:pPr>
              <w:pStyle w:val="PURBullet"/>
              <w:numPr>
                <w:ilvl w:val="0"/>
                <w:numId w:val="80"/>
              </w:numPr>
              <w:rPr>
                <w:lang w:val="pt-BR"/>
              </w:rPr>
            </w:pPr>
            <w:r w:rsidRPr="00A72342">
              <w:rPr>
                <w:lang w:val="pt-BR"/>
              </w:rPr>
              <w:t>Os utilizadores autenticados que necessitem de acesso de utilização Básica ao serviço online ou a software relacionado. No entanto, os utilizadores externos não necessitam das SLs obrigatórias para aceder ao serviço online a menos que utilizem clientes Microsoft Dynamics CRM.</w:t>
            </w:r>
          </w:p>
        </w:tc>
        <w:tc>
          <w:tcPr>
            <w:tcW w:w="6020" w:type="dxa"/>
            <w:hideMark/>
          </w:tcPr>
          <w:p w:rsidR="00602BA1" w:rsidRPr="00D54DC8" w:rsidRDefault="00602BA1" w:rsidP="003F6E4F">
            <w:pPr>
              <w:pStyle w:val="PURBody"/>
            </w:pPr>
            <w:r>
              <w:rPr>
                <w:b/>
                <w:i/>
              </w:rPr>
              <w:t>SL Necessária:</w:t>
            </w:r>
          </w:p>
          <w:p w:rsidR="00602BA1" w:rsidRPr="00D54DC8" w:rsidRDefault="00602BA1" w:rsidP="007E3BF8">
            <w:pPr>
              <w:pStyle w:val="PURBullet"/>
              <w:numPr>
                <w:ilvl w:val="0"/>
                <w:numId w:val="81"/>
              </w:numPr>
            </w:pPr>
            <w:r>
              <w:t xml:space="preserve">Microsoft Dynamics CRM Online Basic User SL </w:t>
            </w:r>
            <w:r>
              <w:rPr>
                <w:b/>
              </w:rPr>
              <w:t>ou</w:t>
            </w:r>
          </w:p>
          <w:p w:rsidR="007E3BF8" w:rsidRPr="007E3BF8" w:rsidRDefault="007E3BF8" w:rsidP="007E3BF8">
            <w:pPr>
              <w:pStyle w:val="PURBody"/>
              <w:numPr>
                <w:ilvl w:val="0"/>
                <w:numId w:val="81"/>
              </w:numPr>
            </w:pPr>
            <w:r>
              <w:t>Microsoft Dynamics CRM Online Basic User SL para Software Assurance</w:t>
            </w:r>
          </w:p>
        </w:tc>
      </w:tr>
    </w:tbl>
    <w:p w:rsidR="00602BA1" w:rsidRPr="00D54DC8"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 xml:space="preserve"> TC "</w:instrText>
      </w:r>
      <w:bookmarkStart w:id="264" w:name="_Toc374662732"/>
      <w:r>
        <w:instrText>Microsoft Dynamics CRM Online Professional</w:instrText>
      </w:r>
      <w:bookmarkEnd w:id="264"/>
      <w:r>
        <w:instrText xml:space="preserve">" \l </w:instrText>
      </w:r>
      <w:r w:rsidR="0037248B">
        <w:instrText>3</w:instrText>
      </w:r>
      <w:r>
        <w:fldChar w:fldCharType="end"/>
      </w:r>
    </w:p>
    <w:p w:rsidR="00602BA1" w:rsidRPr="00D54DC8" w:rsidRDefault="00602BA1" w:rsidP="00602BA1">
      <w:pPr>
        <w:pStyle w:val="PURBlueBGHeader"/>
      </w:pPr>
      <w:r>
        <w:t>SLs DE UTILIZADOR</w:t>
      </w:r>
    </w:p>
    <w:tbl>
      <w:tblPr>
        <w:tblStyle w:val="PURTableNoVertical"/>
        <w:tblW w:w="0" w:type="auto"/>
        <w:tblLook w:val="04A0" w:firstRow="1" w:lastRow="0" w:firstColumn="1" w:lastColumn="0" w:noHBand="0" w:noVBand="1"/>
      </w:tblPr>
      <w:tblGrid>
        <w:gridCol w:w="5257"/>
        <w:gridCol w:w="5269"/>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A72342" w:rsidRDefault="00602BA1" w:rsidP="003F6E4F">
            <w:pPr>
              <w:pStyle w:val="PURBody"/>
              <w:rPr>
                <w:lang w:val="pt-BR"/>
              </w:rPr>
            </w:pPr>
            <w:r w:rsidRPr="00A72342">
              <w:rPr>
                <w:b/>
                <w:i/>
                <w:lang w:val="pt-BR"/>
              </w:rPr>
              <w:t>Necessárias para cada um dos:</w:t>
            </w:r>
          </w:p>
          <w:p w:rsidR="00602BA1" w:rsidRPr="00A72342" w:rsidRDefault="00602BA1" w:rsidP="009A33CC">
            <w:pPr>
              <w:pStyle w:val="PURBullet"/>
              <w:numPr>
                <w:ilvl w:val="0"/>
                <w:numId w:val="80"/>
              </w:numPr>
              <w:rPr>
                <w:lang w:val="pt-BR"/>
              </w:rPr>
            </w:pPr>
            <w:r w:rsidRPr="00A72342">
              <w:rPr>
                <w:lang w:val="pt-BR"/>
              </w:rPr>
              <w:t>Os utilizadores autenticados que necessitem de acesso de utilização Profissional ao serviço online ou a software relacionado. No entanto, os utilizadores Externos não necessitam das SLs obrigatórias para aceder ao serviço online a menos que utilizem clientes Microsoft Dynamics CRM.</w:t>
            </w:r>
          </w:p>
        </w:tc>
        <w:tc>
          <w:tcPr>
            <w:tcW w:w="6020" w:type="dxa"/>
            <w:hideMark/>
          </w:tcPr>
          <w:p w:rsidR="00602BA1" w:rsidRPr="00D54DC8" w:rsidRDefault="00602BA1" w:rsidP="003F6E4F">
            <w:pPr>
              <w:pStyle w:val="PURBody"/>
            </w:pPr>
            <w:r>
              <w:rPr>
                <w:b/>
                <w:i/>
              </w:rPr>
              <w:t>SL Necessária:</w:t>
            </w:r>
          </w:p>
          <w:p w:rsidR="00BF4BC1" w:rsidRPr="00A72342" w:rsidRDefault="00602BA1" w:rsidP="009A33CC">
            <w:pPr>
              <w:pStyle w:val="PURBullet"/>
              <w:numPr>
                <w:ilvl w:val="0"/>
                <w:numId w:val="81"/>
              </w:numPr>
              <w:rPr>
                <w:lang w:val="fr-FR"/>
              </w:rPr>
            </w:pPr>
            <w:r w:rsidRPr="00A72342">
              <w:rPr>
                <w:lang w:val="fr-FR"/>
              </w:rPr>
              <w:t xml:space="preserve">Microsoft Dynamics CRM Online Professional User SL </w:t>
            </w:r>
            <w:r w:rsidRPr="00A72342">
              <w:rPr>
                <w:b/>
                <w:lang w:val="fr-FR"/>
              </w:rPr>
              <w:t>ou</w:t>
            </w:r>
          </w:p>
          <w:p w:rsidR="00602BA1" w:rsidRDefault="00BF4BC1" w:rsidP="009A33CC">
            <w:pPr>
              <w:pStyle w:val="PURBullet"/>
              <w:numPr>
                <w:ilvl w:val="0"/>
                <w:numId w:val="81"/>
              </w:numPr>
            </w:pPr>
            <w:r>
              <w:t>Microsoft Dynamics CRM Online Professional User SL para Software Assurance</w:t>
            </w:r>
            <w:r>
              <w:rPr>
                <w:b/>
              </w:rPr>
              <w:t xml:space="preserve"> </w:t>
            </w:r>
          </w:p>
        </w:tc>
      </w:tr>
    </w:tbl>
    <w:p w:rsidR="00602BA1" w:rsidRPr="00A72342" w:rsidRDefault="00602BA1" w:rsidP="00602BA1">
      <w:pPr>
        <w:pStyle w:val="PURBlueBGHeader"/>
        <w:rPr>
          <w:lang w:val="pt-BR"/>
        </w:rPr>
      </w:pPr>
      <w:r w:rsidRPr="00A72342">
        <w:rPr>
          <w:lang w:val="pt-BR"/>
        </w:rPr>
        <w:t>SLs de SUPLEMENTOS para todos os Microsoft Dynamics CRM Online Services</w:t>
      </w:r>
    </w:p>
    <w:tbl>
      <w:tblPr>
        <w:tblStyle w:val="PURTableNoVertical"/>
        <w:tblW w:w="0" w:type="auto"/>
        <w:tblLook w:val="04A0" w:firstRow="1" w:lastRow="0" w:firstColumn="1" w:lastColumn="0" w:noHBand="0" w:noVBand="1"/>
      </w:tblPr>
      <w:tblGrid>
        <w:gridCol w:w="5280"/>
        <w:gridCol w:w="5246"/>
      </w:tblGrid>
      <w:tr w:rsidR="00602BA1"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D54DC8" w:rsidRDefault="00602BA1" w:rsidP="003F6E4F">
            <w:pPr>
              <w:pStyle w:val="PURBody"/>
            </w:pPr>
            <w:r>
              <w:rPr>
                <w:b/>
                <w:i/>
              </w:rPr>
              <w:t>Quando é necessária:</w:t>
            </w:r>
          </w:p>
          <w:p w:rsidR="00602BA1" w:rsidRPr="00A72342" w:rsidRDefault="00602BA1" w:rsidP="009A33CC">
            <w:pPr>
              <w:pStyle w:val="PURBullet"/>
              <w:numPr>
                <w:ilvl w:val="0"/>
                <w:numId w:val="82"/>
              </w:numPr>
              <w:rPr>
                <w:lang w:val="pt-BR"/>
              </w:rPr>
            </w:pPr>
            <w:r w:rsidRPr="00A72342">
              <w:rPr>
                <w:lang w:val="pt-BR"/>
              </w:rPr>
              <w:t>Para cada gigabyte de armazenamento além do armazenamento fornecido com o serviço online</w:t>
            </w:r>
          </w:p>
        </w:tc>
        <w:tc>
          <w:tcPr>
            <w:tcW w:w="5352" w:type="dxa"/>
            <w:tcBorders>
              <w:top w:val="nil"/>
              <w:left w:val="nil"/>
              <w:bottom w:val="single" w:sz="4" w:space="0" w:color="00467F" w:themeColor="text2"/>
              <w:right w:val="nil"/>
            </w:tcBorders>
            <w:hideMark/>
          </w:tcPr>
          <w:p w:rsidR="00602BA1" w:rsidRPr="00D54DC8" w:rsidRDefault="00602BA1" w:rsidP="003F6E4F">
            <w:pPr>
              <w:pStyle w:val="PURBody"/>
            </w:pPr>
            <w:r>
              <w:rPr>
                <w:b/>
                <w:i/>
              </w:rPr>
              <w:t>SL Necessária:</w:t>
            </w:r>
          </w:p>
          <w:p w:rsidR="00602BA1" w:rsidRDefault="00602BA1" w:rsidP="009A33CC">
            <w:pPr>
              <w:pStyle w:val="PURBullet"/>
              <w:numPr>
                <w:ilvl w:val="0"/>
                <w:numId w:val="83"/>
              </w:numPr>
            </w:pPr>
            <w:r>
              <w:t>Microsoft Dynamics CRM Online Add on Extra Storage</w:t>
            </w:r>
          </w:p>
        </w:tc>
      </w:tr>
      <w:tr w:rsidR="00602BA1" w:rsidTr="003F6E4F">
        <w:tc>
          <w:tcPr>
            <w:tcW w:w="614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Quando são necessárias:</w:t>
            </w:r>
          </w:p>
          <w:p w:rsidR="00602BA1" w:rsidRPr="00A72342" w:rsidRDefault="00602BA1" w:rsidP="002F5841">
            <w:pPr>
              <w:pStyle w:val="PURBullet"/>
              <w:numPr>
                <w:ilvl w:val="0"/>
                <w:numId w:val="84"/>
              </w:numPr>
              <w:rPr>
                <w:lang w:val="pt-BR"/>
              </w:rPr>
            </w:pPr>
            <w:r w:rsidRPr="00A72342">
              <w:rPr>
                <w:lang w:val="pt-BR"/>
              </w:rPr>
              <w:t xml:space="preserve">Para cada Instância de produção do Microsoft Dynamics CRM Online para além da Instância de produção fornecida com a edição Essential do serviço online ou da Instância fornecida com as edições Basic e Professional. </w:t>
            </w:r>
          </w:p>
        </w:tc>
        <w:tc>
          <w:tcPr>
            <w:tcW w:w="616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SL Necessária:</w:t>
            </w:r>
          </w:p>
          <w:p w:rsidR="00602BA1" w:rsidRDefault="00602BA1" w:rsidP="009A33CC">
            <w:pPr>
              <w:pStyle w:val="PURBullet"/>
              <w:numPr>
                <w:ilvl w:val="0"/>
                <w:numId w:val="85"/>
              </w:numPr>
            </w:pPr>
            <w:r>
              <w:t>Microsoft Dynamics CRM Online Add on Extra Production Instance</w:t>
            </w:r>
          </w:p>
        </w:tc>
      </w:tr>
      <w:tr w:rsidR="00602BA1" w:rsidTr="003F6E4F">
        <w:tc>
          <w:tcPr>
            <w:tcW w:w="5268" w:type="dxa"/>
            <w:tcBorders>
              <w:top w:val="single" w:sz="4" w:space="0" w:color="00467F" w:themeColor="text2"/>
              <w:left w:val="nil"/>
              <w:bottom w:val="nil"/>
              <w:right w:val="nil"/>
            </w:tcBorders>
            <w:hideMark/>
          </w:tcPr>
          <w:p w:rsidR="00602BA1" w:rsidRPr="00D54DC8" w:rsidRDefault="00602BA1" w:rsidP="003F6E4F">
            <w:pPr>
              <w:pStyle w:val="PURBody"/>
            </w:pPr>
            <w:r>
              <w:rPr>
                <w:b/>
                <w:i/>
              </w:rPr>
              <w:lastRenderedPageBreak/>
              <w:t>Quando são necessárias:</w:t>
            </w:r>
          </w:p>
          <w:p w:rsidR="00602BA1" w:rsidRPr="00A72342" w:rsidRDefault="00602BA1" w:rsidP="009A33CC">
            <w:pPr>
              <w:pStyle w:val="PURBullet"/>
              <w:numPr>
                <w:ilvl w:val="0"/>
                <w:numId w:val="84"/>
              </w:numPr>
              <w:rPr>
                <w:lang w:val="pt-BR"/>
              </w:rPr>
            </w:pPr>
            <w:r w:rsidRPr="00A72342">
              <w:rPr>
                <w:lang w:val="pt-BR"/>
              </w:rPr>
              <w:t xml:space="preserve">Para cada Instância de não produção do Microsoft Dynamics CRM Online fornecida com o serviço online </w:t>
            </w:r>
          </w:p>
          <w:p w:rsidR="00602BA1" w:rsidRPr="00A72342" w:rsidRDefault="00602BA1" w:rsidP="003F6E4F">
            <w:pPr>
              <w:pStyle w:val="PURBody"/>
              <w:rPr>
                <w:lang w:val="pt-BR"/>
              </w:rPr>
            </w:pPr>
          </w:p>
          <w:p w:rsidR="00602BA1" w:rsidRPr="00A72342" w:rsidRDefault="00602BA1" w:rsidP="002F5841">
            <w:pPr>
              <w:pStyle w:val="PURBody"/>
              <w:rPr>
                <w:b/>
                <w:i/>
                <w:lang w:val="pt-BR"/>
              </w:rPr>
            </w:pPr>
          </w:p>
        </w:tc>
        <w:tc>
          <w:tcPr>
            <w:tcW w:w="5374" w:type="dxa"/>
            <w:tcBorders>
              <w:top w:val="single" w:sz="4" w:space="0" w:color="00467F" w:themeColor="text2"/>
              <w:left w:val="nil"/>
              <w:bottom w:val="nil"/>
              <w:right w:val="nil"/>
            </w:tcBorders>
            <w:hideMark/>
          </w:tcPr>
          <w:p w:rsidR="00602BA1" w:rsidRPr="00D54DC8" w:rsidRDefault="00602BA1" w:rsidP="003F6E4F">
            <w:pPr>
              <w:pStyle w:val="PURBody"/>
            </w:pPr>
            <w:r>
              <w:rPr>
                <w:b/>
                <w:i/>
              </w:rPr>
              <w:t>SL Necessária:</w:t>
            </w:r>
          </w:p>
          <w:p w:rsidR="00602BA1" w:rsidRDefault="00602BA1" w:rsidP="009A33CC">
            <w:pPr>
              <w:pStyle w:val="PURBody"/>
              <w:numPr>
                <w:ilvl w:val="0"/>
                <w:numId w:val="87"/>
              </w:numPr>
              <w:rPr>
                <w:b/>
                <w:i/>
              </w:rPr>
            </w:pPr>
            <w:r>
              <w:t>Microsoft Dynamics CRM Online Add on Extra Non-production Instance</w:t>
            </w:r>
          </w:p>
        </w:tc>
      </w:tr>
    </w:tbl>
    <w:p w:rsidR="0010527D" w:rsidRDefault="0010527D" w:rsidP="00602BA1">
      <w:pPr>
        <w:pStyle w:val="PURBlueBGHeader"/>
        <w:rPr>
          <w:lang w:val="pt-BR"/>
        </w:rPr>
      </w:pPr>
    </w:p>
    <w:p w:rsidR="00602BA1" w:rsidRPr="00A72342" w:rsidRDefault="00602BA1" w:rsidP="00602BA1">
      <w:pPr>
        <w:pStyle w:val="PURBlueBGHeader"/>
        <w:rPr>
          <w:lang w:val="pt-BR"/>
        </w:rPr>
      </w:pPr>
      <w:r w:rsidRPr="00A72342">
        <w:rPr>
          <w:lang w:val="pt-BR"/>
        </w:rPr>
        <w:t>Termos Adicionais que se aplicam a todos os Microsoft Dynamics CRM Online Services:</w:t>
      </w:r>
    </w:p>
    <w:p w:rsidR="00384758" w:rsidRPr="00A72342" w:rsidRDefault="002F5841" w:rsidP="002F5841">
      <w:pPr>
        <w:pStyle w:val="PURBlueStrong-Indented"/>
        <w:rPr>
          <w:lang w:val="pt-BR"/>
        </w:rPr>
      </w:pPr>
      <w:r w:rsidRPr="00A72342">
        <w:rPr>
          <w:lang w:val="pt-BR"/>
        </w:rPr>
        <w:t xml:space="preserve">Notificações </w:t>
      </w:r>
      <w:r w:rsidRPr="00E303B8">
        <w:rPr>
          <w:color w:val="00467F"/>
          <w:lang w:val="pt-BR"/>
        </w:rPr>
        <w:t>Ap</w:t>
      </w:r>
      <w:r w:rsidRPr="00A72342">
        <w:rPr>
          <w:lang w:val="pt-BR"/>
        </w:rPr>
        <w:t>licáveis</w:t>
      </w:r>
    </w:p>
    <w:p w:rsidR="002F5841" w:rsidRPr="005A2A86" w:rsidRDefault="00384758" w:rsidP="005423C8">
      <w:pPr>
        <w:pStyle w:val="PURBlueStrong-Indented"/>
        <w:rPr>
          <w:spacing w:val="0"/>
          <w:lang w:val="pt-BR"/>
        </w:rPr>
      </w:pPr>
      <w:r w:rsidRPr="00A72342">
        <w:rPr>
          <w:lang w:val="pt-BR"/>
        </w:rPr>
        <w:t>A</w:t>
      </w:r>
      <w:r w:rsidRPr="00A72342">
        <w:rPr>
          <w:smallCaps w:val="0"/>
          <w:color w:val="auto"/>
          <w:lang w:val="pt-BR"/>
        </w:rPr>
        <w:t xml:space="preserve">s </w:t>
      </w:r>
      <w:r w:rsidRPr="005A2A86">
        <w:rPr>
          <w:smallCaps w:val="0"/>
          <w:color w:val="auto"/>
          <w:spacing w:val="0"/>
          <w:lang w:val="pt-BR"/>
        </w:rPr>
        <w:t xml:space="preserve">Notificações do Mapas Bing e Yammer no </w:t>
      </w:r>
      <w:hyperlink w:anchor="Appendix_1" w:history="1">
        <w:r w:rsidR="005423C8" w:rsidRPr="005423C8">
          <w:rPr>
            <w:smallCaps w:val="0"/>
            <w:color w:val="00467F"/>
            <w:spacing w:val="0"/>
            <w:u w:val="single"/>
            <w:lang w:val="pt-BR"/>
          </w:rPr>
          <w:t>Apêndice 1</w:t>
        </w:r>
      </w:hyperlink>
      <w:r w:rsidRPr="005A2A86">
        <w:rPr>
          <w:smallCaps w:val="0"/>
          <w:color w:val="auto"/>
          <w:spacing w:val="0"/>
          <w:lang w:val="pt-BR"/>
        </w:rPr>
        <w:t xml:space="preserve"> aplicam-se.</w:t>
      </w:r>
    </w:p>
    <w:p w:rsidR="00602BA1" w:rsidRPr="00A72342" w:rsidRDefault="00602BA1" w:rsidP="00602BA1">
      <w:pPr>
        <w:pStyle w:val="PURBlueStrong-Indented"/>
        <w:rPr>
          <w:lang w:val="pt-BR"/>
        </w:rPr>
      </w:pPr>
      <w:r w:rsidRPr="00A72342">
        <w:rPr>
          <w:lang w:val="pt-BR"/>
        </w:rPr>
        <w:t>Contas Associadas</w:t>
      </w:r>
    </w:p>
    <w:p w:rsidR="00602BA1" w:rsidRPr="00A72342" w:rsidRDefault="00602BA1" w:rsidP="00BD18AA">
      <w:pPr>
        <w:pStyle w:val="PURBody-Indented"/>
        <w:rPr>
          <w:lang w:val="pt-BR"/>
        </w:rPr>
      </w:pPr>
      <w:r w:rsidRPr="00A72342">
        <w:rPr>
          <w:lang w:val="pt-BR"/>
        </w:rPr>
        <w:t>Apenas o Cliente poderá utilizar a conta do Microsoft Dynamics CRM Online. No entanto, a Microsoft poderá permitir a configuração de contas de membro adicionais dependentes da conta do Cliente (“conta associada”).</w:t>
      </w:r>
      <w:r w:rsidR="00A72342">
        <w:rPr>
          <w:lang w:val="pt-BR"/>
        </w:rPr>
        <w:t xml:space="preserve"> </w:t>
      </w:r>
      <w:r w:rsidRPr="00A72342">
        <w:rPr>
          <w:lang w:val="pt-BR"/>
        </w:rPr>
        <w:t>A Microsoft poderá limitar contas associadas.</w:t>
      </w:r>
      <w:r w:rsidR="00A72342">
        <w:rPr>
          <w:lang w:val="pt-BR"/>
        </w:rPr>
        <w:t xml:space="preserve"> </w:t>
      </w:r>
      <w:r w:rsidRPr="00A72342">
        <w:rPr>
          <w:lang w:val="pt-BR"/>
        </w:rPr>
        <w:t>O Cliente é responsável por todas as atividades realizadas com a conta do Microsoft Dynamics CRM Online, com as contas associadas e palavras-passe do Cliente.</w:t>
      </w:r>
      <w:r w:rsidR="00A72342">
        <w:rPr>
          <w:lang w:val="pt-BR"/>
        </w:rPr>
        <w:t xml:space="preserve"> </w:t>
      </w:r>
      <w:r w:rsidRPr="00A72342">
        <w:rPr>
          <w:lang w:val="pt-BR"/>
        </w:rPr>
        <w:t>O Cliente é o único responsável por monitorizar a utilização da sua conta do Microsoft Dynamics CRM Online e por qualquer utilização incorreta da sua conta Microsoft Dynamics CRM Online resultante de</w:t>
      </w:r>
      <w:r w:rsidR="00BD18AA">
        <w:rPr>
          <w:lang w:val="pt-BR"/>
        </w:rPr>
        <w:t> </w:t>
      </w:r>
      <w:r w:rsidRPr="00A72342">
        <w:rPr>
          <w:lang w:val="pt-BR"/>
        </w:rPr>
        <w:t>qualquer conta associada ou terceiros que usem as palavras-passe ou nomes de utilizadores selecionados ou emitidos pelo Cliente. Se o Cliente for o utilizador autorizado de uma conta associada, a pessoa ou a entidade que lhe forneceu acesso ao Microsoft Dynamics CRM Online (o titular da conta) terá o controlo total sobre a sua conta associada.</w:t>
      </w:r>
      <w:r w:rsidR="00A72342">
        <w:rPr>
          <w:lang w:val="pt-BR"/>
        </w:rPr>
        <w:t xml:space="preserve"> </w:t>
      </w:r>
      <w:r w:rsidRPr="00A72342">
        <w:rPr>
          <w:lang w:val="pt-BR"/>
        </w:rPr>
        <w:t>Este controlo inclui o direito de terminar a Subscrição do Microsoft Dynamics CRM Online, fechar ou alterar a conta associada em qualquer momento e, nalguns casos, solicitar e receber informações de utilização da máquina e do Microsoft Dynamics CRM Online relacionadas com a</w:t>
      </w:r>
      <w:r w:rsidR="00FA2DBA">
        <w:rPr>
          <w:lang w:val="pt-BR"/>
        </w:rPr>
        <w:t> </w:t>
      </w:r>
      <w:r w:rsidRPr="00A72342">
        <w:rPr>
          <w:lang w:val="pt-BR"/>
        </w:rPr>
        <w:t>sua conta associada. Desta forma, não é recusada a necessidade de uma licença de subscrição para cada utilizador individual.</w:t>
      </w:r>
    </w:p>
    <w:p w:rsidR="00602BA1" w:rsidRPr="00A72342" w:rsidRDefault="00602BA1" w:rsidP="00602BA1">
      <w:pPr>
        <w:pStyle w:val="PURBlueStrong-Indented"/>
        <w:rPr>
          <w:lang w:val="pt-BR"/>
        </w:rPr>
      </w:pPr>
      <w:r w:rsidRPr="00A72342">
        <w:rPr>
          <w:lang w:val="pt-BR"/>
        </w:rPr>
        <w:t>Limitações</w:t>
      </w:r>
    </w:p>
    <w:p w:rsidR="00602BA1" w:rsidRPr="00A72342" w:rsidRDefault="00602BA1" w:rsidP="00602BA1">
      <w:pPr>
        <w:pStyle w:val="PURBody-Indented"/>
        <w:rPr>
          <w:lang w:val="pt-BR"/>
        </w:rPr>
      </w:pPr>
      <w:r w:rsidRPr="00A72342">
        <w:rPr>
          <w:lang w:val="pt-BR"/>
        </w:rPr>
        <w:t>A Microsoft pode estabelecer limites à utilização do Microsoft Dynamics CRM Online.</w:t>
      </w:r>
      <w:r w:rsidR="00A72342">
        <w:rPr>
          <w:lang w:val="pt-BR"/>
        </w:rPr>
        <w:t xml:space="preserve"> </w:t>
      </w:r>
      <w:r w:rsidRPr="00A72342">
        <w:rPr>
          <w:lang w:val="pt-BR"/>
        </w:rPr>
        <w:t xml:space="preserve">Por exemplo, pode limitar o número e o tamanho das mensagens de correio eletrónico enviadas ou recebidas através do Microsoft Dynamics CRM Online, o número de contas do Microsoft Dynamics CRM Online que o Cliente pode subscrever, o número de transações que pode realizar através do Microsoft Dynamics CRM Online e o número de transações assíncronas que podem ser executadas com uma organização. </w:t>
      </w:r>
    </w:p>
    <w:p w:rsidR="00602BA1" w:rsidRPr="00A72342" w:rsidRDefault="00602BA1" w:rsidP="00602BA1">
      <w:pPr>
        <w:pStyle w:val="PURBody-Indented"/>
        <w:rPr>
          <w:lang w:val="pt-BR"/>
        </w:rPr>
      </w:pPr>
      <w:r w:rsidRPr="00A72342">
        <w:rPr>
          <w:lang w:val="pt-BR"/>
        </w:rPr>
        <w:t>A utilização por parte do Cliente de instâncias de não produção está limitada exclusivamente para efeitos de testes, desenvolvimento ou demonstração. Os direitos de utilização do Cliente incluem a utilização da instância de não produção para simular um ambiente de utilizador final e diagnosticar problemas relacionados com a utilização do serviço online.</w:t>
      </w:r>
    </w:p>
    <w:p w:rsidR="002F5841" w:rsidRPr="00A72342" w:rsidRDefault="002F5841" w:rsidP="002F5841">
      <w:pPr>
        <w:pStyle w:val="PURBlueStrong-Indented"/>
        <w:rPr>
          <w:lang w:val="pt-BR"/>
        </w:rPr>
      </w:pPr>
      <w:r w:rsidRPr="00A72342">
        <w:rPr>
          <w:lang w:val="pt-BR"/>
        </w:rPr>
        <w:t>SLs de Utilizador Para Software Assurance</w:t>
      </w:r>
    </w:p>
    <w:p w:rsidR="002F5841" w:rsidRPr="00A72342" w:rsidRDefault="002F5841" w:rsidP="002F5841">
      <w:pPr>
        <w:pStyle w:val="PURBody-Indented"/>
        <w:rPr>
          <w:lang w:val="pt-BR"/>
        </w:rPr>
      </w:pPr>
      <w:r w:rsidRPr="00A72342">
        <w:rPr>
          <w:lang w:val="pt-BR"/>
        </w:rPr>
        <w:t>As SLs de Utilizador para Software Assurance poderão ser adquiridas e cedidas aos utilizadores que:</w:t>
      </w:r>
    </w:p>
    <w:p w:rsidR="002F5841" w:rsidRPr="00A72342" w:rsidRDefault="002F5841" w:rsidP="002F5841">
      <w:pPr>
        <w:pStyle w:val="PURBody-Indented"/>
        <w:ind w:left="720"/>
        <w:rPr>
          <w:lang w:val="pt-BR"/>
        </w:rPr>
      </w:pPr>
      <w:r w:rsidRPr="00A72342">
        <w:rPr>
          <w:lang w:val="pt-BR"/>
        </w:rPr>
        <w:t xml:space="preserve">• também tenham recebido uma CAL de qualificação com a cobertura Software Assurance ativa ou </w:t>
      </w:r>
    </w:p>
    <w:p w:rsidR="002F5841" w:rsidRPr="00A72342" w:rsidRDefault="002F5841" w:rsidP="002F5841">
      <w:pPr>
        <w:pStyle w:val="PURBody-Indented"/>
        <w:ind w:left="720"/>
        <w:rPr>
          <w:lang w:val="pt-BR"/>
        </w:rPr>
      </w:pPr>
      <w:r w:rsidRPr="00A72342">
        <w:rPr>
          <w:lang w:val="pt-BR"/>
        </w:rPr>
        <w:t xml:space="preserve">• utilizem um dispositivo ao qual tenha sido cedida uma CAL de Dispositivo de qualificação com a cobertura Software Assurance ativa. </w:t>
      </w:r>
    </w:p>
    <w:p w:rsidR="002F5841" w:rsidRPr="00A72342" w:rsidRDefault="002F5841" w:rsidP="002F5841">
      <w:pPr>
        <w:pStyle w:val="PURBody-Indented"/>
        <w:rPr>
          <w:lang w:val="pt-BR"/>
        </w:rPr>
      </w:pPr>
      <w:r w:rsidRPr="00A72342">
        <w:rPr>
          <w:lang w:val="pt-BR"/>
        </w:rPr>
        <w:t>Não poderá atribuir SLs de Utilizador para Software Assurance a mais do que um utilizador de cada vez para qualquer CAL de dispositivo de qualificação.</w:t>
      </w:r>
      <w:r w:rsidR="00A72342">
        <w:rPr>
          <w:lang w:val="pt-BR"/>
        </w:rPr>
        <w:t xml:space="preserve"> </w:t>
      </w:r>
      <w:r w:rsidRPr="00A72342">
        <w:rPr>
          <w:lang w:val="pt-BR"/>
        </w:rPr>
        <w:t>Deverá manter a cobertura Software Assurance ativa sobre as CALs de qualificação durante o período da sua SL de Utilizador para Software Assurance.</w:t>
      </w:r>
      <w:r w:rsidR="00A72342">
        <w:rPr>
          <w:lang w:val="pt-BR"/>
        </w:rPr>
        <w:t xml:space="preserve"> </w:t>
      </w:r>
      <w:r w:rsidRPr="00A72342">
        <w:rPr>
          <w:lang w:val="pt-BR"/>
        </w:rPr>
        <w:t>O seu direito de aceder ao serviço online ou software relacionado ao abrigo de uma SL de Utilizador para Software Assurance expira (a opção que acontecer primeiro):</w:t>
      </w:r>
    </w:p>
    <w:p w:rsidR="002F5841" w:rsidRPr="00A72342" w:rsidRDefault="002F5841" w:rsidP="002F5841">
      <w:pPr>
        <w:pStyle w:val="PURBody-Indented"/>
        <w:ind w:left="720"/>
        <w:rPr>
          <w:lang w:val="pt-BR"/>
        </w:rPr>
      </w:pPr>
      <w:r w:rsidRPr="00A72342">
        <w:rPr>
          <w:lang w:val="pt-BR"/>
        </w:rPr>
        <w:t xml:space="preserve">• no período da cobertura Software Assurance na CAL de qualificação, ou </w:t>
      </w:r>
    </w:p>
    <w:p w:rsidR="002F5841" w:rsidRPr="00A72342" w:rsidRDefault="002F5841" w:rsidP="002F5841">
      <w:pPr>
        <w:pStyle w:val="PURBody-Indented"/>
        <w:ind w:left="720"/>
        <w:rPr>
          <w:lang w:val="pt-BR"/>
        </w:rPr>
      </w:pPr>
      <w:r w:rsidRPr="00A72342">
        <w:rPr>
          <w:lang w:val="pt-BR"/>
        </w:rPr>
        <w:t>• no momento de expiração da sua SL de Utilizador para Software Assurance.</w:t>
      </w:r>
    </w:p>
    <w:p w:rsidR="002F5841" w:rsidRPr="00A72342" w:rsidRDefault="002F5841" w:rsidP="002F5841">
      <w:pPr>
        <w:pStyle w:val="PURBody-Indented"/>
        <w:rPr>
          <w:lang w:val="pt-BR"/>
        </w:rPr>
      </w:pPr>
      <w:r w:rsidRPr="00A72342">
        <w:rPr>
          <w:lang w:val="pt-BR"/>
        </w:rPr>
        <w:t>Uma SL de Utilizador para Software Assurance correspondendo à CAL de um utilizador tem de ser reatribuída a outro utilizador, quando a CAL de utilizador de qualificação for reatribuída.</w:t>
      </w:r>
      <w:r w:rsidR="00A72342">
        <w:rPr>
          <w:lang w:val="pt-BR"/>
        </w:rPr>
        <w:t xml:space="preserve"> </w:t>
      </w:r>
      <w:r w:rsidRPr="00A72342">
        <w:rPr>
          <w:lang w:val="pt-BR"/>
        </w:rPr>
        <w:t>Uma SL de Utilizador para Software Assurance correspondendo à CAL de um dispositivo pode ser reatribuída a outro utilizador apenas quando esse novo utilizador utilizar um dispositivo que tenha uma CAL de dispositivo de qualificação atribuída com a cobertura Software Assurance ativa.</w:t>
      </w:r>
    </w:p>
    <w:p w:rsidR="002F5841" w:rsidRPr="00A72342" w:rsidRDefault="002F5841" w:rsidP="002F5841">
      <w:pPr>
        <w:pStyle w:val="PURBody-Indented"/>
        <w:rPr>
          <w:lang w:val="pt-BR"/>
        </w:rPr>
      </w:pPr>
      <w:r w:rsidRPr="00A72342">
        <w:rPr>
          <w:lang w:val="pt-BR"/>
        </w:rPr>
        <w:t>As SLs de Utilizador disponíveis para clientes de Software Assurance e respetivas CALs de qualificação estão listadas na Lista de Produtos.</w:t>
      </w:r>
    </w:p>
    <w:p w:rsidR="00602BA1" w:rsidRPr="00A72342" w:rsidRDefault="0088236B" w:rsidP="00602BA1">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szCs w:val="16"/>
          <w:lang w:val="pt-BR"/>
        </w:rPr>
        <w:t xml:space="preserve"> </w:t>
      </w:r>
    </w:p>
    <w:p w:rsidR="00602BA1" w:rsidRPr="00A72342" w:rsidRDefault="00DE257E" w:rsidP="00903115">
      <w:pPr>
        <w:pStyle w:val="PURProductName"/>
        <w:rPr>
          <w:lang w:val="pt-BR"/>
        </w:rPr>
      </w:pPr>
      <w:r w:rsidRPr="00A72342">
        <w:rPr>
          <w:b/>
          <w:sz w:val="32"/>
          <w:szCs w:val="32"/>
          <w:lang w:val="pt-BR"/>
        </w:rPr>
        <w:t>Aplicações de Estação de Trabalho do Office 365</w:t>
      </w:r>
      <w:r>
        <w:fldChar w:fldCharType="begin"/>
      </w:r>
      <w:r w:rsidR="00E01841" w:rsidRPr="00A72342">
        <w:rPr>
          <w:lang w:val="pt-BR"/>
        </w:rPr>
        <w:instrText>TC "</w:instrText>
      </w:r>
      <w:bookmarkStart w:id="265" w:name="_Toc374662733"/>
      <w:r w:rsidR="00E01841" w:rsidRPr="006C38E8">
        <w:rPr>
          <w:b/>
          <w:bCs/>
          <w:lang w:val="pt-BR"/>
        </w:rPr>
        <w:instrText>Aplicações de Estação de Trabalho do Office 365</w:instrText>
      </w:r>
      <w:bookmarkEnd w:id="265"/>
      <w:r w:rsidR="00E01841" w:rsidRPr="00A72342">
        <w:rPr>
          <w:lang w:val="pt-BR"/>
        </w:rPr>
        <w:instrText xml:space="preserve">" \l 2 </w:instrText>
      </w:r>
      <w:r>
        <w:fldChar w:fldCharType="end"/>
      </w:r>
    </w:p>
    <w:p w:rsidR="006E7BB3" w:rsidRPr="00A72342" w:rsidRDefault="006E7BB3" w:rsidP="006E7BB3">
      <w:pPr>
        <w:pStyle w:val="PURProductName"/>
        <w:rPr>
          <w:lang w:val="pt-BR"/>
        </w:rPr>
      </w:pPr>
      <w:r w:rsidRPr="00A72342">
        <w:rPr>
          <w:lang w:val="pt-BR"/>
        </w:rPr>
        <w:t>Office 365 ProPlus</w:t>
      </w:r>
      <w:r>
        <w:fldChar w:fldCharType="begin"/>
      </w:r>
      <w:r w:rsidRPr="00A72342">
        <w:rPr>
          <w:lang w:val="pt-BR"/>
        </w:rPr>
        <w:instrText>XE "Office 365 ProPlus"</w:instrText>
      </w:r>
      <w:r>
        <w:fldChar w:fldCharType="end"/>
      </w:r>
      <w:r>
        <w:fldChar w:fldCharType="begin"/>
      </w:r>
      <w:r w:rsidRPr="00A72342">
        <w:rPr>
          <w:lang w:val="pt-BR"/>
        </w:rPr>
        <w:instrText xml:space="preserve"> TC "</w:instrText>
      </w:r>
      <w:bookmarkStart w:id="266" w:name="_Toc374662734"/>
      <w:r w:rsidRPr="00A72342">
        <w:rPr>
          <w:lang w:val="pt-BR"/>
        </w:rPr>
        <w:instrText>Office 365 ProPlus</w:instrText>
      </w:r>
      <w:bookmarkEnd w:id="266"/>
      <w:r w:rsidRPr="00A72342">
        <w:rPr>
          <w:lang w:val="pt-BR"/>
        </w:rPr>
        <w:instrText xml:space="preserve">" \l </w:instrText>
      </w:r>
      <w:r w:rsidR="00E01841" w:rsidRPr="00A72342">
        <w:rPr>
          <w:lang w:val="pt-BR"/>
        </w:rPr>
        <w:instrText>3</w:instrText>
      </w:r>
      <w:r>
        <w:fldChar w:fldCharType="end"/>
      </w:r>
    </w:p>
    <w:p w:rsidR="006E7BB3" w:rsidRPr="00A72342" w:rsidRDefault="006E7BB3" w:rsidP="006E7BB3">
      <w:pPr>
        <w:pStyle w:val="PURBlueBGHeader"/>
        <w:rPr>
          <w:lang w:val="pt-BR"/>
        </w:rPr>
      </w:pPr>
      <w:r w:rsidRPr="00A72342">
        <w:rPr>
          <w:caps/>
          <w:lang w:val="pt-BR"/>
        </w:rPr>
        <w:t>SLs de Utilizador de Aplicações de Estação de Trabalho</w:t>
      </w:r>
    </w:p>
    <w:tbl>
      <w:tblPr>
        <w:tblStyle w:val="PURTableNoVertical"/>
        <w:tblW w:w="0" w:type="auto"/>
        <w:tblLook w:val="04A0" w:firstRow="1" w:lastRow="0" w:firstColumn="1" w:lastColumn="0" w:noHBand="0" w:noVBand="1"/>
      </w:tblPr>
      <w:tblGrid>
        <w:gridCol w:w="5262"/>
        <w:gridCol w:w="5264"/>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A72342" w:rsidRDefault="006E7BB3" w:rsidP="003F6E4F">
            <w:pPr>
              <w:pStyle w:val="PURBody"/>
              <w:rPr>
                <w:lang w:val="pt-BR"/>
              </w:rPr>
            </w:pPr>
            <w:r w:rsidRPr="00A72342">
              <w:rPr>
                <w:b/>
                <w:i/>
                <w:lang w:val="pt-BR"/>
              </w:rPr>
              <w:t>Necessárias para cada um dos:</w:t>
            </w:r>
          </w:p>
        </w:tc>
        <w:tc>
          <w:tcPr>
            <w:tcW w:w="5340" w:type="dxa"/>
          </w:tcPr>
          <w:p w:rsidR="006E7BB3" w:rsidRDefault="006E7BB3" w:rsidP="003F6E4F">
            <w:pPr>
              <w:pStyle w:val="PURBody"/>
            </w:pPr>
            <w:r>
              <w:rPr>
                <w:b/>
                <w:i/>
              </w:rPr>
              <w:t>SL Necessária:</w:t>
            </w:r>
          </w:p>
        </w:tc>
      </w:tr>
      <w:tr w:rsidR="006E7BB3" w:rsidTr="003F6E4F">
        <w:tc>
          <w:tcPr>
            <w:tcW w:w="5340" w:type="dxa"/>
          </w:tcPr>
          <w:p w:rsidR="006E7BB3" w:rsidRPr="00A72342" w:rsidRDefault="006E7BB3" w:rsidP="009A33CC">
            <w:pPr>
              <w:pStyle w:val="PURBullet"/>
              <w:numPr>
                <w:ilvl w:val="0"/>
                <w:numId w:val="27"/>
              </w:numPr>
              <w:rPr>
                <w:lang w:val="pt-BR"/>
              </w:rPr>
            </w:pPr>
            <w:r w:rsidRPr="00A72342">
              <w:rPr>
                <w:lang w:val="pt-BR"/>
              </w:rPr>
              <w:t>Utilizadores que acedam ao serviço online ou a software relacionado</w:t>
            </w:r>
          </w:p>
        </w:tc>
        <w:tc>
          <w:tcPr>
            <w:tcW w:w="5340" w:type="dxa"/>
          </w:tcPr>
          <w:p w:rsidR="006E7BB3" w:rsidRPr="00D54DC8" w:rsidRDefault="006E7BB3" w:rsidP="009A33CC">
            <w:pPr>
              <w:pStyle w:val="PURBullet"/>
              <w:numPr>
                <w:ilvl w:val="0"/>
                <w:numId w:val="28"/>
              </w:numPr>
            </w:pPr>
            <w:r>
              <w:t xml:space="preserve">Office 365 ProPlus User SL, </w:t>
            </w:r>
            <w:r>
              <w:rPr>
                <w:b/>
              </w:rPr>
              <w:t>ou</w:t>
            </w:r>
          </w:p>
          <w:p w:rsidR="006E7BB3" w:rsidRPr="00A72342" w:rsidRDefault="006E7BB3" w:rsidP="009A33CC">
            <w:pPr>
              <w:pStyle w:val="PURBullet"/>
              <w:numPr>
                <w:ilvl w:val="0"/>
                <w:numId w:val="28"/>
              </w:numPr>
              <w:rPr>
                <w:lang w:val="pt-BR"/>
              </w:rPr>
            </w:pPr>
            <w:r w:rsidRPr="00A72342">
              <w:rPr>
                <w:lang w:val="pt-BR"/>
              </w:rPr>
              <w:t xml:space="preserve">Office 365 Enterprise E3-E4 User SL, </w:t>
            </w:r>
            <w:r w:rsidRPr="00A72342">
              <w:rPr>
                <w:b/>
                <w:lang w:val="pt-BR"/>
              </w:rPr>
              <w:t xml:space="preserve">ou </w:t>
            </w:r>
          </w:p>
          <w:p w:rsidR="006E7BB3" w:rsidRPr="00A72342" w:rsidRDefault="006E7BB3" w:rsidP="009A33CC">
            <w:pPr>
              <w:pStyle w:val="PURBullet"/>
              <w:numPr>
                <w:ilvl w:val="0"/>
                <w:numId w:val="28"/>
              </w:numPr>
              <w:rPr>
                <w:lang w:val="fr-FR"/>
              </w:rPr>
            </w:pPr>
            <w:r w:rsidRPr="00A72342">
              <w:rPr>
                <w:lang w:val="fr-FR"/>
              </w:rPr>
              <w:t xml:space="preserve">Office 365 ProPlus A User SL </w:t>
            </w:r>
            <w:r w:rsidRPr="00A72342">
              <w:rPr>
                <w:b/>
                <w:lang w:val="fr-FR"/>
              </w:rPr>
              <w:t>ou</w:t>
            </w:r>
          </w:p>
          <w:p w:rsidR="006E7BB3" w:rsidRPr="00D54DC8" w:rsidRDefault="006E7BB3" w:rsidP="009A33CC">
            <w:pPr>
              <w:pStyle w:val="PURBullet"/>
              <w:numPr>
                <w:ilvl w:val="0"/>
                <w:numId w:val="28"/>
              </w:numPr>
            </w:pPr>
            <w:r>
              <w:t xml:space="preserve">Office 365 Education A3-A4 User SL </w:t>
            </w:r>
            <w:r>
              <w:rPr>
                <w:b/>
              </w:rPr>
              <w:t>ou</w:t>
            </w:r>
          </w:p>
          <w:p w:rsidR="00111856" w:rsidRPr="00A72342" w:rsidRDefault="00111856" w:rsidP="009A33CC">
            <w:pPr>
              <w:pStyle w:val="PURBullet"/>
              <w:numPr>
                <w:ilvl w:val="0"/>
                <w:numId w:val="28"/>
              </w:numPr>
              <w:rPr>
                <w:lang w:val="fr-FR"/>
              </w:rPr>
            </w:pPr>
            <w:r w:rsidRPr="00A72342">
              <w:rPr>
                <w:lang w:val="fr-FR"/>
              </w:rPr>
              <w:t xml:space="preserve">Office 365 ProPlus G User SL </w:t>
            </w:r>
            <w:r w:rsidRPr="00A72342">
              <w:rPr>
                <w:b/>
                <w:lang w:val="fr-FR"/>
              </w:rPr>
              <w:t>ou</w:t>
            </w:r>
          </w:p>
          <w:p w:rsidR="00111856" w:rsidRPr="00D54DC8" w:rsidRDefault="00111856" w:rsidP="00111856">
            <w:pPr>
              <w:pStyle w:val="PURBody"/>
              <w:numPr>
                <w:ilvl w:val="0"/>
                <w:numId w:val="28"/>
              </w:numPr>
            </w:pPr>
            <w:r>
              <w:t xml:space="preserve">Office 365 Government G3-G4 User SL </w:t>
            </w:r>
            <w:r>
              <w:rPr>
                <w:b/>
              </w:rPr>
              <w:t>ou</w:t>
            </w:r>
          </w:p>
          <w:p w:rsidR="006E7BB3" w:rsidRDefault="006E7BB3" w:rsidP="009A33CC">
            <w:pPr>
              <w:pStyle w:val="PURBullet"/>
              <w:numPr>
                <w:ilvl w:val="0"/>
                <w:numId w:val="28"/>
              </w:numPr>
            </w:pPr>
            <w:r>
              <w:t xml:space="preserve">Office 365 Midsize Business User SL </w:t>
            </w:r>
          </w:p>
        </w:tc>
      </w:tr>
    </w:tbl>
    <w:p w:rsidR="006E7BB3" w:rsidRPr="00A72342" w:rsidRDefault="006E7BB3" w:rsidP="006E7BB3">
      <w:pPr>
        <w:pStyle w:val="PURBlueBGHeader"/>
        <w:rPr>
          <w:lang w:val="pt-BR"/>
        </w:rPr>
      </w:pPr>
      <w:r w:rsidRPr="00A72342">
        <w:rPr>
          <w:lang w:val="pt-BR"/>
        </w:rPr>
        <w:t>Termos Adicionais que se aplicam apenas ao Office 365 ProPlus (os termos adicionais abaixo aplicam-se a todas as Aplicações de Estação de Trabalho do Office 365):</w:t>
      </w:r>
    </w:p>
    <w:p w:rsidR="00111856" w:rsidRPr="00E04F30" w:rsidRDefault="00111856" w:rsidP="005423C8">
      <w:pPr>
        <w:pStyle w:val="PURBlueStrong-Indented"/>
        <w:spacing w:after="120"/>
        <w:ind w:left="274"/>
        <w:rPr>
          <w:spacing w:val="0"/>
          <w:lang w:val="pt-BR"/>
        </w:rPr>
      </w:pPr>
      <w:r w:rsidRPr="00A72342">
        <w:rPr>
          <w:lang w:val="pt-BR"/>
        </w:rPr>
        <w:t>Notificações Aplicáveis:</w:t>
      </w:r>
      <w:r w:rsidR="00A72342">
        <w:rPr>
          <w:lang w:val="pt-BR"/>
        </w:rPr>
        <w:t xml:space="preserve"> </w:t>
      </w:r>
      <w:r w:rsidRPr="00E04F30">
        <w:rPr>
          <w:rFonts w:eastAsia="MS Mincho" w:cs="Arial"/>
          <w:smallCaps w:val="0"/>
          <w:color w:val="auto"/>
          <w:spacing w:val="0"/>
          <w:szCs w:val="18"/>
          <w:lang w:val="pt-BR"/>
        </w:rPr>
        <w:t xml:space="preserve">a Notificação do Mapas Bing no </w:t>
      </w:r>
      <w:hyperlink w:anchor="Appendix_1" w:history="1">
        <w:hyperlink w:anchor="Appendix_1" w:history="1">
          <w:r w:rsidR="005423C8" w:rsidRPr="005423C8">
            <w:rPr>
              <w:smallCaps w:val="0"/>
              <w:color w:val="00467F"/>
              <w:spacing w:val="0"/>
              <w:u w:val="single"/>
              <w:lang w:val="pt-BR"/>
            </w:rPr>
            <w:t>Apêndice 1</w:t>
          </w:r>
        </w:hyperlink>
      </w:hyperlink>
      <w:r w:rsidRPr="00E04F30">
        <w:rPr>
          <w:rFonts w:eastAsia="MS Mincho" w:cs="Arial"/>
          <w:smallCaps w:val="0"/>
          <w:color w:val="auto"/>
          <w:spacing w:val="0"/>
          <w:szCs w:val="18"/>
          <w:lang w:val="pt-BR"/>
        </w:rPr>
        <w:t xml:space="preserve"> aplica-se.</w:t>
      </w:r>
    </w:p>
    <w:p w:rsidR="006E7BB3" w:rsidRPr="00D54DC8" w:rsidRDefault="006E7BB3" w:rsidP="006E7BB3">
      <w:pPr>
        <w:pStyle w:val="PURBlueStrong-Indented"/>
        <w:spacing w:before="120"/>
        <w:ind w:left="274"/>
      </w:pPr>
      <w:r>
        <w:t>Dispositivos Smartphone</w:t>
      </w:r>
    </w:p>
    <w:p w:rsidR="006E7BB3" w:rsidRPr="00F33053" w:rsidRDefault="006E7BB3" w:rsidP="009A33CC">
      <w:pPr>
        <w:pStyle w:val="PURBullet-Indented"/>
        <w:widowControl w:val="0"/>
        <w:numPr>
          <w:ilvl w:val="0"/>
          <w:numId w:val="88"/>
        </w:numPr>
        <w:rPr>
          <w:szCs w:val="18"/>
          <w:lang w:val="pt-BR"/>
        </w:rPr>
      </w:pPr>
      <w:r w:rsidRPr="00F33053">
        <w:rPr>
          <w:szCs w:val="18"/>
          <w:lang w:val="pt-BR"/>
        </w:rPr>
        <w:t>Cada utilizador a quem ceda uma SL de Utilizador pode também ativar o software Microsoft Office Mobile, no máximo, até cinco dispositivos smartphone de cada vez. Para fins da utilização licenciada pelo Cliente do Microsoft Office Mobile, um dispositivo smartphone é um dispositivo móvel com um OSE Físico, conetividade à rede sem fios integrada e um auscultador de telefone.</w:t>
      </w:r>
    </w:p>
    <w:p w:rsidR="006E7BB3" w:rsidRPr="00F33053" w:rsidRDefault="006E7BB3" w:rsidP="009A33CC">
      <w:pPr>
        <w:pStyle w:val="PURBullet-Indented"/>
        <w:numPr>
          <w:ilvl w:val="0"/>
          <w:numId w:val="88"/>
        </w:numPr>
        <w:rPr>
          <w:szCs w:val="18"/>
          <w:lang w:val="pt-BR"/>
        </w:rPr>
      </w:pPr>
      <w:r w:rsidRPr="00F33053">
        <w:rPr>
          <w:szCs w:val="18"/>
          <w:lang w:val="pt-BR"/>
        </w:rPr>
        <w:t>Os termos de utilização incluídos no software Microsoft Office Mobile regem a sua utilização até ao limite de quaisquer conflitos com os presentes Direitos de Utilização de Produto.*</w:t>
      </w:r>
      <w:r w:rsidR="00A72342" w:rsidRPr="00F33053">
        <w:rPr>
          <w:szCs w:val="18"/>
          <w:lang w:val="pt-BR"/>
        </w:rPr>
        <w:t xml:space="preserve"> </w:t>
      </w:r>
    </w:p>
    <w:p w:rsidR="006E7BB3" w:rsidRPr="00F33053" w:rsidRDefault="006E7BB3" w:rsidP="009A33CC">
      <w:pPr>
        <w:pStyle w:val="PURBullet-Indented"/>
        <w:numPr>
          <w:ilvl w:val="0"/>
          <w:numId w:val="88"/>
        </w:numPr>
        <w:rPr>
          <w:szCs w:val="18"/>
          <w:lang w:val="pt-BR"/>
        </w:rPr>
      </w:pPr>
      <w:r w:rsidRPr="00F33053">
        <w:rPr>
          <w:szCs w:val="18"/>
          <w:lang w:val="pt-BR"/>
        </w:rPr>
        <w:t>O direito do Cliente de instalar e utilizar o software Microsoft Office Mobile nos seus dispositivos smartphone não cria nem amplia quaisquer garantias ou obrigações de suporte do hardware nem de outro software em execução nos dispositivos smartphone do Cliente.</w:t>
      </w:r>
    </w:p>
    <w:p w:rsidR="006E7BB3" w:rsidRPr="007E5FC1" w:rsidRDefault="006E7BB3" w:rsidP="006E7BB3">
      <w:pPr>
        <w:pStyle w:val="PURBlueStrong-Indented"/>
        <w:rPr>
          <w:spacing w:val="0"/>
          <w:lang w:val="pt-BR"/>
        </w:rPr>
      </w:pPr>
      <w:r w:rsidRPr="007E5FC1">
        <w:rPr>
          <w:spacing w:val="0"/>
          <w:lang w:val="pt-BR"/>
        </w:rPr>
        <w:t xml:space="preserve">* </w:t>
      </w:r>
      <w:r w:rsidRPr="007E5FC1">
        <w:rPr>
          <w:smallCaps w:val="0"/>
          <w:color w:val="auto"/>
          <w:spacing w:val="0"/>
          <w:lang w:val="pt-BR"/>
        </w:rPr>
        <w:t>Consulte também a “Utilização de Outros Web Sites, Aplicações e Serviços” para os serviços online ao abrigo do presente documento dos Direitos de Utilização dos Serviços Online.</w:t>
      </w:r>
    </w:p>
    <w:p w:rsidR="006E7BB3" w:rsidRPr="00A72342" w:rsidRDefault="006E7BB3" w:rsidP="00E31EAC">
      <w:pPr>
        <w:pStyle w:val="PURBlueStrong-Indented"/>
        <w:ind w:left="274"/>
        <w:rPr>
          <w:lang w:val="pt-BR"/>
        </w:rPr>
      </w:pPr>
      <w:r w:rsidRPr="00A72342">
        <w:rPr>
          <w:lang w:val="pt-BR"/>
        </w:rPr>
        <w:t>Utilização Comercial do Office Casa e Estudantes 2013 RT</w:t>
      </w:r>
    </w:p>
    <w:p w:rsidR="006E7BB3" w:rsidRPr="00A72342" w:rsidRDefault="006E7BB3" w:rsidP="009A33CC">
      <w:pPr>
        <w:pStyle w:val="PURBullet-Indented"/>
        <w:numPr>
          <w:ilvl w:val="0"/>
          <w:numId w:val="55"/>
        </w:numPr>
        <w:spacing w:line="240" w:lineRule="auto"/>
        <w:rPr>
          <w:lang w:val="pt-BR"/>
        </w:rPr>
      </w:pPr>
      <w:r w:rsidRPr="00A72342">
        <w:rPr>
          <w:lang w:val="pt-BR"/>
        </w:rPr>
        <w:t xml:space="preserve">A sua SL de utilizador modifica o direito do Cliente de utilizar o software ao abrigo de uma licença do Office Casa e Estudantes 2013 RT adquirida em separado, ao renunciar à proibição contra a utilização comercial do software. </w:t>
      </w:r>
    </w:p>
    <w:p w:rsidR="006E7BB3" w:rsidRPr="00A72342" w:rsidRDefault="006E7BB3" w:rsidP="009A33CC">
      <w:pPr>
        <w:pStyle w:val="PURBullet-Indented"/>
        <w:numPr>
          <w:ilvl w:val="0"/>
          <w:numId w:val="55"/>
        </w:numPr>
        <w:rPr>
          <w:lang w:val="pt-BR"/>
        </w:rPr>
      </w:pPr>
      <w:r w:rsidRPr="00A72342">
        <w:rPr>
          <w:lang w:val="pt-BR"/>
        </w:rPr>
        <w:t>O Cliente pode permitir ao utilizador a quem atribuir a SL de utilizador que utilize o Office Casa e Estudantes 2013 RT nos termos previstos no presente durante a vigência da Subscrição do Cliente.</w:t>
      </w:r>
    </w:p>
    <w:p w:rsidR="006E7BB3" w:rsidRPr="00A72342" w:rsidRDefault="006E7BB3" w:rsidP="009A33CC">
      <w:pPr>
        <w:pStyle w:val="PURBullet-Indented"/>
        <w:numPr>
          <w:ilvl w:val="0"/>
          <w:numId w:val="55"/>
        </w:numPr>
        <w:rPr>
          <w:lang w:val="pt-BR"/>
        </w:rPr>
      </w:pPr>
      <w:r w:rsidRPr="00A72342">
        <w:rPr>
          <w:lang w:val="pt-BR"/>
        </w:rPr>
        <w:t xml:space="preserve">Exceto no que diz respeito à permissão da utilização comercial do software, toda a utilização permanece sujeita aos termos e direitos de utilização fornecidos com a Licença do Office Casa e Estudantes 2013 RT. </w:t>
      </w:r>
    </w:p>
    <w:p w:rsidR="006E7BB3" w:rsidRPr="00A72342" w:rsidRDefault="006E7BB3" w:rsidP="009A33CC">
      <w:pPr>
        <w:pStyle w:val="PURBullet-Indented"/>
        <w:numPr>
          <w:ilvl w:val="0"/>
          <w:numId w:val="55"/>
        </w:numPr>
        <w:rPr>
          <w:lang w:val="pt-BR"/>
        </w:rPr>
      </w:pPr>
      <w:r w:rsidRPr="00A72342">
        <w:rPr>
          <w:lang w:val="pt-BR"/>
        </w:rPr>
        <w:t>A aquisição do serviço não cria nem expande qualquer garantia ou obrigação de suporte ao abrigo da licença Office Casa e Estudantes 2013 RT.</w:t>
      </w:r>
    </w:p>
    <w:p w:rsidR="00E31EAC" w:rsidRPr="00A72342" w:rsidRDefault="00E31EAC" w:rsidP="00E31EAC">
      <w:pPr>
        <w:pStyle w:val="PURBlueStrong-Indented"/>
        <w:ind w:left="288"/>
        <w:rPr>
          <w:lang w:val="pt-BR"/>
        </w:rPr>
      </w:pPr>
      <w:r w:rsidRPr="00A72342">
        <w:rPr>
          <w:lang w:val="pt-BR"/>
        </w:rPr>
        <w:t>Termos de Licenciamento para o Office Web Apps Server 2013</w:t>
      </w:r>
    </w:p>
    <w:p w:rsidR="00E31EAC" w:rsidRPr="00A72342" w:rsidRDefault="00E31EAC" w:rsidP="00E31EAC">
      <w:pPr>
        <w:pStyle w:val="PURBreadcrumb"/>
        <w:spacing w:before="0" w:after="60"/>
        <w:ind w:left="288"/>
        <w:jc w:val="left"/>
        <w:rPr>
          <w:lang w:val="pt-BR"/>
        </w:rPr>
      </w:pPr>
      <w:r w:rsidRPr="00A72342">
        <w:rPr>
          <w:rFonts w:ascii="Arial" w:hAnsi="Arial"/>
          <w:color w:val="auto"/>
          <w:sz w:val="18"/>
          <w:lang w:val="pt-BR"/>
        </w:rPr>
        <w:t>Se o software Office Web Apps Server 2013 for incluído na subscrição do Office 365 ProPlus do Cliente licenciada ao abrigo de um contrato de licenciamento em volume, a utilização do mesmo está sujeita aos termos fornecidos com o software Office Web Apps Server 2013. O Cliente deverá aceitar os termos de licenciamento em questão para poder utilizar o software.</w:t>
      </w:r>
      <w:r w:rsidR="00A72342">
        <w:rPr>
          <w:rFonts w:ascii="Arial" w:hAnsi="Arial"/>
          <w:color w:val="auto"/>
          <w:sz w:val="18"/>
          <w:lang w:val="pt-BR"/>
        </w:rPr>
        <w:t xml:space="preserve"> </w:t>
      </w:r>
      <w:r w:rsidRPr="00A72342">
        <w:rPr>
          <w:rFonts w:ascii="Arial" w:hAnsi="Arial"/>
          <w:color w:val="auto"/>
          <w:sz w:val="18"/>
          <w:lang w:val="pt-BR"/>
        </w:rPr>
        <w:t>Isto não se aplica se o Cliente licenciar ao abrigo do Contrato de Subscrição Online da Microsoft ou do Contrato da Microsoft para Serviços Online.</w:t>
      </w:r>
    </w:p>
    <w:p w:rsidR="006E7BB3" w:rsidRPr="00A72342" w:rsidRDefault="0088236B" w:rsidP="006E7BB3">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p w:rsidR="006E7BB3" w:rsidRPr="00A72342" w:rsidRDefault="006E7BB3" w:rsidP="006E7BB3">
      <w:pPr>
        <w:pStyle w:val="PURProductName"/>
        <w:rPr>
          <w:lang w:val="pt-BR"/>
        </w:rPr>
      </w:pPr>
      <w:r w:rsidRPr="00A72342">
        <w:rPr>
          <w:lang w:val="pt-BR"/>
        </w:rPr>
        <w:t>Project Pro para Office 365</w:t>
      </w:r>
      <w:r>
        <w:fldChar w:fldCharType="begin"/>
      </w:r>
      <w:r w:rsidRPr="00A72342">
        <w:rPr>
          <w:lang w:val="pt-BR"/>
        </w:rPr>
        <w:instrText>XE "Project Pro para Office 365"</w:instrText>
      </w:r>
      <w:r>
        <w:fldChar w:fldCharType="end"/>
      </w:r>
      <w:r>
        <w:fldChar w:fldCharType="begin"/>
      </w:r>
      <w:r w:rsidRPr="00A72342">
        <w:rPr>
          <w:lang w:val="pt-BR"/>
        </w:rPr>
        <w:instrText>TC "</w:instrText>
      </w:r>
      <w:bookmarkStart w:id="267" w:name="_Toc374662735"/>
      <w:r w:rsidRPr="00A72342">
        <w:rPr>
          <w:lang w:val="pt-BR"/>
        </w:rPr>
        <w:instrText>Project Pro para Office 365</w:instrText>
      </w:r>
      <w:bookmarkEnd w:id="267"/>
      <w:r w:rsidRPr="00A72342">
        <w:rPr>
          <w:lang w:val="pt-BR"/>
        </w:rPr>
        <w:instrText xml:space="preserve">" \l 3 </w:instrText>
      </w:r>
      <w:r>
        <w:fldChar w:fldCharType="end"/>
      </w:r>
    </w:p>
    <w:p w:rsidR="006E7BB3" w:rsidRPr="00D54DC8" w:rsidRDefault="006E7BB3" w:rsidP="006E7BB3">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6E7BB3" w:rsidTr="001755EB">
        <w:trPr>
          <w:cnfStyle w:val="100000000000" w:firstRow="1" w:lastRow="0" w:firstColumn="0" w:lastColumn="0" w:oddVBand="0" w:evenVBand="0" w:oddHBand="0" w:evenHBand="0" w:firstRowFirstColumn="0" w:firstRowLastColumn="0" w:lastRowFirstColumn="0" w:lastRowLastColumn="0"/>
        </w:trPr>
        <w:tc>
          <w:tcPr>
            <w:tcW w:w="5322" w:type="dxa"/>
          </w:tcPr>
          <w:p w:rsidR="006E7BB3" w:rsidRPr="00A72342" w:rsidRDefault="006E7BB3" w:rsidP="003F6E4F">
            <w:pPr>
              <w:pStyle w:val="PURBody"/>
              <w:rPr>
                <w:lang w:val="pt-BR"/>
              </w:rPr>
            </w:pPr>
            <w:r w:rsidRPr="00A72342">
              <w:rPr>
                <w:b/>
                <w:i/>
                <w:lang w:val="pt-BR"/>
              </w:rPr>
              <w:t>Necessárias para cada um dos:</w:t>
            </w:r>
          </w:p>
        </w:tc>
        <w:tc>
          <w:tcPr>
            <w:tcW w:w="5320" w:type="dxa"/>
          </w:tcPr>
          <w:p w:rsidR="006E7BB3" w:rsidRDefault="006E7BB3" w:rsidP="003F6E4F">
            <w:pPr>
              <w:pStyle w:val="PURBody"/>
            </w:pPr>
            <w:r>
              <w:rPr>
                <w:b/>
                <w:i/>
              </w:rPr>
              <w:t>SL Necessária:</w:t>
            </w:r>
          </w:p>
        </w:tc>
      </w:tr>
      <w:tr w:rsidR="006E7BB3" w:rsidTr="001755EB">
        <w:tc>
          <w:tcPr>
            <w:tcW w:w="5322" w:type="dxa"/>
          </w:tcPr>
          <w:p w:rsidR="006E7BB3" w:rsidRPr="00A72342" w:rsidRDefault="006E7BB3" w:rsidP="009A33CC">
            <w:pPr>
              <w:pStyle w:val="PURBullet"/>
              <w:numPr>
                <w:ilvl w:val="0"/>
                <w:numId w:val="57"/>
              </w:numPr>
              <w:rPr>
                <w:lang w:val="pt-BR"/>
              </w:rPr>
            </w:pPr>
            <w:r w:rsidRPr="00A72342">
              <w:rPr>
                <w:lang w:val="pt-BR"/>
              </w:rPr>
              <w:lastRenderedPageBreak/>
              <w:t>Utilizadores que acedam ao serviço online ou a software relacionado</w:t>
            </w:r>
          </w:p>
        </w:tc>
        <w:tc>
          <w:tcPr>
            <w:tcW w:w="5320" w:type="dxa"/>
          </w:tcPr>
          <w:p w:rsidR="006E7BB3" w:rsidRPr="00A72342" w:rsidRDefault="006E7BB3" w:rsidP="009A33CC">
            <w:pPr>
              <w:pStyle w:val="PURBullet"/>
              <w:numPr>
                <w:ilvl w:val="0"/>
                <w:numId w:val="58"/>
              </w:numPr>
              <w:rPr>
                <w:lang w:val="pt-BR"/>
              </w:rPr>
            </w:pPr>
            <w:r w:rsidRPr="00A72342">
              <w:rPr>
                <w:lang w:val="pt-BR"/>
              </w:rPr>
              <w:t xml:space="preserve">Project Pro para Office 365 User SL, </w:t>
            </w:r>
            <w:r w:rsidRPr="00A72342">
              <w:rPr>
                <w:b/>
                <w:lang w:val="pt-BR"/>
              </w:rPr>
              <w:t>ou</w:t>
            </w:r>
          </w:p>
          <w:p w:rsidR="006E7BB3" w:rsidRDefault="006E7BB3" w:rsidP="009A33CC">
            <w:pPr>
              <w:pStyle w:val="PURBody"/>
              <w:numPr>
                <w:ilvl w:val="0"/>
                <w:numId w:val="58"/>
              </w:numPr>
            </w:pPr>
            <w:r>
              <w:t xml:space="preserve">Project Online com Project Pro para Office 365 User SL </w:t>
            </w:r>
          </w:p>
        </w:tc>
      </w:tr>
    </w:tbl>
    <w:p w:rsidR="006E7BB3" w:rsidRPr="00A72342" w:rsidRDefault="0088236B" w:rsidP="006E7BB3">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p>
    <w:p w:rsidR="00394D07" w:rsidRPr="00A72342" w:rsidRDefault="00394D07" w:rsidP="00394D07">
      <w:pPr>
        <w:pStyle w:val="PURProductName"/>
        <w:rPr>
          <w:lang w:val="pt-BR"/>
        </w:rPr>
      </w:pPr>
      <w:r w:rsidRPr="00A72342">
        <w:rPr>
          <w:lang w:val="pt-BR"/>
        </w:rPr>
        <w:t>Visio Pro para Office 365</w:t>
      </w:r>
      <w:r>
        <w:fldChar w:fldCharType="begin"/>
      </w:r>
      <w:r w:rsidRPr="00A72342">
        <w:rPr>
          <w:lang w:val="pt-BR"/>
        </w:rPr>
        <w:instrText>XE "Visio Pro para Office 365"</w:instrText>
      </w:r>
      <w:r>
        <w:fldChar w:fldCharType="end"/>
      </w:r>
      <w:r>
        <w:fldChar w:fldCharType="begin"/>
      </w:r>
      <w:r w:rsidRPr="00A72342">
        <w:rPr>
          <w:lang w:val="pt-BR"/>
        </w:rPr>
        <w:instrText>TC "</w:instrText>
      </w:r>
      <w:bookmarkStart w:id="268" w:name="_Toc374662736"/>
      <w:r w:rsidRPr="00A72342">
        <w:rPr>
          <w:lang w:val="pt-BR"/>
        </w:rPr>
        <w:instrText>Visio Pro para Office 365</w:instrText>
      </w:r>
      <w:bookmarkEnd w:id="268"/>
      <w:r w:rsidRPr="00A72342">
        <w:rPr>
          <w:lang w:val="pt-BR"/>
        </w:rPr>
        <w:instrText xml:space="preserve">" \l 3 </w:instrText>
      </w:r>
      <w:r>
        <w:fldChar w:fldCharType="end"/>
      </w:r>
    </w:p>
    <w:p w:rsidR="00394D07" w:rsidRPr="00D54DC8" w:rsidRDefault="00394D07" w:rsidP="00394D07">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394D0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A72342" w:rsidRDefault="00394D07" w:rsidP="003F6E4F">
            <w:pPr>
              <w:pStyle w:val="PURBody"/>
              <w:rPr>
                <w:lang w:val="pt-BR"/>
              </w:rPr>
            </w:pPr>
            <w:r w:rsidRPr="00A72342">
              <w:rPr>
                <w:b/>
                <w:i/>
                <w:lang w:val="pt-BR"/>
              </w:rPr>
              <w:t>Necessárias para cada um dos:</w:t>
            </w:r>
          </w:p>
        </w:tc>
        <w:tc>
          <w:tcPr>
            <w:tcW w:w="5340" w:type="dxa"/>
          </w:tcPr>
          <w:p w:rsidR="00394D07" w:rsidRDefault="00394D07" w:rsidP="003F6E4F">
            <w:pPr>
              <w:pStyle w:val="PURBody"/>
            </w:pPr>
            <w:r>
              <w:rPr>
                <w:b/>
                <w:i/>
              </w:rPr>
              <w:t>SL Necessária:</w:t>
            </w:r>
          </w:p>
        </w:tc>
      </w:tr>
      <w:tr w:rsidR="00394D07" w:rsidTr="003F6E4F">
        <w:tc>
          <w:tcPr>
            <w:tcW w:w="5340" w:type="dxa"/>
          </w:tcPr>
          <w:p w:rsidR="00394D07" w:rsidRPr="00A72342" w:rsidRDefault="00394D07" w:rsidP="009A33CC">
            <w:pPr>
              <w:pStyle w:val="PURBullet"/>
              <w:numPr>
                <w:ilvl w:val="0"/>
                <w:numId w:val="57"/>
              </w:numPr>
              <w:rPr>
                <w:lang w:val="pt-BR"/>
              </w:rPr>
            </w:pPr>
            <w:r w:rsidRPr="00A72342">
              <w:rPr>
                <w:lang w:val="pt-BR"/>
              </w:rPr>
              <w:t>Utilizadores que acedam ao serviço online ou a software relacionado</w:t>
            </w:r>
          </w:p>
        </w:tc>
        <w:tc>
          <w:tcPr>
            <w:tcW w:w="5340" w:type="dxa"/>
          </w:tcPr>
          <w:p w:rsidR="00394D07" w:rsidRDefault="00394D07" w:rsidP="009A33CC">
            <w:pPr>
              <w:pStyle w:val="PURBullet"/>
              <w:numPr>
                <w:ilvl w:val="0"/>
                <w:numId w:val="58"/>
              </w:numPr>
            </w:pPr>
            <w:r>
              <w:t xml:space="preserve">Visio Pro para Office 365 User SL </w:t>
            </w:r>
          </w:p>
        </w:tc>
      </w:tr>
    </w:tbl>
    <w:p w:rsidR="00BD18AA" w:rsidRDefault="00BD18AA" w:rsidP="00BD18AA">
      <w:pPr>
        <w:pStyle w:val="PURBlueBGHeader"/>
        <w:pBdr>
          <w:top w:val="none" w:sz="0" w:space="0" w:color="auto"/>
          <w:left w:val="none" w:sz="0" w:space="0" w:color="auto"/>
          <w:bottom w:val="none" w:sz="0" w:space="0" w:color="auto"/>
          <w:right w:val="none" w:sz="0" w:space="0" w:color="auto"/>
        </w:pBdr>
        <w:shd w:val="clear" w:color="auto" w:fill="auto"/>
        <w:rPr>
          <w:lang w:val="pt-BR"/>
        </w:rPr>
      </w:pPr>
    </w:p>
    <w:p w:rsidR="00BD18AA" w:rsidRDefault="00BD18AA" w:rsidP="00BD18AA">
      <w:pPr>
        <w:pStyle w:val="PURBlueBGHeader"/>
        <w:pBdr>
          <w:top w:val="none" w:sz="0" w:space="0" w:color="auto"/>
          <w:left w:val="none" w:sz="0" w:space="0" w:color="auto"/>
          <w:bottom w:val="none" w:sz="0" w:space="0" w:color="auto"/>
          <w:right w:val="none" w:sz="0" w:space="0" w:color="auto"/>
        </w:pBdr>
        <w:shd w:val="clear" w:color="auto" w:fill="auto"/>
        <w:rPr>
          <w:lang w:val="pt-BR"/>
        </w:rPr>
      </w:pPr>
    </w:p>
    <w:p w:rsidR="00394D07" w:rsidRPr="00A72342" w:rsidRDefault="00394D07" w:rsidP="00394D07">
      <w:pPr>
        <w:pStyle w:val="PURBlueBGHeader"/>
        <w:rPr>
          <w:lang w:val="pt-BR"/>
        </w:rPr>
      </w:pPr>
      <w:r w:rsidRPr="00A72342">
        <w:rPr>
          <w:lang w:val="pt-BR"/>
        </w:rPr>
        <w:t>Termos Adicionais que se aplicam a todas as Aplicações de Estação de Trabalho do Office 365:</w:t>
      </w:r>
    </w:p>
    <w:p w:rsidR="00C63987" w:rsidRPr="00585E43" w:rsidRDefault="00C63987" w:rsidP="00C63987">
      <w:pPr>
        <w:pStyle w:val="PURBlueStrong-Indented"/>
        <w:spacing w:after="120"/>
        <w:ind w:left="274"/>
        <w:rPr>
          <w:spacing w:val="0"/>
          <w:lang w:val="pt-BR"/>
        </w:rPr>
      </w:pPr>
      <w:r w:rsidRPr="00A72342">
        <w:rPr>
          <w:lang w:val="pt-BR"/>
        </w:rPr>
        <w:t>Contrato de Nível de Serviço:</w:t>
      </w:r>
      <w:r w:rsidR="00A72342">
        <w:rPr>
          <w:rFonts w:eastAsia="MS Mincho" w:cs="Arial"/>
          <w:smallCaps w:val="0"/>
          <w:color w:val="auto"/>
          <w:szCs w:val="18"/>
          <w:lang w:val="pt-BR"/>
        </w:rPr>
        <w:t xml:space="preserve"> </w:t>
      </w:r>
      <w:r w:rsidRPr="00585E43">
        <w:rPr>
          <w:rFonts w:eastAsia="MS Mincho" w:cs="Arial"/>
          <w:smallCaps w:val="0"/>
          <w:color w:val="auto"/>
          <w:spacing w:val="0"/>
          <w:szCs w:val="18"/>
          <w:lang w:val="pt-BR"/>
        </w:rPr>
        <w:t>não</w:t>
      </w:r>
    </w:p>
    <w:p w:rsidR="00394D07" w:rsidRPr="00D54DC8" w:rsidRDefault="00394D07" w:rsidP="00C63987">
      <w:pPr>
        <w:pStyle w:val="PURBlueStrong-Indented"/>
      </w:pPr>
      <w:r>
        <w:t>Direitos de Utilização e Instalação</w:t>
      </w:r>
    </w:p>
    <w:p w:rsidR="00394D07" w:rsidRPr="007E7276" w:rsidRDefault="00394D07" w:rsidP="00C63987">
      <w:pPr>
        <w:pStyle w:val="ListParagraph"/>
        <w:numPr>
          <w:ilvl w:val="0"/>
          <w:numId w:val="66"/>
        </w:numPr>
        <w:ind w:left="548" w:hanging="274"/>
        <w:jc w:val="left"/>
        <w:rPr>
          <w:rFonts w:ascii="Arial" w:hAnsi="Arial" w:cs="Arial"/>
          <w:sz w:val="18"/>
          <w:szCs w:val="18"/>
          <w:lang w:val="pt-BR"/>
        </w:rPr>
      </w:pPr>
      <w:r w:rsidRPr="007E7276">
        <w:rPr>
          <w:rFonts w:ascii="Arial" w:hAnsi="Arial" w:cs="Arial"/>
          <w:sz w:val="18"/>
          <w:szCs w:val="18"/>
          <w:lang w:val="pt-BR"/>
        </w:rPr>
        <w:t xml:space="preserve">Cada utilizador a quem atribua uma SL de Utilizador pode ativar o software para utilização local ou remota num máximo de cinco OSEs em simultâneo. </w:t>
      </w:r>
    </w:p>
    <w:p w:rsidR="00394D07" w:rsidRPr="007E7276" w:rsidRDefault="00394D07" w:rsidP="009A33CC">
      <w:pPr>
        <w:pStyle w:val="ListParagraph"/>
        <w:numPr>
          <w:ilvl w:val="0"/>
          <w:numId w:val="66"/>
        </w:numPr>
        <w:ind w:left="540" w:hanging="270"/>
        <w:jc w:val="left"/>
        <w:rPr>
          <w:rFonts w:ascii="Arial" w:hAnsi="Arial" w:cs="Arial"/>
          <w:sz w:val="18"/>
          <w:szCs w:val="18"/>
          <w:lang w:val="pt-BR"/>
        </w:rPr>
      </w:pPr>
      <w:r w:rsidRPr="007E7276">
        <w:rPr>
          <w:rFonts w:ascii="Arial" w:hAnsi="Arial" w:cs="Arial"/>
          <w:sz w:val="18"/>
          <w:szCs w:val="18"/>
          <w:lang w:val="pt-BR"/>
        </w:rPr>
        <w:t xml:space="preserve">O utilizador licenciado também poderá utilizar o software ativado por outro utilizador ao abrigo de uma SL de Utilizador diferente. </w:t>
      </w:r>
    </w:p>
    <w:p w:rsidR="00E87749" w:rsidRPr="007E7276" w:rsidRDefault="00E87749" w:rsidP="00E87749">
      <w:pPr>
        <w:pStyle w:val="ListParagraph"/>
        <w:numPr>
          <w:ilvl w:val="0"/>
          <w:numId w:val="66"/>
        </w:numPr>
        <w:ind w:left="540" w:hanging="270"/>
        <w:rPr>
          <w:rFonts w:ascii="Arial" w:hAnsi="Arial" w:cs="Arial"/>
          <w:sz w:val="18"/>
          <w:szCs w:val="18"/>
          <w:lang w:val="pt-BR"/>
        </w:rPr>
      </w:pPr>
      <w:r w:rsidRPr="007E7276">
        <w:rPr>
          <w:rFonts w:ascii="Arial" w:hAnsi="Arial" w:cs="Arial"/>
          <w:sz w:val="18"/>
          <w:szCs w:val="18"/>
          <w:lang w:val="pt-BR"/>
        </w:rPr>
        <w:t>Cada utilizador também poderá utilizar uma das cinco ativações num servidor de rede com a função de Serviços de Ambiente de Trabalho Remoto (RDS) ativada.</w:t>
      </w:r>
      <w:r w:rsidR="00A72342" w:rsidRPr="007E7276">
        <w:rPr>
          <w:rFonts w:ascii="Arial" w:hAnsi="Arial" w:cs="Arial"/>
          <w:sz w:val="18"/>
          <w:szCs w:val="18"/>
          <w:lang w:val="pt-BR"/>
        </w:rPr>
        <w:t xml:space="preserve"> </w:t>
      </w:r>
      <w:r w:rsidRPr="007E7276">
        <w:rPr>
          <w:rFonts w:ascii="Arial" w:hAnsi="Arial" w:cs="Arial"/>
          <w:sz w:val="18"/>
          <w:szCs w:val="18"/>
          <w:lang w:val="pt-BR"/>
        </w:rPr>
        <w:t>Consulte a Lista de Produto para obter as opções de implementação quando utilizar o RDS.</w:t>
      </w:r>
      <w:r w:rsidR="00A72342" w:rsidRPr="007E7276">
        <w:rPr>
          <w:rFonts w:ascii="Arial" w:hAnsi="Arial" w:cs="Arial"/>
          <w:sz w:val="18"/>
          <w:szCs w:val="18"/>
          <w:lang w:val="pt-BR"/>
        </w:rPr>
        <w:t xml:space="preserve"> </w:t>
      </w:r>
      <w:r w:rsidRPr="007E7276">
        <w:rPr>
          <w:rFonts w:ascii="Arial" w:hAnsi="Arial" w:cs="Arial"/>
          <w:sz w:val="18"/>
          <w:szCs w:val="18"/>
          <w:lang w:val="pt-BR"/>
        </w:rPr>
        <w:t xml:space="preserve">Isto não se aplica se o Cliente licenciar ao abrigo do Contrato de Subscrição Online da Microsoft ou do Contrato da Microsoft para Serviços Online. </w:t>
      </w:r>
    </w:p>
    <w:p w:rsidR="00394D07" w:rsidRPr="007E7276" w:rsidRDefault="00394D07" w:rsidP="002959F2">
      <w:pPr>
        <w:pStyle w:val="ListParagraph"/>
        <w:numPr>
          <w:ilvl w:val="0"/>
          <w:numId w:val="66"/>
        </w:numPr>
        <w:spacing w:after="120"/>
        <w:ind w:left="548" w:hanging="274"/>
        <w:jc w:val="left"/>
        <w:rPr>
          <w:rFonts w:ascii="Arial" w:hAnsi="Arial" w:cs="Arial"/>
          <w:sz w:val="18"/>
          <w:szCs w:val="18"/>
          <w:lang w:val="pt-BR"/>
        </w:rPr>
      </w:pPr>
      <w:r w:rsidRPr="007E7276">
        <w:rPr>
          <w:rFonts w:ascii="Arial" w:hAnsi="Arial" w:cs="Arial"/>
          <w:sz w:val="18"/>
          <w:szCs w:val="18"/>
          <w:lang w:val="pt-BR"/>
        </w:rPr>
        <w:t xml:space="preserve">O Cliente pode permitir que outros utilizadores acedam remotamente ao software unicamente para prestarem serviços de suporte. </w:t>
      </w:r>
    </w:p>
    <w:p w:rsidR="00394D07" w:rsidRPr="00A72342" w:rsidRDefault="00394D07" w:rsidP="00394D07">
      <w:pPr>
        <w:pStyle w:val="PURBlueStrong-Indented"/>
        <w:rPr>
          <w:lang w:val="pt-BR"/>
        </w:rPr>
      </w:pPr>
      <w:r w:rsidRPr="00A72342">
        <w:rPr>
          <w:lang w:val="pt-BR"/>
        </w:rPr>
        <w:t>Serviço Online e Atualização de Software</w:t>
      </w:r>
    </w:p>
    <w:p w:rsidR="00394D07" w:rsidRPr="00A72342" w:rsidRDefault="00394D07" w:rsidP="00394D07">
      <w:pPr>
        <w:pStyle w:val="PURBody-Indented"/>
        <w:rPr>
          <w:lang w:val="pt-BR"/>
        </w:rPr>
      </w:pPr>
      <w:r w:rsidRPr="00A72342">
        <w:rPr>
          <w:lang w:val="pt-BR"/>
        </w:rPr>
        <w:t>Se fornecermos uma atualização importante a software licenciado ao abrigo das SLs de Utilizador para o serviço online, tem de instalar a atualização em todos os dispositivos utilizando o serviço online para impedir uma interrupção do serviço online.</w:t>
      </w:r>
    </w:p>
    <w:p w:rsidR="00394D07" w:rsidRPr="00A72342" w:rsidRDefault="00394D07" w:rsidP="00394D07">
      <w:pPr>
        <w:pStyle w:val="PURBlueStrong-Indented"/>
        <w:rPr>
          <w:lang w:val="pt-BR"/>
        </w:rPr>
      </w:pPr>
      <w:r w:rsidRPr="00A72342">
        <w:rPr>
          <w:lang w:val="pt-BR"/>
        </w:rPr>
        <w:t>Ligação Necessária</w:t>
      </w:r>
    </w:p>
    <w:p w:rsidR="00394D07" w:rsidRPr="00A72342" w:rsidRDefault="00394D07" w:rsidP="00394D07">
      <w:pPr>
        <w:pStyle w:val="PURBody-Indented"/>
        <w:rPr>
          <w:lang w:val="pt-BR"/>
        </w:rPr>
      </w:pPr>
      <w:r w:rsidRPr="00A72342">
        <w:rPr>
          <w:lang w:val="pt-BR"/>
        </w:rPr>
        <w:t>Cada utilizador a quem atribua uma SL de Utilizador tem de ligar cada dispositivo no qual tenham instalado o software na Internet pelo menos uma vez a cada 30 dias.</w:t>
      </w:r>
      <w:r w:rsidR="00A72342">
        <w:rPr>
          <w:lang w:val="pt-BR"/>
        </w:rPr>
        <w:t xml:space="preserve"> </w:t>
      </w:r>
      <w:r w:rsidRPr="00A72342">
        <w:rPr>
          <w:lang w:val="pt-BR"/>
        </w:rPr>
        <w:t>Se um utilizador não estiver em conformidade com este requisito, a funcionalidade do software pode ser afetada.</w:t>
      </w:r>
    </w:p>
    <w:p w:rsidR="00394D07" w:rsidRPr="00A72342" w:rsidRDefault="00394D07" w:rsidP="00394D07">
      <w:pPr>
        <w:pStyle w:val="PURBlueStrong-Indented"/>
        <w:rPr>
          <w:lang w:val="pt-BR"/>
        </w:rPr>
      </w:pPr>
      <w:r w:rsidRPr="00A72342">
        <w:rPr>
          <w:lang w:val="pt-BR"/>
        </w:rPr>
        <w:t>Validação da Subscrição</w:t>
      </w:r>
    </w:p>
    <w:p w:rsidR="00394D07" w:rsidRPr="00A72342" w:rsidRDefault="00394D07" w:rsidP="00394D07">
      <w:pPr>
        <w:pStyle w:val="PURBody-Indented"/>
        <w:rPr>
          <w:lang w:val="pt-BR"/>
        </w:rPr>
      </w:pPr>
      <w:r w:rsidRPr="00A72342">
        <w:rPr>
          <w:lang w:val="pt-BR"/>
        </w:rPr>
        <w:t>A Microsoft pode verificar automaticamente a versão de qualquer versão do software instalado pelos seus utilizadores em qualquer dispositivo. Os dispositivos nos quais o software é instalado podem fornecer periodicamente informações para verificar se o software está devidamente licenciado e que a Vigência não expirou.</w:t>
      </w:r>
      <w:r w:rsidR="00A72342">
        <w:rPr>
          <w:lang w:val="pt-BR"/>
        </w:rPr>
        <w:t xml:space="preserve"> </w:t>
      </w:r>
      <w:r w:rsidRPr="00A72342">
        <w:rPr>
          <w:lang w:val="pt-BR"/>
        </w:rPr>
        <w:t>Estas informações incluem a versão do software, o Windows Live ID do utilizador, as informações de ID do produto, o ID do computador e o endereço IP do dispositivo. Caso o software não esteja devidamente licenciado, a respetiva funcionalidade será afetada.</w:t>
      </w:r>
      <w:r w:rsidR="00A72342">
        <w:rPr>
          <w:lang w:val="pt-BR"/>
        </w:rPr>
        <w:t xml:space="preserve"> </w:t>
      </w:r>
      <w:r w:rsidRPr="00A72342">
        <w:rPr>
          <w:lang w:val="pt-BR"/>
        </w:rPr>
        <w:t>O Cliente apenas poderá obter atualizações para o software da Microsoft ou de origens autorizadas.</w:t>
      </w:r>
      <w:r w:rsidR="00A72342">
        <w:rPr>
          <w:lang w:val="pt-BR"/>
        </w:rPr>
        <w:t xml:space="preserve"> </w:t>
      </w:r>
      <w:r w:rsidRPr="00A72342">
        <w:rPr>
          <w:lang w:val="pt-BR"/>
        </w:rPr>
        <w:t xml:space="preserve">Para mais informações sobre como obter atualizações de fontes autorizadas, consulte </w:t>
      </w:r>
      <w:hyperlink r:id="rId37">
        <w:r w:rsidRPr="00A72342">
          <w:rPr>
            <w:color w:val="00467F"/>
            <w:u w:val="single"/>
            <w:lang w:val="pt-BR"/>
          </w:rPr>
          <w:t>http://windows.microsoft.com/en-US/windows/help/genuine/faq</w:t>
        </w:r>
      </w:hyperlink>
      <w:r w:rsidRPr="00A72342">
        <w:rPr>
          <w:lang w:val="pt-BR"/>
        </w:rPr>
        <w:t>. Ao utilizar o software, o Cliente está a autorizar a transmissão das informações descritas nesta secção.</w:t>
      </w:r>
    </w:p>
    <w:p w:rsidR="00394D07" w:rsidRPr="00A72342" w:rsidRDefault="00394D07" w:rsidP="00394D07">
      <w:pPr>
        <w:pStyle w:val="PURBlueStrong-Indented"/>
        <w:rPr>
          <w:lang w:val="pt-BR"/>
        </w:rPr>
      </w:pPr>
      <w:r w:rsidRPr="00A72342">
        <w:rPr>
          <w:lang w:val="pt-BR"/>
        </w:rPr>
        <w:t>Modelos e Elementos de Multimédia</w:t>
      </w:r>
    </w:p>
    <w:p w:rsidR="00394D07" w:rsidRPr="00A72342" w:rsidRDefault="00394D07" w:rsidP="00890F90">
      <w:pPr>
        <w:pStyle w:val="PURBody-Indented"/>
        <w:rPr>
          <w:lang w:val="pt-BR"/>
        </w:rPr>
      </w:pPr>
      <w:r w:rsidRPr="00A72342">
        <w:rPr>
          <w:lang w:val="pt-BR"/>
        </w:rPr>
        <w:t>A Microsoft concede-lhe uma licença para copiar, distribuir, executar e apresentar elementos de multimédia (ClipArt, imagens, animações, sons, música, clips de vídeo, modelos e outras formas de conteúdo) incluídos com o software e as Office Web Apps em</w:t>
      </w:r>
      <w:r w:rsidR="00901331">
        <w:rPr>
          <w:lang w:val="pt-BR"/>
        </w:rPr>
        <w:t> </w:t>
      </w:r>
      <w:r w:rsidRPr="00A72342">
        <w:rPr>
          <w:lang w:val="pt-BR"/>
        </w:rPr>
        <w:t>documentos e projetos, com a exceção de que não poderá: (i) vender, licenciar ou distribuir cópias de quaisquer elementos multimédia por iniciativa própria ou como um produto se o valor principal do produto consistir nos elementos multimédia; (ii)</w:t>
      </w:r>
      <w:r w:rsidR="00890F90">
        <w:rPr>
          <w:lang w:val="pt-BR"/>
        </w:rPr>
        <w:t> </w:t>
      </w:r>
      <w:r w:rsidRPr="00A72342">
        <w:rPr>
          <w:lang w:val="pt-BR"/>
        </w:rPr>
        <w:t>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394D07" w:rsidRPr="00A72342" w:rsidRDefault="0088236B" w:rsidP="00E96C10">
      <w:pPr>
        <w:pStyle w:val="PURBreadcrumb"/>
        <w:spacing w:before="120" w:after="12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szCs w:val="16"/>
          <w:lang w:val="pt-BR"/>
        </w:rPr>
        <w:t xml:space="preserve"> </w:t>
      </w:r>
    </w:p>
    <w:p w:rsidR="00DE257E" w:rsidRPr="00A72342" w:rsidRDefault="00394D07" w:rsidP="00903115">
      <w:pPr>
        <w:pStyle w:val="PURProductName"/>
        <w:rPr>
          <w:lang w:val="pt-BR"/>
        </w:rPr>
      </w:pPr>
      <w:r w:rsidRPr="00A72342">
        <w:rPr>
          <w:b/>
          <w:sz w:val="32"/>
          <w:szCs w:val="32"/>
          <w:lang w:val="pt-BR"/>
        </w:rPr>
        <w:t>Serviços Relacionados do Office 365</w:t>
      </w:r>
      <w:r>
        <w:fldChar w:fldCharType="begin"/>
      </w:r>
      <w:r w:rsidR="00E01841" w:rsidRPr="00A72342">
        <w:rPr>
          <w:lang w:val="pt-BR"/>
        </w:rPr>
        <w:instrText>TC "</w:instrText>
      </w:r>
      <w:bookmarkStart w:id="269" w:name="_Toc374662737"/>
      <w:r w:rsidR="00E01841" w:rsidRPr="006C38E8">
        <w:rPr>
          <w:b/>
          <w:bCs/>
          <w:lang w:val="pt-BR"/>
        </w:rPr>
        <w:instrText>Serviços Relacionados do Office 365</w:instrText>
      </w:r>
      <w:bookmarkEnd w:id="269"/>
      <w:r w:rsidR="00E01841" w:rsidRPr="00A72342">
        <w:rPr>
          <w:lang w:val="pt-BR"/>
        </w:rPr>
        <w:instrText xml:space="preserve">" \l 2 </w:instrText>
      </w:r>
      <w:r>
        <w:fldChar w:fldCharType="end"/>
      </w:r>
    </w:p>
    <w:p w:rsidR="004B0A15" w:rsidRPr="00A72342" w:rsidRDefault="004B0A15" w:rsidP="004B0A15">
      <w:pPr>
        <w:pStyle w:val="PURProductName"/>
        <w:rPr>
          <w:lang w:val="pt-BR"/>
        </w:rPr>
      </w:pPr>
      <w:bookmarkStart w:id="270" w:name="_Sec504"/>
      <w:r w:rsidRPr="00A72342">
        <w:rPr>
          <w:lang w:val="pt-BR"/>
        </w:rPr>
        <w:t>Prevenção de Perda de Dados</w:t>
      </w:r>
      <w:bookmarkEnd w:id="270"/>
      <w:r>
        <w:fldChar w:fldCharType="begin"/>
      </w:r>
      <w:r w:rsidRPr="00A72342">
        <w:rPr>
          <w:lang w:val="pt-BR"/>
        </w:rPr>
        <w:instrText>XE "Prevenção de Perda de Dados"</w:instrText>
      </w:r>
      <w:r>
        <w:fldChar w:fldCharType="end"/>
      </w:r>
      <w:r>
        <w:fldChar w:fldCharType="begin"/>
      </w:r>
      <w:r w:rsidRPr="00A72342">
        <w:rPr>
          <w:lang w:val="pt-BR"/>
        </w:rPr>
        <w:instrText>TC "</w:instrText>
      </w:r>
      <w:bookmarkStart w:id="271" w:name="_Toc374662738"/>
      <w:r w:rsidRPr="00A72342">
        <w:rPr>
          <w:lang w:val="pt-BR"/>
        </w:rPr>
        <w:instrText>Prevenção de Perda de Dados</w:instrText>
      </w:r>
      <w:bookmarkEnd w:id="271"/>
      <w:r w:rsidRPr="00A72342">
        <w:rPr>
          <w:lang w:val="pt-BR"/>
        </w:rPr>
        <w:instrText xml:space="preserve">" \l 3 </w:instrText>
      </w:r>
      <w:bookmarkStart w:id="272" w:name="_Toc366240723"/>
      <w:bookmarkStart w:id="273" w:name="_Toc366240967"/>
      <w:bookmarkEnd w:id="272"/>
      <w:bookmarkEnd w:id="273"/>
      <w:r>
        <w:fldChar w:fldCharType="end"/>
      </w:r>
    </w:p>
    <w:p w:rsidR="004B0A15" w:rsidRPr="00D54DC8" w:rsidRDefault="004B0A15" w:rsidP="004B0A15">
      <w:pPr>
        <w:pStyle w:val="PURBlueBGHeader"/>
      </w:pPr>
      <w:r>
        <w:t>SLs DE UTILIZADOR</w:t>
      </w:r>
    </w:p>
    <w:tbl>
      <w:tblPr>
        <w:tblStyle w:val="PURTableNoVertical"/>
        <w:tblW w:w="0" w:type="auto"/>
        <w:tblLook w:val="04A0" w:firstRow="1" w:lastRow="0" w:firstColumn="1" w:lastColumn="0" w:noHBand="0" w:noVBand="1"/>
      </w:tblPr>
      <w:tblGrid>
        <w:gridCol w:w="5268"/>
        <w:gridCol w:w="5258"/>
      </w:tblGrid>
      <w:tr w:rsidR="004B0A15" w:rsidRPr="00890F90" w:rsidTr="001755EB">
        <w:trPr>
          <w:cnfStyle w:val="100000000000" w:firstRow="1" w:lastRow="0" w:firstColumn="0" w:lastColumn="0" w:oddVBand="0" w:evenVBand="0" w:oddHBand="0" w:evenHBand="0" w:firstRowFirstColumn="0" w:firstRowLastColumn="0" w:lastRowFirstColumn="0" w:lastRowLastColumn="0"/>
        </w:trPr>
        <w:tc>
          <w:tcPr>
            <w:tcW w:w="5326" w:type="dxa"/>
          </w:tcPr>
          <w:p w:rsidR="004B0A15" w:rsidRPr="00A72342" w:rsidRDefault="004B0A15" w:rsidP="003F6E4F">
            <w:pPr>
              <w:pStyle w:val="PURBody"/>
              <w:rPr>
                <w:lang w:val="pt-BR"/>
              </w:rPr>
            </w:pPr>
            <w:r w:rsidRPr="00A72342">
              <w:rPr>
                <w:b/>
                <w:i/>
                <w:lang w:val="pt-BR"/>
              </w:rPr>
              <w:t>Necessárias para cada um dos:</w:t>
            </w:r>
          </w:p>
          <w:p w:rsidR="004B0A15" w:rsidRPr="00A72342" w:rsidRDefault="004B0A15" w:rsidP="009A33CC">
            <w:pPr>
              <w:pStyle w:val="PURBullet"/>
              <w:numPr>
                <w:ilvl w:val="0"/>
                <w:numId w:val="96"/>
              </w:numPr>
              <w:rPr>
                <w:lang w:val="pt-BR"/>
              </w:rPr>
            </w:pPr>
            <w:r w:rsidRPr="00A72342">
              <w:rPr>
                <w:lang w:val="pt-BR"/>
              </w:rPr>
              <w:t>Utilizadores cujos Dados de Cliente sejam processados pelo serviço online ou software relacionado.</w:t>
            </w:r>
          </w:p>
          <w:p w:rsidR="004B0A15" w:rsidRPr="00A72342" w:rsidRDefault="004B0A15" w:rsidP="003F6E4F">
            <w:pPr>
              <w:pStyle w:val="PURBody"/>
              <w:rPr>
                <w:lang w:val="pt-BR"/>
              </w:rPr>
            </w:pPr>
          </w:p>
        </w:tc>
        <w:tc>
          <w:tcPr>
            <w:tcW w:w="5316" w:type="dxa"/>
          </w:tcPr>
          <w:p w:rsidR="004B0A15" w:rsidRPr="00D54DC8" w:rsidRDefault="004B0A15" w:rsidP="003F6E4F">
            <w:pPr>
              <w:pStyle w:val="PURBody"/>
            </w:pPr>
            <w:r>
              <w:rPr>
                <w:b/>
                <w:i/>
              </w:rPr>
              <w:t>SL Necessária:</w:t>
            </w:r>
          </w:p>
          <w:p w:rsidR="004B0A15" w:rsidRPr="00A72342" w:rsidRDefault="004B0A15" w:rsidP="009A33CC">
            <w:pPr>
              <w:pStyle w:val="PURBullet"/>
              <w:numPr>
                <w:ilvl w:val="0"/>
                <w:numId w:val="97"/>
              </w:numPr>
              <w:rPr>
                <w:lang w:val="pt-BR"/>
              </w:rPr>
            </w:pPr>
            <w:r w:rsidRPr="00A72342">
              <w:rPr>
                <w:lang w:val="pt-BR"/>
              </w:rPr>
              <w:t>Enterprise CAL Suite (Utilizador ou Dispositivo)</w:t>
            </w:r>
            <w:r w:rsidRPr="00A72342">
              <w:rPr>
                <w:vertAlign w:val="superscript"/>
                <w:lang w:val="pt-BR"/>
              </w:rPr>
              <w:t>2</w:t>
            </w:r>
            <w:r w:rsidRPr="00A72342">
              <w:rPr>
                <w:lang w:val="pt-BR"/>
              </w:rPr>
              <w:t xml:space="preserve"> </w:t>
            </w:r>
            <w:r w:rsidRPr="00A72342">
              <w:rPr>
                <w:b/>
                <w:lang w:val="pt-BR"/>
              </w:rPr>
              <w:t>ou</w:t>
            </w:r>
          </w:p>
          <w:p w:rsidR="004B0A15" w:rsidRPr="00A72342" w:rsidRDefault="004B0A15" w:rsidP="009A33CC">
            <w:pPr>
              <w:pStyle w:val="PURBullet"/>
              <w:numPr>
                <w:ilvl w:val="0"/>
                <w:numId w:val="97"/>
              </w:numPr>
              <w:rPr>
                <w:lang w:val="pt-BR"/>
              </w:rPr>
            </w:pPr>
            <w:r w:rsidRPr="00A72342">
              <w:rPr>
                <w:lang w:val="pt-BR"/>
              </w:rPr>
              <w:t>Enterprise CAL Bridge para Office 365 (Utilizador ou Dispositivo)</w:t>
            </w:r>
            <w:r w:rsidRPr="00A72342">
              <w:rPr>
                <w:vertAlign w:val="superscript"/>
                <w:lang w:val="pt-BR"/>
              </w:rPr>
              <w:t>1</w:t>
            </w:r>
            <w:r w:rsidRPr="00A72342">
              <w:rPr>
                <w:lang w:val="pt-BR"/>
              </w:rPr>
              <w:t xml:space="preserve"> </w:t>
            </w:r>
            <w:r w:rsidRPr="00A72342">
              <w:rPr>
                <w:b/>
                <w:lang w:val="pt-BR"/>
              </w:rPr>
              <w:t>ou</w:t>
            </w:r>
          </w:p>
          <w:p w:rsidR="004B0A15" w:rsidRPr="00A72342" w:rsidRDefault="004B0A15" w:rsidP="009A33CC">
            <w:pPr>
              <w:pStyle w:val="PURBullet"/>
              <w:numPr>
                <w:ilvl w:val="0"/>
                <w:numId w:val="97"/>
              </w:numPr>
              <w:rPr>
                <w:lang w:val="pt-BR"/>
              </w:rPr>
            </w:pPr>
            <w:r w:rsidRPr="00A72342">
              <w:rPr>
                <w:lang w:val="pt-BR"/>
              </w:rPr>
              <w:t>Enterprise CAL Bridge para Windows Intune (Utilizador ou Dispositivo)</w:t>
            </w:r>
            <w:r w:rsidRPr="00A72342">
              <w:rPr>
                <w:vertAlign w:val="superscript"/>
                <w:lang w:val="pt-BR"/>
              </w:rPr>
              <w:t>1</w:t>
            </w:r>
            <w:r w:rsidRPr="00A72342">
              <w:rPr>
                <w:lang w:val="pt-BR"/>
              </w:rPr>
              <w:t xml:space="preserve"> </w:t>
            </w:r>
            <w:r w:rsidRPr="00A72342">
              <w:rPr>
                <w:b/>
                <w:lang w:val="pt-BR"/>
              </w:rPr>
              <w:t>ou</w:t>
            </w:r>
          </w:p>
          <w:p w:rsidR="004B0A15" w:rsidRPr="00A72342" w:rsidRDefault="004B0A15" w:rsidP="009A33CC">
            <w:pPr>
              <w:pStyle w:val="PURBullet"/>
              <w:numPr>
                <w:ilvl w:val="0"/>
                <w:numId w:val="97"/>
              </w:numPr>
              <w:rPr>
                <w:lang w:val="pt-BR"/>
              </w:rPr>
            </w:pPr>
            <w:r w:rsidRPr="00A72342">
              <w:rPr>
                <w:lang w:val="pt-BR"/>
              </w:rPr>
              <w:t>Enterprise CAL Bridge para Office 365 e Windows Intune (Utilizador ou Dispositivo)</w:t>
            </w:r>
            <w:r w:rsidRPr="00A72342">
              <w:rPr>
                <w:vertAlign w:val="superscript"/>
                <w:lang w:val="pt-BR"/>
              </w:rPr>
              <w:t>1</w:t>
            </w:r>
            <w:r w:rsidRPr="00A72342">
              <w:rPr>
                <w:lang w:val="pt-BR"/>
              </w:rPr>
              <w:t xml:space="preserve"> </w:t>
            </w:r>
            <w:r w:rsidRPr="00A72342">
              <w:rPr>
                <w:b/>
                <w:lang w:val="pt-BR"/>
              </w:rPr>
              <w:t>ou</w:t>
            </w:r>
          </w:p>
          <w:p w:rsidR="004B0A15" w:rsidRPr="00A72342" w:rsidRDefault="004B0A15" w:rsidP="00C63987">
            <w:pPr>
              <w:pStyle w:val="PURBullet"/>
              <w:numPr>
                <w:ilvl w:val="0"/>
                <w:numId w:val="97"/>
              </w:numPr>
              <w:spacing w:after="60"/>
              <w:rPr>
                <w:lang w:val="pt-BR"/>
              </w:rPr>
            </w:pPr>
            <w:r w:rsidRPr="00A72342">
              <w:rPr>
                <w:lang w:val="pt-BR"/>
              </w:rPr>
              <w:t>Exchange Server 2013 Enterprise CAL (Utilizador ou Dispositivo)</w:t>
            </w:r>
            <w:r w:rsidRPr="00A72342">
              <w:rPr>
                <w:vertAlign w:val="superscript"/>
                <w:lang w:val="pt-BR"/>
              </w:rPr>
              <w:t>1</w:t>
            </w:r>
          </w:p>
          <w:p w:rsidR="004B0A15" w:rsidRPr="00A72342" w:rsidRDefault="00C63987" w:rsidP="003F6E4F">
            <w:pPr>
              <w:pStyle w:val="PURBody"/>
              <w:rPr>
                <w:lang w:val="pt-BR"/>
              </w:rPr>
            </w:pPr>
            <w:r w:rsidRPr="00A72342">
              <w:rPr>
                <w:vertAlign w:val="superscript"/>
                <w:lang w:val="pt-BR"/>
              </w:rPr>
              <w:t xml:space="preserve"> 1</w:t>
            </w:r>
            <w:r w:rsidRPr="00A72342">
              <w:rPr>
                <w:lang w:val="pt-BR"/>
              </w:rPr>
              <w:t xml:space="preserve"> com a cobertura Software Assurance ativa.</w:t>
            </w:r>
            <w:r w:rsidR="00A72342">
              <w:rPr>
                <w:lang w:val="pt-BR"/>
              </w:rPr>
              <w:t xml:space="preserve"> </w:t>
            </w:r>
            <w:r w:rsidRPr="00A72342">
              <w:rPr>
                <w:lang w:val="pt-BR"/>
              </w:rPr>
              <w:t>Para os clientes licenciados para o serviço online por Dispositivo, todos os utilizadores do Dispositivo Licenciado têm licença para o serviço online.</w:t>
            </w:r>
          </w:p>
        </w:tc>
      </w:tr>
    </w:tbl>
    <w:p w:rsidR="004B0A15" w:rsidRPr="000434BE" w:rsidRDefault="0088236B" w:rsidP="00291E4E">
      <w:pPr>
        <w:pStyle w:val="PURBreadcrumb"/>
        <w:spacing w:before="120" w:after="12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0434BE">
        <w:rPr>
          <w:lang w:val="pt-BR"/>
        </w:rPr>
        <w:t xml:space="preserve"> </w:t>
      </w:r>
    </w:p>
    <w:p w:rsidR="004B0A15" w:rsidRPr="00890F90" w:rsidRDefault="004B0A15" w:rsidP="00C8542E">
      <w:pPr>
        <w:pStyle w:val="PURProductName"/>
        <w:spacing w:before="120"/>
        <w:rPr>
          <w:lang w:val="pt-BR"/>
        </w:rPr>
      </w:pPr>
      <w:bookmarkStart w:id="274" w:name="_Sec505"/>
      <w:r w:rsidRPr="00890F90">
        <w:rPr>
          <w:lang w:val="pt-BR"/>
        </w:rPr>
        <w:t>Duet Enterprise Online for Microsoft SharePoint and SAP</w:t>
      </w:r>
      <w:bookmarkEnd w:id="274"/>
      <w:r>
        <w:fldChar w:fldCharType="begin"/>
      </w:r>
      <w:r w:rsidRPr="00890F90">
        <w:rPr>
          <w:lang w:val="pt-BR"/>
        </w:rPr>
        <w:instrText>XE "Duet Enterprise Online for Microsoft SharePoint and SAP"</w:instrText>
      </w:r>
      <w:r>
        <w:fldChar w:fldCharType="end"/>
      </w:r>
      <w:r>
        <w:fldChar w:fldCharType="begin"/>
      </w:r>
      <w:r w:rsidRPr="00890F90">
        <w:rPr>
          <w:lang w:val="pt-BR"/>
        </w:rPr>
        <w:instrText xml:space="preserve"> TC "</w:instrText>
      </w:r>
      <w:bookmarkStart w:id="275" w:name="_Toc366240724"/>
      <w:bookmarkStart w:id="276" w:name="_Toc366240968"/>
      <w:bookmarkStart w:id="277" w:name="_Toc374662739"/>
      <w:r w:rsidRPr="00890F90">
        <w:rPr>
          <w:lang w:val="pt-BR"/>
        </w:rPr>
        <w:instrText>Duet Enterprise Online for Microsoft SharePoint and SAP</w:instrText>
      </w:r>
      <w:bookmarkEnd w:id="275"/>
      <w:bookmarkEnd w:id="276"/>
      <w:bookmarkEnd w:id="277"/>
      <w:r w:rsidRPr="00890F90">
        <w:rPr>
          <w:lang w:val="pt-BR"/>
        </w:rPr>
        <w:instrText xml:space="preserve">" \l </w:instrText>
      </w:r>
      <w:r w:rsidR="00E01841" w:rsidRPr="00890F90">
        <w:rPr>
          <w:lang w:val="pt-BR"/>
        </w:rPr>
        <w:instrText>3</w:instrText>
      </w:r>
      <w:r>
        <w:fldChar w:fldCharType="end"/>
      </w:r>
    </w:p>
    <w:p w:rsidR="004B0A15" w:rsidRPr="00890F90" w:rsidRDefault="004B0A15" w:rsidP="004B0A15">
      <w:pPr>
        <w:pStyle w:val="PURBlueBGHeader"/>
        <w:rPr>
          <w:lang w:val="pt-BR"/>
        </w:rPr>
      </w:pPr>
      <w:r w:rsidRPr="00890F90">
        <w:rPr>
          <w:lang w:val="pt-BR"/>
        </w:rPr>
        <w:t>SLs DE UTILIZADOR</w:t>
      </w:r>
    </w:p>
    <w:tbl>
      <w:tblPr>
        <w:tblStyle w:val="PURTableNoVertical"/>
        <w:tblW w:w="0" w:type="auto"/>
        <w:tblLook w:val="04A0" w:firstRow="1" w:lastRow="0" w:firstColumn="1" w:lastColumn="0" w:noHBand="0" w:noVBand="1"/>
      </w:tblPr>
      <w:tblGrid>
        <w:gridCol w:w="5264"/>
        <w:gridCol w:w="526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A72342" w:rsidRDefault="004B0A15" w:rsidP="003F6E4F">
            <w:pPr>
              <w:pStyle w:val="PURBody"/>
              <w:rPr>
                <w:lang w:val="pt-BR"/>
              </w:rPr>
            </w:pPr>
            <w:r w:rsidRPr="00A72342">
              <w:rPr>
                <w:b/>
                <w:i/>
                <w:lang w:val="pt-BR"/>
              </w:rPr>
              <w:t>Necessárias para cada um dos:</w:t>
            </w:r>
          </w:p>
          <w:p w:rsidR="004B0A15" w:rsidRPr="00A72342" w:rsidRDefault="004B0A15" w:rsidP="009A33CC">
            <w:pPr>
              <w:pStyle w:val="PURBullet"/>
              <w:numPr>
                <w:ilvl w:val="0"/>
                <w:numId w:val="98"/>
              </w:numPr>
              <w:rPr>
                <w:lang w:val="pt-BR"/>
              </w:rPr>
            </w:pPr>
            <w:r w:rsidRPr="00A72342">
              <w:rPr>
                <w:lang w:val="pt-BR"/>
              </w:rPr>
              <w:t>Utilizadores que acedam ao serviço ou a software relacionado</w:t>
            </w:r>
          </w:p>
        </w:tc>
        <w:tc>
          <w:tcPr>
            <w:tcW w:w="5340" w:type="dxa"/>
          </w:tcPr>
          <w:p w:rsidR="004B0A15" w:rsidRPr="00D54DC8" w:rsidRDefault="004B0A15" w:rsidP="003F6E4F">
            <w:pPr>
              <w:pStyle w:val="PURBody"/>
            </w:pPr>
            <w:r>
              <w:rPr>
                <w:b/>
                <w:i/>
              </w:rPr>
              <w:t>SL Necessária:</w:t>
            </w:r>
          </w:p>
          <w:p w:rsidR="004B0A15" w:rsidRDefault="004B0A15" w:rsidP="009A33CC">
            <w:pPr>
              <w:pStyle w:val="PURBullet"/>
              <w:numPr>
                <w:ilvl w:val="0"/>
                <w:numId w:val="99"/>
              </w:numPr>
            </w:pPr>
            <w:r>
              <w:t>Duet Enterprise Online User SL</w:t>
            </w:r>
          </w:p>
        </w:tc>
      </w:tr>
    </w:tbl>
    <w:p w:rsidR="004B0A15" w:rsidRPr="00D54DC8" w:rsidRDefault="004B0A15" w:rsidP="004B0A15">
      <w:pPr>
        <w:pStyle w:val="PURBlueBGHeader"/>
      </w:pPr>
      <w:r>
        <w:t>Termos Adicionais:</w:t>
      </w:r>
    </w:p>
    <w:p w:rsidR="004B0A15" w:rsidRPr="00D54DC8" w:rsidRDefault="004B0A15" w:rsidP="004B0A15">
      <w:pPr>
        <w:pStyle w:val="PURBlueStrong-Indented"/>
      </w:pPr>
      <w:r>
        <w:t>Definições</w:t>
      </w:r>
    </w:p>
    <w:p w:rsidR="004B0A15" w:rsidRPr="00A72342" w:rsidRDefault="004B0A15" w:rsidP="004B0A15">
      <w:pPr>
        <w:pStyle w:val="PURBody-Indented"/>
        <w:rPr>
          <w:lang w:val="pt-BR"/>
        </w:rPr>
      </w:pPr>
      <w:r w:rsidRPr="00A72342">
        <w:rPr>
          <w:lang w:val="pt-BR"/>
        </w:rPr>
        <w:t>“Duet Enterprise Online for Microsoft SharePoint and SAP” significa o fornecimento por parte da Microsoft do Ambiente de Sistema Operativo e do hardware físico e equipamento necessários para alojar o produto Duet Enterprise para o qual o Cliente foi licenciado por um terceiro.</w:t>
      </w:r>
      <w:r w:rsidR="00A72342">
        <w:rPr>
          <w:lang w:val="pt-BR"/>
        </w:rPr>
        <w:t xml:space="preserve"> </w:t>
      </w:r>
      <w:r w:rsidRPr="00A72342">
        <w:rPr>
          <w:lang w:val="pt-BR"/>
        </w:rPr>
        <w:t>O Duet Enterprise Online não inclui o produto Duet Enterprise propriamente dito para o qual o Cliente foi licenciado por um terceiro.</w:t>
      </w:r>
    </w:p>
    <w:p w:rsidR="004B0A15" w:rsidRPr="00A72342" w:rsidRDefault="004B0A15" w:rsidP="004B0A15">
      <w:pPr>
        <w:pStyle w:val="PURBlueStrong-Indented"/>
        <w:rPr>
          <w:lang w:val="pt-BR"/>
        </w:rPr>
      </w:pPr>
      <w:r w:rsidRPr="00A72342">
        <w:rPr>
          <w:lang w:val="pt-BR"/>
        </w:rPr>
        <w:t>Produtos Que Não Sejam da Microsoft</w:t>
      </w:r>
    </w:p>
    <w:p w:rsidR="004B0A15" w:rsidRPr="00A72342" w:rsidRDefault="004B0A15" w:rsidP="004B0A15">
      <w:pPr>
        <w:pStyle w:val="PURBody-Indented"/>
        <w:rPr>
          <w:lang w:val="pt-BR"/>
        </w:rPr>
      </w:pPr>
      <w:r w:rsidRPr="00A72342">
        <w:rPr>
          <w:lang w:val="pt-BR"/>
        </w:rPr>
        <w:t>O Duet Enterprise Online for Microsoft SharePoint and SAP foi concebido para lhe permitir ligar a e utilizar dados de determinados produtos de terceiros. Esses dados e produtos de terceiros estão sujeitos aos termos de Produtos Que Não Sejam da Microsoft incluídos nos Termos de Licenciamento Gerais.</w:t>
      </w:r>
    </w:p>
    <w:p w:rsidR="004B0A15" w:rsidRPr="00A72342" w:rsidRDefault="0088236B" w:rsidP="00C8542E">
      <w:pPr>
        <w:pStyle w:val="PURBreadcrumb"/>
        <w:spacing w:before="120" w:after="12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p>
    <w:p w:rsidR="004B0A15" w:rsidRPr="00A72342" w:rsidRDefault="004B0A15" w:rsidP="00C8542E">
      <w:pPr>
        <w:pStyle w:val="PURProductName"/>
        <w:spacing w:before="200"/>
        <w:rPr>
          <w:lang w:val="pt-BR"/>
        </w:rPr>
      </w:pPr>
      <w:bookmarkStart w:id="278" w:name="_Sec359"/>
      <w:r w:rsidRPr="00A72342">
        <w:rPr>
          <w:lang w:val="pt-BR"/>
        </w:rPr>
        <w:t>Exchange Hosted Encryption</w:t>
      </w:r>
      <w:bookmarkEnd w:id="278"/>
      <w:r>
        <w:fldChar w:fldCharType="begin"/>
      </w:r>
      <w:r w:rsidRPr="00A72342">
        <w:rPr>
          <w:lang w:val="pt-BR"/>
        </w:rPr>
        <w:instrText>XE "Exchange Hosted Encryption"</w:instrText>
      </w:r>
      <w:r>
        <w:fldChar w:fldCharType="end"/>
      </w:r>
      <w:r>
        <w:fldChar w:fldCharType="begin"/>
      </w:r>
      <w:r w:rsidRPr="00A72342">
        <w:rPr>
          <w:lang w:val="pt-BR"/>
        </w:rPr>
        <w:instrText xml:space="preserve"> TC "</w:instrText>
      </w:r>
      <w:bookmarkStart w:id="279" w:name="_Toc366240725"/>
      <w:bookmarkStart w:id="280" w:name="_Toc366240969"/>
      <w:bookmarkStart w:id="281" w:name="_Toc374662740"/>
      <w:r w:rsidRPr="00A72342">
        <w:rPr>
          <w:lang w:val="pt-BR"/>
        </w:rPr>
        <w:instrText>Exchange Hosted Encryption</w:instrText>
      </w:r>
      <w:bookmarkEnd w:id="279"/>
      <w:bookmarkEnd w:id="280"/>
      <w:bookmarkEnd w:id="281"/>
      <w:r w:rsidRPr="00A72342">
        <w:rPr>
          <w:lang w:val="pt-BR"/>
        </w:rPr>
        <w:instrText xml:space="preserve">" \l </w:instrText>
      </w:r>
      <w:r w:rsidR="00E01841" w:rsidRPr="00A72342">
        <w:rPr>
          <w:lang w:val="pt-BR"/>
        </w:rPr>
        <w:instrText>3</w:instrText>
      </w:r>
      <w:r>
        <w:fldChar w:fldCharType="end"/>
      </w:r>
    </w:p>
    <w:p w:rsidR="004B0A15" w:rsidRPr="00A72342" w:rsidRDefault="004B0A15" w:rsidP="004B0A15">
      <w:pPr>
        <w:pStyle w:val="PURBlueBGHeader"/>
        <w:rPr>
          <w:lang w:val="pt-BR"/>
        </w:rPr>
      </w:pPr>
      <w:r w:rsidRPr="00A72342">
        <w:rPr>
          <w:lang w:val="pt-BR"/>
        </w:rPr>
        <w:t>SLs DE UTILIZADOR</w:t>
      </w:r>
    </w:p>
    <w:tbl>
      <w:tblPr>
        <w:tblStyle w:val="PURTableNoVertical"/>
        <w:tblW w:w="0" w:type="auto"/>
        <w:tblLook w:val="04A0" w:firstRow="1" w:lastRow="0" w:firstColumn="1" w:lastColumn="0" w:noHBand="0" w:noVBand="1"/>
      </w:tblPr>
      <w:tblGrid>
        <w:gridCol w:w="5267"/>
        <w:gridCol w:w="5259"/>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A72342" w:rsidRDefault="004B0A15" w:rsidP="003F6E4F">
            <w:pPr>
              <w:pStyle w:val="PURBody"/>
              <w:rPr>
                <w:lang w:val="pt-BR"/>
              </w:rPr>
            </w:pPr>
            <w:r w:rsidRPr="00A72342">
              <w:rPr>
                <w:b/>
                <w:i/>
                <w:lang w:val="pt-BR"/>
              </w:rPr>
              <w:t>Necessárias para cada um dos:</w:t>
            </w:r>
          </w:p>
          <w:p w:rsidR="004B0A15" w:rsidRPr="00A72342" w:rsidRDefault="004B0A15" w:rsidP="009A33CC">
            <w:pPr>
              <w:pStyle w:val="PURBullet"/>
              <w:numPr>
                <w:ilvl w:val="0"/>
                <w:numId w:val="100"/>
              </w:numPr>
              <w:rPr>
                <w:lang w:val="pt-BR"/>
              </w:rPr>
            </w:pPr>
            <w:r w:rsidRPr="00A72342">
              <w:rPr>
                <w:lang w:val="pt-BR"/>
              </w:rPr>
              <w:lastRenderedPageBreak/>
              <w:t>Utilizadores cujos Dados de Cliente sejam processados e armazenados pelo serviço online ou por software relacionado</w:t>
            </w:r>
          </w:p>
          <w:p w:rsidR="004B0A15" w:rsidRPr="00A72342" w:rsidRDefault="004B0A15" w:rsidP="003F6E4F">
            <w:pPr>
              <w:pStyle w:val="PURBody"/>
              <w:rPr>
                <w:lang w:val="pt-BR"/>
              </w:rPr>
            </w:pPr>
            <w:r w:rsidRPr="00A72342">
              <w:rPr>
                <w:lang w:val="pt-BR"/>
              </w:rPr>
              <w:t xml:space="preserve"> </w:t>
            </w:r>
          </w:p>
        </w:tc>
        <w:tc>
          <w:tcPr>
            <w:tcW w:w="5340" w:type="dxa"/>
          </w:tcPr>
          <w:p w:rsidR="004B0A15" w:rsidRPr="00D54DC8" w:rsidRDefault="004B0A15" w:rsidP="003F6E4F">
            <w:pPr>
              <w:pStyle w:val="PURBody"/>
            </w:pPr>
            <w:r>
              <w:rPr>
                <w:b/>
                <w:i/>
              </w:rPr>
              <w:lastRenderedPageBreak/>
              <w:t>SL Necessária:</w:t>
            </w:r>
          </w:p>
          <w:p w:rsidR="004B0A15" w:rsidRDefault="004B0A15" w:rsidP="009A33CC">
            <w:pPr>
              <w:pStyle w:val="PURBullet"/>
              <w:numPr>
                <w:ilvl w:val="0"/>
                <w:numId w:val="101"/>
              </w:numPr>
            </w:pPr>
            <w:r>
              <w:t>Exchange Hosted Encryption User SL</w:t>
            </w:r>
          </w:p>
        </w:tc>
      </w:tr>
    </w:tbl>
    <w:p w:rsidR="004B0A15" w:rsidRPr="004A49BE" w:rsidRDefault="004B0A15" w:rsidP="004B0A15">
      <w:pPr>
        <w:pStyle w:val="PURBlueBGHeader"/>
        <w:rPr>
          <w:lang w:val="pt-BR"/>
        </w:rPr>
      </w:pPr>
      <w:r w:rsidRPr="004A49BE">
        <w:rPr>
          <w:lang w:val="pt-BR"/>
        </w:rPr>
        <w:lastRenderedPageBreak/>
        <w:t>Termos Adicionais:</w:t>
      </w:r>
    </w:p>
    <w:p w:rsidR="004B0A15" w:rsidRPr="004A49BE" w:rsidRDefault="004B0A15" w:rsidP="004B0A15">
      <w:pPr>
        <w:pStyle w:val="PURBlueStrong-Indented"/>
        <w:rPr>
          <w:lang w:val="pt-BR"/>
        </w:rPr>
      </w:pPr>
      <w:r w:rsidRPr="004A49BE">
        <w:rPr>
          <w:lang w:val="pt-BR"/>
        </w:rPr>
        <w:t>Atualizações dos Termos de Licenciamento</w:t>
      </w:r>
    </w:p>
    <w:p w:rsidR="004B0A15" w:rsidRPr="00A72342" w:rsidRDefault="004B0A15" w:rsidP="00C8542E">
      <w:pPr>
        <w:pStyle w:val="PURBody-Indented"/>
        <w:rPr>
          <w:lang w:val="pt-BR"/>
        </w:rPr>
      </w:pPr>
      <w:r w:rsidRPr="00A72342">
        <w:rPr>
          <w:lang w:val="pt-BR"/>
        </w:rPr>
        <w:t>Salvo nos casos a seguir apresentados, durante os presentes termos da inscrição aplicável ou contrato de licenciamento em volume do Cliente, os termos de licenciamento em vigor na data da aquisição inicial do serviço online aplicam-se à utilização que</w:t>
      </w:r>
      <w:r w:rsidR="00C8542E">
        <w:rPr>
          <w:lang w:val="pt-BR"/>
        </w:rPr>
        <w:t> </w:t>
      </w:r>
      <w:r w:rsidRPr="00A72342">
        <w:rPr>
          <w:lang w:val="pt-BR"/>
        </w:rPr>
        <w:t>o</w:t>
      </w:r>
      <w:r w:rsidR="006E0131">
        <w:rPr>
          <w:lang w:val="pt-BR"/>
        </w:rPr>
        <w:t> </w:t>
      </w:r>
      <w:r w:rsidRPr="00A72342">
        <w:rPr>
          <w:lang w:val="pt-BR"/>
        </w:rPr>
        <w:t>Cliente fizer do serviço online.</w:t>
      </w:r>
      <w:r w:rsidR="00A72342">
        <w:rPr>
          <w:lang w:val="pt-BR"/>
        </w:rPr>
        <w:t xml:space="preserve"> </w:t>
      </w:r>
      <w:r w:rsidRPr="00A72342">
        <w:rPr>
          <w:lang w:val="pt-BR"/>
        </w:rPr>
        <w:t>A Microsoft poderá atualizar o âmbito dos termos de utilização em qualquer altura. O Cliente concorda com o novo âmbito de termos de utilização ao utilizar o serviço online, depois de a Microsoft publicar os mesmos nestes Direitos de Utilização de Serviços Online ou de enviar ao Cliente uma mensagem de correio eletrónico acerca das atualizações.</w:t>
      </w:r>
    </w:p>
    <w:p w:rsidR="004B0A15" w:rsidRPr="00A72342" w:rsidRDefault="0088236B" w:rsidP="00EA4E55">
      <w:pPr>
        <w:pStyle w:val="PURBreadcrumb"/>
        <w:spacing w:before="120" w:after="12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p>
    <w:p w:rsidR="00903115" w:rsidRPr="00A72342" w:rsidRDefault="00903115" w:rsidP="00C8542E">
      <w:pPr>
        <w:pStyle w:val="PURProductName"/>
        <w:spacing w:before="120"/>
        <w:rPr>
          <w:lang w:val="pt-BR"/>
        </w:rPr>
      </w:pPr>
      <w:r w:rsidRPr="00A72342">
        <w:rPr>
          <w:lang w:val="pt-BR"/>
        </w:rPr>
        <w:t>Arquivo de Exchange Online</w:t>
      </w:r>
      <w:bookmarkEnd w:id="259"/>
      <w:r w:rsidRPr="00A72342">
        <w:rPr>
          <w:lang w:val="pt-BR"/>
        </w:rPr>
        <w:t xml:space="preserve"> para Exchange Online</w:t>
      </w:r>
      <w:r>
        <w:fldChar w:fldCharType="begin"/>
      </w:r>
      <w:r w:rsidRPr="00A72342">
        <w:rPr>
          <w:lang w:val="pt-BR"/>
        </w:rPr>
        <w:instrText>XE "Arquivo de Exchange Online para Exchange Online"</w:instrText>
      </w:r>
      <w:r>
        <w:fldChar w:fldCharType="end"/>
      </w:r>
      <w:r>
        <w:fldChar w:fldCharType="begin"/>
      </w:r>
      <w:r w:rsidRPr="00A72342">
        <w:rPr>
          <w:lang w:val="pt-BR"/>
        </w:rPr>
        <w:instrText>TC "</w:instrText>
      </w:r>
      <w:bookmarkStart w:id="282" w:name="_Toc374662741"/>
      <w:r w:rsidRPr="00A72342">
        <w:rPr>
          <w:lang w:val="pt-BR"/>
        </w:rPr>
        <w:instrText>Arquivo de Exchange Online para Exchange Online</w:instrText>
      </w:r>
      <w:bookmarkEnd w:id="282"/>
      <w:r w:rsidRPr="00A72342">
        <w:rPr>
          <w:lang w:val="pt-BR"/>
        </w:rPr>
        <w:instrText xml:space="preserve">" \l 3 </w:instrText>
      </w:r>
      <w:bookmarkStart w:id="283" w:name="_Toc340485254"/>
      <w:bookmarkStart w:id="284" w:name="_Toc345397153"/>
      <w:bookmarkStart w:id="285" w:name="_Toc346832443"/>
      <w:bookmarkStart w:id="286" w:name="_Toc346832515"/>
      <w:bookmarkStart w:id="287" w:name="_Toc370712502"/>
      <w:bookmarkEnd w:id="283"/>
      <w:bookmarkEnd w:id="284"/>
      <w:bookmarkEnd w:id="285"/>
      <w:bookmarkEnd w:id="286"/>
      <w:bookmarkEnd w:id="287"/>
      <w:r>
        <w:fldChar w:fldCharType="end"/>
      </w:r>
    </w:p>
    <w:p w:rsidR="00903115" w:rsidRPr="00D54DC8" w:rsidRDefault="00903115" w:rsidP="00903115">
      <w:pPr>
        <w:pStyle w:val="PURBlueBGHeader"/>
      </w:pPr>
      <w:r>
        <w:t>SLs DE UTILIZADOR</w:t>
      </w:r>
    </w:p>
    <w:tbl>
      <w:tblPr>
        <w:tblStyle w:val="PURTableNoVertical"/>
        <w:tblW w:w="0" w:type="auto"/>
        <w:tblLook w:val="04A0" w:firstRow="1" w:lastRow="0" w:firstColumn="1" w:lastColumn="0" w:noHBand="0" w:noVBand="1"/>
      </w:tblPr>
      <w:tblGrid>
        <w:gridCol w:w="5229"/>
        <w:gridCol w:w="5297"/>
      </w:tblGrid>
      <w:tr w:rsidR="00903115" w:rsidRPr="00890F90"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A72342" w:rsidRDefault="00903115" w:rsidP="00641BE9">
            <w:pPr>
              <w:pStyle w:val="PURBody"/>
              <w:rPr>
                <w:lang w:val="pt-BR"/>
              </w:rPr>
            </w:pPr>
            <w:r w:rsidRPr="00A72342">
              <w:rPr>
                <w:b/>
                <w:i/>
                <w:lang w:val="pt-BR"/>
              </w:rPr>
              <w:t>Necessárias para cada um dos:</w:t>
            </w:r>
          </w:p>
          <w:p w:rsidR="00903115" w:rsidRPr="00A72342" w:rsidRDefault="00903115" w:rsidP="009A33CC">
            <w:pPr>
              <w:pStyle w:val="PURBullet"/>
              <w:numPr>
                <w:ilvl w:val="0"/>
                <w:numId w:val="78"/>
              </w:numPr>
              <w:rPr>
                <w:lang w:val="pt-BR"/>
              </w:rPr>
            </w:pPr>
            <w:r w:rsidRPr="00A72342">
              <w:rPr>
                <w:lang w:val="pt-BR"/>
              </w:rPr>
              <w:t>Utilizadores cujos Dados de Cliente sejam processados e armazenados pelo serviço online ou por software relacionado</w:t>
            </w:r>
          </w:p>
          <w:p w:rsidR="00903115" w:rsidRPr="00A72342" w:rsidRDefault="00903115" w:rsidP="00660A57">
            <w:pPr>
              <w:pStyle w:val="PURBody"/>
              <w:rPr>
                <w:lang w:val="pt-BR"/>
              </w:rPr>
            </w:pPr>
          </w:p>
        </w:tc>
        <w:tc>
          <w:tcPr>
            <w:tcW w:w="5359" w:type="dxa"/>
          </w:tcPr>
          <w:p w:rsidR="00903115" w:rsidRPr="00D54DC8" w:rsidRDefault="00903115" w:rsidP="00641BE9">
            <w:pPr>
              <w:pStyle w:val="PURBody"/>
            </w:pPr>
            <w:r>
              <w:rPr>
                <w:b/>
                <w:i/>
              </w:rPr>
              <w:t>SL Necessária:</w:t>
            </w:r>
          </w:p>
          <w:p w:rsidR="00903115" w:rsidRPr="00D54DC8" w:rsidRDefault="00903115" w:rsidP="009A33CC">
            <w:pPr>
              <w:pStyle w:val="PURBullet"/>
              <w:numPr>
                <w:ilvl w:val="0"/>
                <w:numId w:val="79"/>
              </w:numPr>
            </w:pPr>
            <w:r>
              <w:t xml:space="preserve">Exchange Online Archiving User SL (para Exchange Online), </w:t>
            </w:r>
            <w:r>
              <w:rPr>
                <w:b/>
              </w:rPr>
              <w:t>ou</w:t>
            </w:r>
          </w:p>
          <w:p w:rsidR="00903115" w:rsidRPr="00D54DC8" w:rsidRDefault="00903115" w:rsidP="009A33CC">
            <w:pPr>
              <w:pStyle w:val="PURBullet"/>
              <w:numPr>
                <w:ilvl w:val="0"/>
                <w:numId w:val="79"/>
              </w:numPr>
            </w:pPr>
            <w:r>
              <w:t xml:space="preserve">Exchange Online Archiving A User SL (para Exchange Online), </w:t>
            </w:r>
            <w:r>
              <w:rPr>
                <w:b/>
              </w:rPr>
              <w:t>ou</w:t>
            </w:r>
          </w:p>
          <w:p w:rsidR="00660A57" w:rsidRPr="00D54DC8" w:rsidRDefault="00660A57" w:rsidP="00660A57">
            <w:pPr>
              <w:pStyle w:val="PURBody"/>
              <w:numPr>
                <w:ilvl w:val="0"/>
                <w:numId w:val="79"/>
              </w:numPr>
            </w:pPr>
            <w:r>
              <w:t>Exchange Online Archiving G User SL (para Exchange Online)</w:t>
            </w:r>
          </w:p>
          <w:p w:rsidR="00903115" w:rsidRPr="00A72342" w:rsidRDefault="0088236B" w:rsidP="00C8542E">
            <w:pPr>
              <w:pStyle w:val="PURBreadcrumb"/>
              <w:keepNext w:val="0"/>
              <w:keepLines w:val="0"/>
              <w:spacing w:before="0" w:after="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A72342">
              <w:rPr>
                <w:lang w:val="pt-BR"/>
              </w:rPr>
              <w:t xml:space="preserve"> </w:t>
            </w:r>
          </w:p>
        </w:tc>
      </w:tr>
    </w:tbl>
    <w:p w:rsidR="0082133B" w:rsidRPr="00A72342" w:rsidRDefault="00ED4593">
      <w:pPr>
        <w:pStyle w:val="PURProductName"/>
        <w:rPr>
          <w:lang w:val="pt-BR"/>
        </w:rPr>
      </w:pPr>
      <w:r w:rsidRPr="00A72342">
        <w:rPr>
          <w:lang w:val="pt-BR"/>
        </w:rPr>
        <w:t>Exchange Online Archiving</w:t>
      </w:r>
      <w:bookmarkEnd w:id="260"/>
      <w:r w:rsidRPr="00A72342">
        <w:rPr>
          <w:lang w:val="pt-BR"/>
        </w:rPr>
        <w:t xml:space="preserve"> para Exchange Server</w:t>
      </w:r>
      <w:r>
        <w:fldChar w:fldCharType="begin"/>
      </w:r>
      <w:r w:rsidRPr="00A72342">
        <w:rPr>
          <w:lang w:val="pt-BR"/>
        </w:rPr>
        <w:instrText>XE "Arquivo de Exchange Online"</w:instrText>
      </w:r>
      <w:r>
        <w:fldChar w:fldCharType="end"/>
      </w:r>
      <w:r>
        <w:fldChar w:fldCharType="begin"/>
      </w:r>
      <w:r w:rsidRPr="00A72342">
        <w:rPr>
          <w:lang w:val="pt-BR"/>
        </w:rPr>
        <w:instrText>TC "</w:instrText>
      </w:r>
      <w:bookmarkStart w:id="288" w:name="_Toc374662742"/>
      <w:r w:rsidRPr="00A72342">
        <w:rPr>
          <w:lang w:val="pt-BR"/>
        </w:rPr>
        <w:instrText>Arquivo de Exchange Online</w:instrText>
      </w:r>
      <w:bookmarkEnd w:id="288"/>
      <w:r w:rsidRPr="00A72342">
        <w:rPr>
          <w:lang w:val="pt-BR"/>
        </w:rPr>
        <w:instrText xml:space="preserve">" \l 3 </w:instrText>
      </w:r>
      <w:bookmarkStart w:id="289" w:name="_Toc370712503"/>
      <w:bookmarkEnd w:id="289"/>
      <w:r>
        <w:fldChar w:fldCharType="end"/>
      </w:r>
    </w:p>
    <w:p w:rsidR="0082133B" w:rsidRPr="007E4E19" w:rsidRDefault="00ED4593">
      <w:pPr>
        <w:pStyle w:val="PURBlueBGHeader"/>
        <w:rPr>
          <w:lang w:val="pt-BR"/>
        </w:rPr>
      </w:pPr>
      <w:r w:rsidRPr="007E4E19">
        <w:rPr>
          <w:lang w:val="pt-BR"/>
        </w:rPr>
        <w:t>SLs DE UTILIZADOR</w:t>
      </w:r>
    </w:p>
    <w:tbl>
      <w:tblPr>
        <w:tblStyle w:val="PURTableNoVertical"/>
        <w:tblW w:w="0" w:type="auto"/>
        <w:tblLook w:val="04A0" w:firstRow="1" w:lastRow="0" w:firstColumn="1" w:lastColumn="0" w:noHBand="0" w:noVBand="1"/>
      </w:tblPr>
      <w:tblGrid>
        <w:gridCol w:w="5263"/>
        <w:gridCol w:w="5263"/>
      </w:tblGrid>
      <w:tr w:rsidR="0082133B" w:rsidRPr="00890F90"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A72342" w:rsidRDefault="00ED4593">
            <w:pPr>
              <w:pStyle w:val="PURBody"/>
              <w:rPr>
                <w:lang w:val="pt-BR"/>
              </w:rPr>
            </w:pPr>
            <w:r w:rsidRPr="00A72342">
              <w:rPr>
                <w:b/>
                <w:i/>
                <w:lang w:val="pt-BR"/>
              </w:rPr>
              <w:t>Necessárias para cada um dos:</w:t>
            </w:r>
          </w:p>
          <w:p w:rsidR="0082133B" w:rsidRPr="00A72342" w:rsidRDefault="00ED4593" w:rsidP="009A33CC">
            <w:pPr>
              <w:pStyle w:val="PURBullet"/>
              <w:numPr>
                <w:ilvl w:val="0"/>
                <w:numId w:val="11"/>
              </w:numPr>
              <w:rPr>
                <w:lang w:val="pt-BR"/>
              </w:rPr>
            </w:pPr>
            <w:r w:rsidRPr="00A72342">
              <w:rPr>
                <w:lang w:val="pt-BR"/>
              </w:rPr>
              <w:t>Utilizadores cujos Dados de Cliente sejam processados e armazenados pelo serviço online ou por software relacionado</w:t>
            </w:r>
          </w:p>
          <w:p w:rsidR="0082133B" w:rsidRPr="00A72342" w:rsidRDefault="0082133B" w:rsidP="00660A57">
            <w:pPr>
              <w:pStyle w:val="PURBody"/>
              <w:rPr>
                <w:lang w:val="pt-BR"/>
              </w:rPr>
            </w:pPr>
          </w:p>
        </w:tc>
        <w:tc>
          <w:tcPr>
            <w:tcW w:w="5263" w:type="dxa"/>
          </w:tcPr>
          <w:p w:rsidR="0082133B" w:rsidRPr="00D54DC8" w:rsidRDefault="00ED4593">
            <w:pPr>
              <w:pStyle w:val="PURBody"/>
            </w:pPr>
            <w:r>
              <w:rPr>
                <w:b/>
                <w:i/>
              </w:rPr>
              <w:t>SL Necessária:</w:t>
            </w:r>
          </w:p>
          <w:p w:rsidR="00903115" w:rsidRPr="00D54DC8" w:rsidRDefault="00ED4593" w:rsidP="009A33CC">
            <w:pPr>
              <w:pStyle w:val="PURBullet"/>
              <w:numPr>
                <w:ilvl w:val="0"/>
                <w:numId w:val="12"/>
              </w:numPr>
            </w:pPr>
            <w:r>
              <w:t>Exchange Online Archiving User SL, ou</w:t>
            </w:r>
          </w:p>
          <w:p w:rsidR="00660A57" w:rsidRPr="00D54DC8" w:rsidRDefault="00903115" w:rsidP="00660A57">
            <w:pPr>
              <w:pStyle w:val="PURBullet"/>
              <w:numPr>
                <w:ilvl w:val="0"/>
                <w:numId w:val="133"/>
              </w:numPr>
            </w:pPr>
            <w:r>
              <w:t xml:space="preserve">Exchange Online Archiving A User SL, </w:t>
            </w:r>
            <w:r>
              <w:rPr>
                <w:b/>
              </w:rPr>
              <w:t>ou</w:t>
            </w:r>
            <w:r>
              <w:t xml:space="preserve"> </w:t>
            </w:r>
          </w:p>
          <w:p w:rsidR="00660A57" w:rsidRPr="00D54DC8" w:rsidRDefault="00660A57" w:rsidP="00660A57">
            <w:pPr>
              <w:pStyle w:val="PURBullet"/>
              <w:numPr>
                <w:ilvl w:val="0"/>
                <w:numId w:val="133"/>
              </w:numPr>
            </w:pPr>
            <w:r>
              <w:t xml:space="preserve">Exchange Online Archiving G User SL </w:t>
            </w:r>
            <w:r>
              <w:rPr>
                <w:b/>
              </w:rPr>
              <w:t>ou</w:t>
            </w:r>
          </w:p>
          <w:p w:rsidR="00660A57" w:rsidRPr="00A72342" w:rsidRDefault="00660A57" w:rsidP="00660A57">
            <w:pPr>
              <w:pStyle w:val="PURBullet"/>
              <w:numPr>
                <w:ilvl w:val="0"/>
                <w:numId w:val="133"/>
              </w:numPr>
              <w:rPr>
                <w:lang w:val="pt-BR"/>
              </w:rPr>
            </w:pPr>
            <w:r w:rsidRPr="00A72342">
              <w:rPr>
                <w:lang w:val="pt-BR"/>
              </w:rPr>
              <w:t>Enterprise CAL Suite (Utilizador ou Dispositivo)</w:t>
            </w:r>
            <w:r w:rsidRPr="00A72342">
              <w:rPr>
                <w:vertAlign w:val="superscript"/>
                <w:lang w:val="pt-BR"/>
              </w:rPr>
              <w:t>1</w:t>
            </w:r>
            <w:r w:rsidRPr="00A72342">
              <w:rPr>
                <w:lang w:val="pt-BR"/>
              </w:rPr>
              <w:t xml:space="preserve"> </w:t>
            </w:r>
            <w:r w:rsidRPr="00A72342">
              <w:rPr>
                <w:b/>
                <w:lang w:val="pt-BR"/>
              </w:rPr>
              <w:t>ou</w:t>
            </w:r>
          </w:p>
          <w:p w:rsidR="00660A57" w:rsidRPr="00A72342" w:rsidRDefault="00660A57" w:rsidP="00660A57">
            <w:pPr>
              <w:pStyle w:val="PURBullet"/>
              <w:numPr>
                <w:ilvl w:val="0"/>
                <w:numId w:val="133"/>
              </w:numPr>
              <w:rPr>
                <w:lang w:val="pt-BR"/>
              </w:rPr>
            </w:pPr>
            <w:r w:rsidRPr="00A72342">
              <w:rPr>
                <w:lang w:val="pt-BR"/>
              </w:rPr>
              <w:t>Enterprise CAL Bridge para Office 365 (Utilizador ou Dispositivo)</w:t>
            </w:r>
            <w:r w:rsidRPr="00A72342">
              <w:rPr>
                <w:vertAlign w:val="superscript"/>
                <w:lang w:val="pt-BR"/>
              </w:rPr>
              <w:t>1</w:t>
            </w:r>
            <w:r w:rsidRPr="00A72342">
              <w:rPr>
                <w:lang w:val="pt-BR"/>
              </w:rPr>
              <w:t xml:space="preserve"> </w:t>
            </w:r>
            <w:r w:rsidRPr="00A72342">
              <w:rPr>
                <w:b/>
                <w:lang w:val="pt-BR"/>
              </w:rPr>
              <w:t>ou</w:t>
            </w:r>
          </w:p>
          <w:p w:rsidR="00660A57" w:rsidRPr="00A72342" w:rsidRDefault="00660A57" w:rsidP="00660A57">
            <w:pPr>
              <w:pStyle w:val="PURBullet"/>
              <w:numPr>
                <w:ilvl w:val="0"/>
                <w:numId w:val="133"/>
              </w:numPr>
              <w:rPr>
                <w:lang w:val="pt-BR"/>
              </w:rPr>
            </w:pPr>
            <w:r w:rsidRPr="00A72342">
              <w:rPr>
                <w:lang w:val="pt-BR"/>
              </w:rPr>
              <w:t>Enterprise CAL Bridge para Windows Intune (Utilizador ou Dispositivo)</w:t>
            </w:r>
            <w:r w:rsidRPr="00A72342">
              <w:rPr>
                <w:vertAlign w:val="superscript"/>
                <w:lang w:val="pt-BR"/>
              </w:rPr>
              <w:t>1</w:t>
            </w:r>
            <w:r w:rsidRPr="00A72342">
              <w:rPr>
                <w:lang w:val="pt-BR"/>
              </w:rPr>
              <w:t xml:space="preserve"> </w:t>
            </w:r>
            <w:r w:rsidRPr="00A72342">
              <w:rPr>
                <w:b/>
                <w:lang w:val="pt-BR"/>
              </w:rPr>
              <w:t>ou</w:t>
            </w:r>
          </w:p>
          <w:p w:rsidR="00660A57" w:rsidRPr="00A72342" w:rsidRDefault="00660A57" w:rsidP="00660A57">
            <w:pPr>
              <w:pStyle w:val="PURBullet"/>
              <w:numPr>
                <w:ilvl w:val="0"/>
                <w:numId w:val="133"/>
              </w:numPr>
              <w:rPr>
                <w:lang w:val="pt-BR"/>
              </w:rPr>
            </w:pPr>
            <w:r w:rsidRPr="00A72342">
              <w:rPr>
                <w:lang w:val="pt-BR"/>
              </w:rPr>
              <w:t>Enterprise CAL Bridge para Office 365 e Windows Intune (Utilizador ou Dispositivo)</w:t>
            </w:r>
            <w:r w:rsidRPr="00A72342">
              <w:rPr>
                <w:vertAlign w:val="superscript"/>
                <w:lang w:val="pt-BR"/>
              </w:rPr>
              <w:t>1</w:t>
            </w:r>
          </w:p>
          <w:p w:rsidR="00903115" w:rsidRPr="00A72342" w:rsidRDefault="00660A57" w:rsidP="006C38E8">
            <w:pPr>
              <w:pStyle w:val="PURBullet"/>
              <w:ind w:left="288" w:firstLine="0"/>
              <w:rPr>
                <w:lang w:val="pt-BR"/>
              </w:rPr>
            </w:pPr>
            <w:r w:rsidRPr="00A72342">
              <w:rPr>
                <w:vertAlign w:val="superscript"/>
                <w:lang w:val="pt-BR"/>
              </w:rPr>
              <w:t xml:space="preserve">1 </w:t>
            </w:r>
            <w:r w:rsidRPr="00A72342">
              <w:rPr>
                <w:lang w:val="pt-BR"/>
              </w:rPr>
              <w:t>com cobertura Software Assurance ativa. Os clientes licenciados para o serviço online por Dispositivo e que tenham mais do que uma caixa de correio por Dispositivo Licenciado, têm de adquirir SLs de Utilizador separadas (1:1) para essas caixas de correio.</w:t>
            </w:r>
          </w:p>
          <w:p w:rsidR="00660A57" w:rsidRPr="00A72342" w:rsidRDefault="00660A57" w:rsidP="00660A57">
            <w:pPr>
              <w:pStyle w:val="PURBody"/>
              <w:rPr>
                <w:lang w:val="pt-BR"/>
              </w:rPr>
            </w:pPr>
          </w:p>
        </w:tc>
      </w:tr>
    </w:tbl>
    <w:p w:rsidR="00BA0F20" w:rsidRPr="00A72342"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pt-BR"/>
        </w:rPr>
      </w:pPr>
      <w:bookmarkStart w:id="290" w:name="_Sec363"/>
      <w:r w:rsidRPr="00A72342">
        <w:rPr>
          <w:b/>
          <w:color w:val="auto"/>
          <w:sz w:val="18"/>
          <w:lang w:val="pt-BR"/>
        </w:rPr>
        <w:t>Termos Adicionais:</w:t>
      </w:r>
    </w:p>
    <w:p w:rsidR="00BA0F20" w:rsidRPr="00A72342" w:rsidRDefault="00BA0F20" w:rsidP="00BA0F20">
      <w:pPr>
        <w:keepNext/>
        <w:keepLines/>
        <w:spacing w:after="60" w:line="240" w:lineRule="exact"/>
        <w:ind w:left="270"/>
        <w:rPr>
          <w:lang w:val="pt-BR"/>
        </w:rPr>
      </w:pPr>
      <w:r w:rsidRPr="00A72342">
        <w:rPr>
          <w:smallCaps/>
          <w:color w:val="00467F" w:themeColor="text2"/>
          <w:sz w:val="18"/>
          <w:lang w:val="pt-BR"/>
        </w:rPr>
        <w:t xml:space="preserve">Utilização com a CAL para Exchange Server 2013 Standard </w:t>
      </w:r>
    </w:p>
    <w:p w:rsidR="00BA0F20" w:rsidRPr="00A72342" w:rsidRDefault="00BA0F20" w:rsidP="00BA0F20">
      <w:pPr>
        <w:ind w:left="270"/>
        <w:rPr>
          <w:lang w:val="pt-BR"/>
        </w:rPr>
      </w:pPr>
      <w:r w:rsidRPr="00A72342">
        <w:rPr>
          <w:color w:val="auto"/>
          <w:sz w:val="18"/>
          <w:szCs w:val="18"/>
          <w:lang w:val="pt-BR"/>
        </w:rPr>
        <w:t>Os utilizadores licenciados para a CAL para Exchange Server 2013 Standard poderão aceder às funcionalidades da Exchange Server 2013 Enterprise CAL necessárias para apoiar a utilização do Arquivo de Exchange Online para Exchange Server.</w:t>
      </w:r>
    </w:p>
    <w:p w:rsidR="00FD5971" w:rsidRPr="00A72342" w:rsidRDefault="0088236B" w:rsidP="007C33C6">
      <w:pPr>
        <w:pStyle w:val="PURBreadcrumb"/>
        <w:spacing w:before="120" w:after="12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p w:rsidR="0082133B" w:rsidRPr="00A72342" w:rsidRDefault="00ED4593">
      <w:pPr>
        <w:pStyle w:val="PURProductName"/>
        <w:rPr>
          <w:lang w:val="pt-BR"/>
        </w:rPr>
      </w:pPr>
      <w:r w:rsidRPr="00A72342">
        <w:rPr>
          <w:lang w:val="pt-BR"/>
        </w:rPr>
        <w:t>Exchange Online Kiosk</w:t>
      </w:r>
      <w:bookmarkEnd w:id="290"/>
      <w:r>
        <w:fldChar w:fldCharType="begin"/>
      </w:r>
      <w:r w:rsidRPr="00A72342">
        <w:rPr>
          <w:lang w:val="pt-BR"/>
        </w:rPr>
        <w:instrText>XE "Exchange Online Kiosk"</w:instrText>
      </w:r>
      <w:r>
        <w:fldChar w:fldCharType="end"/>
      </w:r>
      <w:r>
        <w:fldChar w:fldCharType="begin"/>
      </w:r>
      <w:r w:rsidRPr="00A72342">
        <w:rPr>
          <w:lang w:val="pt-BR"/>
        </w:rPr>
        <w:instrText xml:space="preserve"> TC "</w:instrText>
      </w:r>
      <w:bookmarkStart w:id="291" w:name="_Toc370712504"/>
      <w:bookmarkStart w:id="292" w:name="_Toc374662743"/>
      <w:r w:rsidRPr="00A72342">
        <w:rPr>
          <w:lang w:val="pt-BR"/>
        </w:rPr>
        <w:instrText>Exchange Online Kiosk</w:instrText>
      </w:r>
      <w:bookmarkEnd w:id="291"/>
      <w:bookmarkEnd w:id="292"/>
      <w:r w:rsidRPr="00A72342">
        <w:rPr>
          <w:lang w:val="pt-BR"/>
        </w:rPr>
        <w:instrText xml:space="preserve">" \l </w:instrText>
      </w:r>
      <w:r w:rsidR="00E01841" w:rsidRPr="00A72342">
        <w:rPr>
          <w:lang w:val="pt-BR"/>
        </w:rPr>
        <w:instrText>3</w:instrText>
      </w:r>
      <w:r>
        <w:fldChar w:fldCharType="end"/>
      </w:r>
    </w:p>
    <w:p w:rsidR="0082133B" w:rsidRPr="00D54DC8" w:rsidRDefault="00ED4593">
      <w:pPr>
        <w:pStyle w:val="PURBlueBGHeader"/>
      </w:pPr>
      <w:r>
        <w:t>SLs DE UTILIZADOR</w:t>
      </w:r>
    </w:p>
    <w:tbl>
      <w:tblPr>
        <w:tblStyle w:val="PURTableNoVertical"/>
        <w:tblW w:w="0" w:type="auto"/>
        <w:tblLook w:val="04A0" w:firstRow="1" w:lastRow="0" w:firstColumn="1" w:lastColumn="0" w:noHBand="0" w:noVBand="1"/>
      </w:tblPr>
      <w:tblGrid>
        <w:gridCol w:w="5260"/>
        <w:gridCol w:w="5266"/>
      </w:tblGrid>
      <w:tr w:rsidR="0082133B" w:rsidTr="005C324A">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72342" w:rsidRDefault="00ED4593">
            <w:pPr>
              <w:pStyle w:val="PURBody"/>
              <w:rPr>
                <w:lang w:val="pt-BR"/>
              </w:rPr>
            </w:pPr>
            <w:r w:rsidRPr="00A72342">
              <w:rPr>
                <w:b/>
                <w:i/>
                <w:lang w:val="pt-BR"/>
              </w:rPr>
              <w:t>Necessárias para cada um dos:</w:t>
            </w:r>
          </w:p>
          <w:p w:rsidR="0082133B" w:rsidRPr="00A72342" w:rsidRDefault="00ED4593" w:rsidP="009A33CC">
            <w:pPr>
              <w:pStyle w:val="PURBullet"/>
              <w:numPr>
                <w:ilvl w:val="0"/>
                <w:numId w:val="13"/>
              </w:numPr>
              <w:rPr>
                <w:lang w:val="pt-BR"/>
              </w:rPr>
            </w:pPr>
            <w:r w:rsidRPr="00A72342">
              <w:rPr>
                <w:lang w:val="pt-BR"/>
              </w:rPr>
              <w:t>Utilizadores que acedam ao serviço online ou a software relacionado</w:t>
            </w:r>
          </w:p>
        </w:tc>
        <w:tc>
          <w:tcPr>
            <w:tcW w:w="5322" w:type="dxa"/>
          </w:tcPr>
          <w:p w:rsidR="0082133B" w:rsidRPr="00D54DC8" w:rsidRDefault="00ED4593">
            <w:pPr>
              <w:pStyle w:val="PURBody"/>
            </w:pPr>
            <w:r>
              <w:rPr>
                <w:b/>
                <w:i/>
              </w:rPr>
              <w:t>SL Necessária:</w:t>
            </w:r>
          </w:p>
          <w:p w:rsidR="0082133B" w:rsidRPr="00D54DC8" w:rsidRDefault="00ED4593" w:rsidP="009A33CC">
            <w:pPr>
              <w:pStyle w:val="PURBullet"/>
              <w:numPr>
                <w:ilvl w:val="1"/>
                <w:numId w:val="14"/>
              </w:numPr>
            </w:pPr>
            <w:r>
              <w:t xml:space="preserve">Exchange Online Kiosk User SL, </w:t>
            </w:r>
            <w:r>
              <w:rPr>
                <w:b/>
              </w:rPr>
              <w:t>ou</w:t>
            </w:r>
          </w:p>
          <w:p w:rsidR="00D84FD9" w:rsidRPr="00A72342" w:rsidRDefault="00ED4593" w:rsidP="009A33CC">
            <w:pPr>
              <w:pStyle w:val="PURBullet"/>
              <w:numPr>
                <w:ilvl w:val="1"/>
                <w:numId w:val="14"/>
              </w:numPr>
              <w:rPr>
                <w:lang w:val="fr-FR"/>
              </w:rPr>
            </w:pPr>
            <w:r w:rsidRPr="00A72342">
              <w:rPr>
                <w:lang w:val="fr-FR"/>
              </w:rPr>
              <w:t xml:space="preserve">Office 365 Enterprise K1 User SL </w:t>
            </w:r>
            <w:r w:rsidRPr="00A72342">
              <w:rPr>
                <w:b/>
                <w:lang w:val="fr-FR"/>
              </w:rPr>
              <w:t>ou</w:t>
            </w:r>
          </w:p>
          <w:p w:rsidR="00D84FD9" w:rsidRPr="00D54DC8" w:rsidRDefault="00D84FD9" w:rsidP="009A33CC">
            <w:pPr>
              <w:pStyle w:val="PURBullet"/>
              <w:numPr>
                <w:ilvl w:val="1"/>
                <w:numId w:val="14"/>
              </w:numPr>
            </w:pPr>
            <w:r>
              <w:t xml:space="preserve">Exchange Online Kiosk G User SL </w:t>
            </w:r>
            <w:r>
              <w:rPr>
                <w:b/>
              </w:rPr>
              <w:t>ou</w:t>
            </w:r>
          </w:p>
          <w:p w:rsidR="0082133B" w:rsidRPr="00D54DC8" w:rsidRDefault="00D84FD9" w:rsidP="009A33CC">
            <w:pPr>
              <w:pStyle w:val="PURBullet"/>
              <w:numPr>
                <w:ilvl w:val="1"/>
                <w:numId w:val="14"/>
              </w:numPr>
            </w:pPr>
            <w:r>
              <w:t xml:space="preserve">Office 365 Government K1G User SL </w:t>
            </w:r>
          </w:p>
          <w:p w:rsidR="00D84FD9" w:rsidRPr="00D54DC8" w:rsidRDefault="00D84FD9" w:rsidP="00D84FD9">
            <w:pPr>
              <w:pStyle w:val="PURBody"/>
            </w:pPr>
          </w:p>
          <w:p w:rsidR="00D84FD9" w:rsidRPr="00D84FD9" w:rsidRDefault="00D84FD9" w:rsidP="00D84FD9">
            <w:pPr>
              <w:pStyle w:val="PURBody"/>
              <w:numPr>
                <w:ilvl w:val="0"/>
                <w:numId w:val="14"/>
              </w:numPr>
            </w:pPr>
          </w:p>
        </w:tc>
      </w:tr>
    </w:tbl>
    <w:p w:rsidR="0082133B" w:rsidRPr="005C324A" w:rsidRDefault="0088236B" w:rsidP="008654BA">
      <w:pPr>
        <w:pStyle w:val="PURBreadcrumb"/>
        <w:spacing w:before="120" w:after="12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5C324A">
        <w:rPr>
          <w:lang w:val="pt-BR"/>
        </w:rPr>
        <w:t xml:space="preserve"> </w:t>
      </w:r>
    </w:p>
    <w:p w:rsidR="0082133B" w:rsidRPr="00D54DC8" w:rsidRDefault="00ED4593">
      <w:pPr>
        <w:pStyle w:val="PURProductName"/>
      </w:pPr>
      <w:bookmarkStart w:id="293" w:name="_Sec364"/>
      <w:r>
        <w:t>Exchange Online Plan 1</w:t>
      </w:r>
      <w:bookmarkEnd w:id="293"/>
      <w:r>
        <w:fldChar w:fldCharType="begin"/>
      </w:r>
      <w:r>
        <w:instrText>XE "Exchange Online Plan 1"</w:instrText>
      </w:r>
      <w:r>
        <w:fldChar w:fldCharType="end"/>
      </w:r>
      <w:r>
        <w:fldChar w:fldCharType="begin"/>
      </w:r>
      <w:r>
        <w:instrText xml:space="preserve"> TC "</w:instrText>
      </w:r>
      <w:bookmarkStart w:id="294" w:name="_Toc370712505"/>
      <w:bookmarkStart w:id="295" w:name="_Toc374662744"/>
      <w:r>
        <w:instrText>Exchange Online Plan 1</w:instrText>
      </w:r>
      <w:bookmarkEnd w:id="294"/>
      <w:bookmarkEnd w:id="295"/>
      <w:r>
        <w:instrText xml:space="preserve">" \l </w:instrText>
      </w:r>
      <w:r w:rsidR="00E01841">
        <w:instrText>3</w:instrText>
      </w:r>
      <w:r>
        <w:fldChar w:fldCharType="end"/>
      </w:r>
    </w:p>
    <w:p w:rsidR="0082133B" w:rsidRPr="00D54DC8" w:rsidRDefault="00ED4593">
      <w:pPr>
        <w:pStyle w:val="PURBlueBGHeader"/>
      </w:pPr>
      <w:r>
        <w:t>SLs DE UTILIZADOR</w:t>
      </w:r>
    </w:p>
    <w:tbl>
      <w:tblPr>
        <w:tblStyle w:val="PURTableNoVertical"/>
        <w:tblW w:w="0" w:type="auto"/>
        <w:tblLook w:val="04A0" w:firstRow="1" w:lastRow="0" w:firstColumn="1" w:lastColumn="0" w:noHBand="0" w:noVBand="1"/>
      </w:tblPr>
      <w:tblGrid>
        <w:gridCol w:w="5266"/>
        <w:gridCol w:w="5260"/>
      </w:tblGrid>
      <w:tr w:rsidR="0082133B" w:rsidTr="005C324A">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A72342" w:rsidRDefault="00ED4593">
            <w:pPr>
              <w:pStyle w:val="PURBody"/>
              <w:rPr>
                <w:lang w:val="pt-BR"/>
              </w:rPr>
            </w:pPr>
            <w:r w:rsidRPr="00A72342">
              <w:rPr>
                <w:b/>
                <w:i/>
                <w:lang w:val="pt-BR"/>
              </w:rPr>
              <w:t>Necessárias para cada um dos:</w:t>
            </w:r>
          </w:p>
          <w:p w:rsidR="0082133B" w:rsidRPr="00A72342" w:rsidRDefault="00ED4593" w:rsidP="009A33CC">
            <w:pPr>
              <w:pStyle w:val="PURBullet"/>
              <w:numPr>
                <w:ilvl w:val="0"/>
                <w:numId w:val="15"/>
              </w:numPr>
              <w:rPr>
                <w:lang w:val="pt-BR"/>
              </w:rPr>
            </w:pPr>
            <w:r w:rsidRPr="00A72342">
              <w:rPr>
                <w:lang w:val="pt-BR"/>
              </w:rPr>
              <w:t>Utilizadores que acedam ao serviço online ou software relacionado.</w:t>
            </w:r>
            <w:r w:rsidRPr="00A72342">
              <w:rPr>
                <w:lang w:val="pt-BR"/>
              </w:rPr>
              <w:br/>
              <w:t>O arquivo pode ser utilizado apenas para o armazenamento de mensagens.</w:t>
            </w:r>
          </w:p>
          <w:p w:rsidR="0079514B" w:rsidRPr="00A72342" w:rsidRDefault="0079514B" w:rsidP="0079514B">
            <w:pPr>
              <w:pStyle w:val="PURBody"/>
              <w:rPr>
                <w:lang w:val="pt-BR"/>
              </w:rPr>
            </w:pPr>
          </w:p>
        </w:tc>
        <w:tc>
          <w:tcPr>
            <w:tcW w:w="5321" w:type="dxa"/>
          </w:tcPr>
          <w:p w:rsidR="0082133B" w:rsidRPr="00D54DC8" w:rsidRDefault="00ED4593">
            <w:pPr>
              <w:pStyle w:val="PURBody"/>
            </w:pPr>
            <w:r>
              <w:rPr>
                <w:b/>
                <w:i/>
              </w:rPr>
              <w:t>SL Necessária:</w:t>
            </w:r>
          </w:p>
          <w:p w:rsidR="0082133B" w:rsidRPr="00A72342" w:rsidRDefault="00ED4593" w:rsidP="009A33CC">
            <w:pPr>
              <w:pStyle w:val="PURBullet"/>
              <w:numPr>
                <w:ilvl w:val="0"/>
                <w:numId w:val="16"/>
              </w:numPr>
              <w:rPr>
                <w:lang w:val="fr-FR"/>
              </w:rPr>
            </w:pPr>
            <w:r w:rsidRPr="00A72342">
              <w:rPr>
                <w:rFonts w:asciiTheme="minorHAnsi" w:hAnsiTheme="minorHAnsi" w:cstheme="minorHAnsi"/>
                <w:lang w:val="fr-FR"/>
              </w:rPr>
              <w:t xml:space="preserve">Exchange Online Plan 1 User SL </w:t>
            </w:r>
            <w:r w:rsidRPr="00A72342">
              <w:rPr>
                <w:rFonts w:asciiTheme="minorHAnsi" w:hAnsiTheme="minorHAnsi" w:cstheme="minorHAnsi"/>
                <w:b/>
                <w:lang w:val="fr-FR"/>
              </w:rPr>
              <w:t>ou</w:t>
            </w:r>
          </w:p>
          <w:p w:rsidR="00660A57" w:rsidRPr="00A72342" w:rsidRDefault="00ED4593" w:rsidP="00660A57">
            <w:pPr>
              <w:pStyle w:val="PURBullet"/>
              <w:numPr>
                <w:ilvl w:val="0"/>
                <w:numId w:val="16"/>
              </w:numPr>
              <w:rPr>
                <w:lang w:val="fr-FR"/>
              </w:rPr>
            </w:pPr>
            <w:r w:rsidRPr="00A72342">
              <w:rPr>
                <w:rFonts w:asciiTheme="minorHAnsi" w:hAnsiTheme="minorHAnsi" w:cstheme="minorHAnsi"/>
                <w:lang w:val="fr-FR"/>
              </w:rPr>
              <w:t xml:space="preserve">Exchange Online Plan 2 User SL </w:t>
            </w:r>
            <w:r w:rsidRPr="00A72342">
              <w:rPr>
                <w:rFonts w:asciiTheme="minorHAnsi" w:hAnsiTheme="minorHAnsi" w:cstheme="minorHAnsi"/>
                <w:b/>
                <w:lang w:val="fr-FR"/>
              </w:rPr>
              <w:t>ou</w:t>
            </w:r>
            <w:r w:rsidRPr="00A72342">
              <w:rPr>
                <w:rFonts w:asciiTheme="minorHAnsi" w:hAnsiTheme="minorHAnsi" w:cstheme="minorHAnsi"/>
                <w:lang w:val="fr-FR"/>
              </w:rPr>
              <w:t xml:space="preserve"> </w:t>
            </w:r>
          </w:p>
          <w:p w:rsidR="00660A57" w:rsidRPr="00A72342" w:rsidRDefault="00660A57" w:rsidP="00660A57">
            <w:pPr>
              <w:pStyle w:val="PURBullet"/>
              <w:numPr>
                <w:ilvl w:val="0"/>
                <w:numId w:val="16"/>
              </w:numPr>
              <w:rPr>
                <w:lang w:val="pt-BR"/>
              </w:rPr>
            </w:pPr>
            <w:r w:rsidRPr="00A72342">
              <w:rPr>
                <w:rFonts w:asciiTheme="minorHAnsi" w:hAnsiTheme="minorHAnsi" w:cstheme="minorHAnsi"/>
                <w:lang w:val="pt-BR"/>
              </w:rPr>
              <w:t xml:space="preserve">Office 365 Enterprise E1, E3 ou E4 User SL </w:t>
            </w:r>
            <w:r w:rsidRPr="00A72342">
              <w:rPr>
                <w:rFonts w:asciiTheme="minorHAnsi" w:hAnsiTheme="minorHAnsi" w:cstheme="minorHAnsi"/>
                <w:b/>
                <w:lang w:val="pt-BR"/>
              </w:rPr>
              <w:t>ou</w:t>
            </w:r>
          </w:p>
          <w:p w:rsidR="00660A57" w:rsidRPr="00A72342" w:rsidRDefault="00660A57" w:rsidP="00660A57">
            <w:pPr>
              <w:pStyle w:val="PURBullet"/>
              <w:numPr>
                <w:ilvl w:val="0"/>
                <w:numId w:val="16"/>
              </w:numPr>
              <w:rPr>
                <w:lang w:val="pt-BR"/>
              </w:rPr>
            </w:pPr>
            <w:r w:rsidRPr="00A72342">
              <w:rPr>
                <w:rFonts w:asciiTheme="minorHAnsi" w:hAnsiTheme="minorHAnsi" w:cstheme="minorHAnsi"/>
                <w:lang w:val="pt-BR"/>
              </w:rPr>
              <w:t xml:space="preserve">Office 365 Enterprise E3-E4 sem ProPlus User SL </w:t>
            </w:r>
            <w:r w:rsidRPr="00A72342">
              <w:rPr>
                <w:rFonts w:asciiTheme="minorHAnsi" w:hAnsiTheme="minorHAnsi" w:cstheme="minorHAnsi"/>
                <w:b/>
                <w:lang w:val="pt-BR"/>
              </w:rPr>
              <w:t>ou</w:t>
            </w:r>
          </w:p>
          <w:p w:rsidR="0082133B" w:rsidRPr="00D54DC8" w:rsidRDefault="00660A57" w:rsidP="00660A57">
            <w:pPr>
              <w:pStyle w:val="PURBullet"/>
              <w:numPr>
                <w:ilvl w:val="0"/>
                <w:numId w:val="16"/>
              </w:numPr>
            </w:pPr>
            <w:r>
              <w:rPr>
                <w:rFonts w:asciiTheme="minorHAnsi" w:hAnsiTheme="minorHAnsi" w:cstheme="minorHAnsi"/>
              </w:rPr>
              <w:t xml:space="preserve">Exchange Online Plan 1A-2A User SL </w:t>
            </w:r>
            <w:r>
              <w:rPr>
                <w:rFonts w:asciiTheme="minorHAnsi" w:hAnsiTheme="minorHAnsi" w:cstheme="minorHAnsi"/>
                <w:b/>
              </w:rPr>
              <w:t>ou</w:t>
            </w:r>
          </w:p>
          <w:p w:rsidR="00660A57" w:rsidRPr="00D54DC8" w:rsidRDefault="007C7028" w:rsidP="00660A57">
            <w:pPr>
              <w:pStyle w:val="PURBullet"/>
              <w:numPr>
                <w:ilvl w:val="0"/>
                <w:numId w:val="16"/>
              </w:numPr>
            </w:pPr>
            <w:r>
              <w:rPr>
                <w:rFonts w:asciiTheme="minorHAnsi" w:hAnsiTheme="minorHAnsi" w:cstheme="minorHAnsi"/>
              </w:rPr>
              <w:t xml:space="preserve">Office 365 Education A2-A4 User SL </w:t>
            </w:r>
            <w:r>
              <w:rPr>
                <w:rFonts w:asciiTheme="minorHAnsi" w:hAnsiTheme="minorHAnsi" w:cstheme="minorHAnsi"/>
                <w:b/>
              </w:rPr>
              <w:t>ou</w:t>
            </w:r>
            <w:r>
              <w:rPr>
                <w:rFonts w:asciiTheme="minorHAnsi" w:hAnsiTheme="minorHAnsi" w:cstheme="minorHAnsi"/>
              </w:rPr>
              <w:t xml:space="preserve"> Exchange Online Plan 1G-2G User SL </w:t>
            </w:r>
            <w:r>
              <w:rPr>
                <w:rFonts w:asciiTheme="minorHAnsi" w:hAnsiTheme="minorHAnsi" w:cstheme="minorHAnsi"/>
                <w:b/>
              </w:rPr>
              <w:t>ou</w:t>
            </w:r>
          </w:p>
          <w:p w:rsidR="00660A57" w:rsidRPr="00D54DC8" w:rsidRDefault="00660A57" w:rsidP="00660A57">
            <w:pPr>
              <w:pStyle w:val="PURBullet"/>
              <w:numPr>
                <w:ilvl w:val="0"/>
                <w:numId w:val="16"/>
              </w:numPr>
            </w:pPr>
            <w:r>
              <w:rPr>
                <w:rFonts w:asciiTheme="minorHAnsi" w:hAnsiTheme="minorHAnsi" w:cstheme="minorHAnsi"/>
              </w:rPr>
              <w:t xml:space="preserve">Office 365 Government G1, G3 ou G4 User SL </w:t>
            </w:r>
            <w:r>
              <w:rPr>
                <w:rFonts w:asciiTheme="minorHAnsi" w:hAnsiTheme="minorHAnsi" w:cstheme="minorHAnsi"/>
                <w:b/>
              </w:rPr>
              <w:t>ou</w:t>
            </w:r>
          </w:p>
          <w:p w:rsidR="00C30D1A" w:rsidRPr="00D54DC8" w:rsidRDefault="00660A57" w:rsidP="00660A57">
            <w:pPr>
              <w:pStyle w:val="LetterShorty"/>
              <w:numPr>
                <w:ilvl w:val="0"/>
                <w:numId w:val="16"/>
              </w:numPr>
              <w:spacing w:line="180" w:lineRule="atLeast"/>
            </w:pPr>
            <w:r>
              <w:rPr>
                <w:rFonts w:asciiTheme="minorHAnsi" w:hAnsiTheme="minorHAnsi" w:cstheme="minorHAnsi"/>
              </w:rPr>
              <w:t xml:space="preserve">Office 365 Government G3-G4 sem ProPlus User SL </w:t>
            </w:r>
            <w:r>
              <w:rPr>
                <w:rFonts w:asciiTheme="minorHAnsi" w:hAnsiTheme="minorHAnsi" w:cstheme="minorHAnsi"/>
                <w:b/>
              </w:rPr>
              <w:t>ou</w:t>
            </w:r>
            <w:r>
              <w:rPr>
                <w:rFonts w:asciiTheme="minorHAnsi" w:hAnsiTheme="minorHAnsi" w:cstheme="minorHAnsi"/>
              </w:rPr>
              <w:t xml:space="preserve"> </w:t>
            </w:r>
          </w:p>
          <w:p w:rsidR="0082133B" w:rsidRPr="00D54DC8" w:rsidRDefault="00C30D1A" w:rsidP="009A33CC">
            <w:pPr>
              <w:pStyle w:val="Heading4nobold"/>
              <w:numPr>
                <w:ilvl w:val="0"/>
                <w:numId w:val="16"/>
              </w:numPr>
              <w:spacing w:line="180" w:lineRule="atLeast"/>
              <w:jc w:val="left"/>
            </w:pPr>
            <w:r>
              <w:rPr>
                <w:rFonts w:asciiTheme="minorHAnsi" w:hAnsiTheme="minorHAnsi" w:cstheme="minorHAnsi"/>
                <w:color w:val="000000"/>
              </w:rPr>
              <w:t>Office 365 Midsize Business User SL</w:t>
            </w:r>
          </w:p>
          <w:p w:rsidR="00C30D1A" w:rsidRPr="00C30D1A" w:rsidRDefault="00C30D1A" w:rsidP="00C30D1A">
            <w:pPr>
              <w:pStyle w:val="PURBody"/>
            </w:pPr>
          </w:p>
        </w:tc>
      </w:tr>
    </w:tbl>
    <w:p w:rsidR="0082133B" w:rsidRPr="005C324A" w:rsidRDefault="0088236B" w:rsidP="008654BA">
      <w:pPr>
        <w:pStyle w:val="PURBreadcrumb"/>
        <w:keepNext w:val="0"/>
        <w:keepLines w:val="0"/>
        <w:spacing w:before="120" w:after="12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5C324A">
        <w:rPr>
          <w:lang w:val="pt-BR"/>
        </w:rPr>
        <w:t xml:space="preserve"> </w:t>
      </w:r>
    </w:p>
    <w:p w:rsidR="0082133B" w:rsidRPr="00D54DC8" w:rsidRDefault="00ED4593">
      <w:pPr>
        <w:pStyle w:val="PURProductName"/>
      </w:pPr>
      <w:bookmarkStart w:id="296" w:name="_Sec365"/>
      <w:r>
        <w:t>Exchange Online Plan 2</w:t>
      </w:r>
      <w:bookmarkEnd w:id="296"/>
      <w:r>
        <w:fldChar w:fldCharType="begin"/>
      </w:r>
      <w:r>
        <w:instrText>XE "Exchange Online Plan 2"</w:instrText>
      </w:r>
      <w:r>
        <w:fldChar w:fldCharType="end"/>
      </w:r>
      <w:r>
        <w:fldChar w:fldCharType="begin"/>
      </w:r>
      <w:r>
        <w:instrText xml:space="preserve"> TC "</w:instrText>
      </w:r>
      <w:bookmarkStart w:id="297" w:name="_Toc370712506"/>
      <w:bookmarkStart w:id="298" w:name="_Toc374662745"/>
      <w:r>
        <w:instrText>Exchange Online Plan 2</w:instrText>
      </w:r>
      <w:bookmarkEnd w:id="297"/>
      <w:bookmarkEnd w:id="298"/>
      <w:r>
        <w:instrText xml:space="preserve">" \l </w:instrText>
      </w:r>
      <w:r w:rsidR="00E01841">
        <w:instrText>3</w:instrText>
      </w:r>
      <w:r>
        <w:fldChar w:fldCharType="end"/>
      </w:r>
    </w:p>
    <w:p w:rsidR="0082133B" w:rsidRPr="00D54DC8" w:rsidRDefault="00ED4593">
      <w:pPr>
        <w:pStyle w:val="PURBlueBGHeader"/>
      </w:pPr>
      <w:r>
        <w:t>SLs DE UTILIZADOR</w:t>
      </w:r>
    </w:p>
    <w:tbl>
      <w:tblPr>
        <w:tblStyle w:val="PURTableNoVertical"/>
        <w:tblW w:w="0" w:type="auto"/>
        <w:tblLook w:val="04A0" w:firstRow="1" w:lastRow="0" w:firstColumn="1" w:lastColumn="0" w:noHBand="0" w:noVBand="1"/>
      </w:tblPr>
      <w:tblGrid>
        <w:gridCol w:w="5265"/>
        <w:gridCol w:w="5261"/>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72342" w:rsidRDefault="00ED4593">
            <w:pPr>
              <w:pStyle w:val="PURBody"/>
              <w:rPr>
                <w:lang w:val="pt-BR"/>
              </w:rPr>
            </w:pPr>
            <w:r w:rsidRPr="00A72342">
              <w:rPr>
                <w:b/>
                <w:i/>
                <w:lang w:val="pt-BR"/>
              </w:rPr>
              <w:t>Necessárias para cada um dos:</w:t>
            </w:r>
          </w:p>
          <w:p w:rsidR="0082133B" w:rsidRPr="00A72342" w:rsidRDefault="00ED4593" w:rsidP="009A33CC">
            <w:pPr>
              <w:pStyle w:val="PURBullet"/>
              <w:numPr>
                <w:ilvl w:val="0"/>
                <w:numId w:val="17"/>
              </w:numPr>
              <w:rPr>
                <w:lang w:val="pt-BR"/>
              </w:rPr>
            </w:pPr>
            <w:r w:rsidRPr="00A72342">
              <w:rPr>
                <w:lang w:val="pt-BR"/>
              </w:rPr>
              <w:t xml:space="preserve">Utilizadores que acedam ao serviço online ou a software relacionado. </w:t>
            </w:r>
            <w:r w:rsidRPr="00A72342">
              <w:rPr>
                <w:lang w:val="pt-BR"/>
              </w:rPr>
              <w:br/>
              <w:t>O arquivo pode ser utilizado apenas para o armazenamento de mensagens.</w:t>
            </w:r>
          </w:p>
        </w:tc>
        <w:tc>
          <w:tcPr>
            <w:tcW w:w="5322" w:type="dxa"/>
          </w:tcPr>
          <w:p w:rsidR="0082133B" w:rsidRPr="00D54DC8" w:rsidRDefault="00ED4593">
            <w:pPr>
              <w:pStyle w:val="PURBody"/>
            </w:pPr>
            <w:r>
              <w:rPr>
                <w:b/>
                <w:i/>
              </w:rPr>
              <w:t>SL Necessária:</w:t>
            </w:r>
          </w:p>
          <w:p w:rsidR="007E6B27" w:rsidRPr="00A72342" w:rsidRDefault="00ED4593" w:rsidP="007E6B27">
            <w:pPr>
              <w:pStyle w:val="PURBullet"/>
              <w:numPr>
                <w:ilvl w:val="0"/>
                <w:numId w:val="18"/>
              </w:numPr>
              <w:rPr>
                <w:lang w:val="fr-FR"/>
              </w:rPr>
            </w:pPr>
            <w:r w:rsidRPr="00A72342">
              <w:rPr>
                <w:rFonts w:asciiTheme="minorHAnsi" w:hAnsiTheme="minorHAnsi" w:cstheme="minorHAnsi"/>
                <w:lang w:val="fr-FR"/>
              </w:rPr>
              <w:t xml:space="preserve">Exchange Online Plan 2 User SL </w:t>
            </w:r>
            <w:r w:rsidRPr="00A72342">
              <w:rPr>
                <w:rFonts w:asciiTheme="minorHAnsi" w:hAnsiTheme="minorHAnsi" w:cstheme="minorHAnsi"/>
                <w:b/>
                <w:lang w:val="fr-FR"/>
              </w:rPr>
              <w:t>ou</w:t>
            </w:r>
            <w:r w:rsidRPr="00A72342">
              <w:rPr>
                <w:rFonts w:asciiTheme="minorHAnsi" w:hAnsiTheme="minorHAnsi" w:cstheme="minorHAnsi"/>
                <w:lang w:val="fr-FR"/>
              </w:rPr>
              <w:t xml:space="preserve"> </w:t>
            </w:r>
          </w:p>
          <w:p w:rsidR="007E6B27" w:rsidRPr="00A72342" w:rsidRDefault="007E6B27" w:rsidP="007E6B27">
            <w:pPr>
              <w:pStyle w:val="PURBullet"/>
              <w:numPr>
                <w:ilvl w:val="0"/>
                <w:numId w:val="18"/>
              </w:numPr>
              <w:rPr>
                <w:lang w:val="pt-BR"/>
              </w:rPr>
            </w:pPr>
            <w:r w:rsidRPr="00A72342">
              <w:rPr>
                <w:rFonts w:asciiTheme="minorHAnsi" w:hAnsiTheme="minorHAnsi" w:cstheme="minorHAnsi"/>
                <w:lang w:val="pt-BR"/>
              </w:rPr>
              <w:t xml:space="preserve">Office 365 Enterprise E3-E4 User SL </w:t>
            </w:r>
            <w:r w:rsidRPr="00A72342">
              <w:rPr>
                <w:rFonts w:asciiTheme="minorHAnsi" w:hAnsiTheme="minorHAnsi" w:cstheme="minorHAnsi"/>
                <w:b/>
                <w:lang w:val="pt-BR"/>
              </w:rPr>
              <w:t>ou</w:t>
            </w:r>
          </w:p>
          <w:p w:rsidR="007E6B27" w:rsidRPr="00A72342" w:rsidRDefault="007E6B27" w:rsidP="007E6B27">
            <w:pPr>
              <w:pStyle w:val="PURBullet"/>
              <w:numPr>
                <w:ilvl w:val="0"/>
                <w:numId w:val="18"/>
              </w:numPr>
              <w:rPr>
                <w:lang w:val="pt-BR"/>
              </w:rPr>
            </w:pPr>
            <w:r w:rsidRPr="00A72342">
              <w:rPr>
                <w:rFonts w:asciiTheme="minorHAnsi" w:hAnsiTheme="minorHAnsi" w:cstheme="minorHAnsi"/>
                <w:lang w:val="pt-BR"/>
              </w:rPr>
              <w:t xml:space="preserve">Office 365 Enterprise E3-E4 sem ProPlus User SL </w:t>
            </w:r>
            <w:r w:rsidRPr="00A72342">
              <w:rPr>
                <w:rFonts w:asciiTheme="minorHAnsi" w:hAnsiTheme="minorHAnsi" w:cstheme="minorHAnsi"/>
                <w:b/>
                <w:lang w:val="pt-BR"/>
              </w:rPr>
              <w:t>ou</w:t>
            </w:r>
          </w:p>
          <w:p w:rsidR="0082133B" w:rsidRPr="00D54DC8" w:rsidRDefault="007E6B27" w:rsidP="00A00338">
            <w:pPr>
              <w:pStyle w:val="LetterShorty"/>
              <w:numPr>
                <w:ilvl w:val="0"/>
                <w:numId w:val="18"/>
              </w:numPr>
              <w:spacing w:line="240" w:lineRule="atLeast"/>
            </w:pPr>
            <w:r>
              <w:rPr>
                <w:rFonts w:asciiTheme="minorHAnsi" w:eastAsiaTheme="minorHAnsi" w:hAnsiTheme="minorHAnsi" w:cstheme="minorHAnsi"/>
                <w:szCs w:val="20"/>
              </w:rPr>
              <w:t>Exchange Online Plan 2A User SL</w:t>
            </w:r>
            <w:r>
              <w:rPr>
                <w:rFonts w:asciiTheme="minorHAnsi" w:hAnsiTheme="minorHAnsi" w:cstheme="minorHAnsi"/>
              </w:rPr>
              <w:t xml:space="preserve">, </w:t>
            </w:r>
            <w:r>
              <w:rPr>
                <w:rFonts w:asciiTheme="minorHAnsi" w:eastAsiaTheme="minorHAnsi" w:hAnsiTheme="minorHAnsi" w:cstheme="minorHAnsi"/>
                <w:b/>
                <w:szCs w:val="20"/>
              </w:rPr>
              <w:t>ou</w:t>
            </w:r>
          </w:p>
          <w:p w:rsidR="007E6B27" w:rsidRPr="00D54DC8" w:rsidRDefault="007C7028" w:rsidP="007E6B27">
            <w:pPr>
              <w:pStyle w:val="LetterShorty"/>
              <w:numPr>
                <w:ilvl w:val="0"/>
                <w:numId w:val="18"/>
              </w:numPr>
              <w:spacing w:line="240" w:lineRule="atLeast"/>
            </w:pPr>
            <w:r>
              <w:rPr>
                <w:rFonts w:asciiTheme="minorHAnsi" w:hAnsiTheme="minorHAnsi" w:cstheme="minorHAnsi"/>
              </w:rPr>
              <w:t xml:space="preserve">Office 365 Education A3-A4 User SL </w:t>
            </w:r>
            <w:r>
              <w:rPr>
                <w:rFonts w:asciiTheme="minorHAnsi" w:hAnsiTheme="minorHAnsi" w:cstheme="minorHAnsi"/>
                <w:b/>
              </w:rPr>
              <w:t>ou</w:t>
            </w:r>
            <w:r>
              <w:rPr>
                <w:rFonts w:asciiTheme="minorHAnsi" w:hAnsiTheme="minorHAnsi" w:cstheme="minorHAnsi"/>
              </w:rPr>
              <w:t xml:space="preserve"> </w:t>
            </w:r>
          </w:p>
          <w:p w:rsidR="007E6B27" w:rsidRPr="00A72342" w:rsidRDefault="007E6B27" w:rsidP="007E6B27">
            <w:pPr>
              <w:pStyle w:val="PURBullet"/>
              <w:numPr>
                <w:ilvl w:val="0"/>
                <w:numId w:val="18"/>
              </w:numPr>
              <w:spacing w:line="240" w:lineRule="atLeast"/>
              <w:rPr>
                <w:lang w:val="fr-FR"/>
              </w:rPr>
            </w:pPr>
            <w:r w:rsidRPr="00A72342">
              <w:rPr>
                <w:rFonts w:asciiTheme="minorHAnsi" w:hAnsiTheme="minorHAnsi" w:cstheme="minorHAnsi"/>
                <w:lang w:val="fr-FR"/>
              </w:rPr>
              <w:t xml:space="preserve">Exchange Online Plan 2G User SL </w:t>
            </w:r>
            <w:r w:rsidRPr="00A72342">
              <w:rPr>
                <w:rFonts w:asciiTheme="minorHAnsi" w:hAnsiTheme="minorHAnsi" w:cstheme="minorHAnsi"/>
                <w:b/>
                <w:lang w:val="fr-FR"/>
              </w:rPr>
              <w:t>ou</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Office 365 Government G3-G4 User SL </w:t>
            </w:r>
            <w:r>
              <w:rPr>
                <w:rFonts w:asciiTheme="minorHAnsi" w:hAnsiTheme="minorHAnsi" w:cstheme="minorHAnsi"/>
                <w:b/>
              </w:rPr>
              <w:t>ou</w:t>
            </w:r>
          </w:p>
          <w:p w:rsidR="0082133B" w:rsidRDefault="007E6B27" w:rsidP="007E6B27">
            <w:pPr>
              <w:pStyle w:val="LetterShorty"/>
              <w:numPr>
                <w:ilvl w:val="0"/>
                <w:numId w:val="18"/>
              </w:numPr>
              <w:spacing w:line="180" w:lineRule="atLeast"/>
            </w:pPr>
            <w:r>
              <w:rPr>
                <w:rFonts w:asciiTheme="minorHAnsi" w:eastAsiaTheme="minorHAnsi" w:hAnsiTheme="minorHAnsi" w:cstheme="minorHAnsi"/>
                <w:szCs w:val="20"/>
              </w:rPr>
              <w:t>Office 365 Government G3-G4 sem ProPlus User SL</w:t>
            </w:r>
          </w:p>
        </w:tc>
      </w:tr>
    </w:tbl>
    <w:p w:rsidR="000A254F" w:rsidRPr="00A72342" w:rsidRDefault="000A254F" w:rsidP="000A254F">
      <w:pPr>
        <w:pStyle w:val="PURBlueBGHeader"/>
        <w:rPr>
          <w:lang w:val="pt-BR"/>
        </w:rPr>
      </w:pPr>
      <w:r w:rsidRPr="00A72342">
        <w:rPr>
          <w:lang w:val="pt-BR"/>
        </w:rPr>
        <w:t>Termos Adicionais:</w:t>
      </w:r>
    </w:p>
    <w:p w:rsidR="000A254F" w:rsidRPr="00A72342" w:rsidRDefault="000A254F" w:rsidP="000A254F">
      <w:pPr>
        <w:pStyle w:val="ListParagraph"/>
        <w:ind w:left="0"/>
        <w:rPr>
          <w:lang w:val="pt-BR"/>
        </w:rPr>
      </w:pPr>
      <w:r w:rsidRPr="00A72342">
        <w:rPr>
          <w:rFonts w:ascii="Arial" w:hAnsi="Arial" w:cs="Arial"/>
          <w:sz w:val="18"/>
          <w:szCs w:val="18"/>
          <w:lang w:val="pt-BR"/>
        </w:rPr>
        <w:t>O Exchange Online Plan 2 é um serviço online sucessor do Exchange Hosted Archive.</w:t>
      </w:r>
    </w:p>
    <w:p w:rsidR="000A254F" w:rsidRPr="00A72342" w:rsidRDefault="000A254F" w:rsidP="000A254F">
      <w:pPr>
        <w:pStyle w:val="ListParagraph"/>
        <w:rPr>
          <w:lang w:val="pt-BR"/>
        </w:rPr>
      </w:pPr>
    </w:p>
    <w:p w:rsidR="000A254F" w:rsidRPr="00A72342" w:rsidRDefault="000A254F" w:rsidP="000A254F">
      <w:pPr>
        <w:pStyle w:val="exceptionbody"/>
        <w:spacing w:after="120" w:line="240" w:lineRule="auto"/>
        <w:ind w:left="0"/>
        <w:rPr>
          <w:lang w:val="pt-BR"/>
        </w:rPr>
      </w:pPr>
      <w:r w:rsidRPr="00A72342">
        <w:rPr>
          <w:rFonts w:ascii="Arial" w:hAnsi="Arial" w:cs="Arial"/>
          <w:color w:val="auto"/>
          <w:lang w:val="pt-BR"/>
        </w:rPr>
        <w:t>Se efetuar a renovação do Exchange Hosted Archive para o Exchange Online Plan 2 e ainda não tiver efetuado a migração para o Exchange Online Plan 2, os seus utilizadores licenciados podem continuar a utilizar o serviço Exchange Hosted Archive sujeitos aos termos dos Direitos de Utilização de Produto de março de 2011 até à sua migração para o Exchange Online Plan 2 ou até à expiração das SLs de Utilizador do Exchange Online Plan 2 (o que decorrer primeiro).</w:t>
      </w:r>
    </w:p>
    <w:p w:rsidR="00652CDE" w:rsidRPr="00A72342" w:rsidRDefault="0088236B" w:rsidP="00652CDE">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A72342">
        <w:rPr>
          <w:lang w:val="pt-BR"/>
        </w:rPr>
        <w:t xml:space="preserve"> </w:t>
      </w:r>
    </w:p>
    <w:p w:rsidR="00652CDE" w:rsidRPr="00A72342" w:rsidRDefault="00652CDE" w:rsidP="00652CDE">
      <w:pPr>
        <w:pStyle w:val="PURProductName"/>
        <w:rPr>
          <w:lang w:val="pt-BR"/>
        </w:rPr>
      </w:pPr>
      <w:r w:rsidRPr="00A72342">
        <w:rPr>
          <w:lang w:val="pt-BR"/>
        </w:rPr>
        <w:t>Proteção do Exchange Online</w:t>
      </w:r>
      <w:r>
        <w:fldChar w:fldCharType="begin"/>
      </w:r>
      <w:r w:rsidRPr="00A72342">
        <w:rPr>
          <w:lang w:val="pt-BR"/>
        </w:rPr>
        <w:instrText>XE "Proteção do Exchange Online"</w:instrText>
      </w:r>
      <w:r>
        <w:fldChar w:fldCharType="end"/>
      </w:r>
      <w:r>
        <w:fldChar w:fldCharType="begin"/>
      </w:r>
      <w:r w:rsidRPr="00A72342">
        <w:rPr>
          <w:lang w:val="pt-BR"/>
        </w:rPr>
        <w:instrText>TC "</w:instrText>
      </w:r>
      <w:bookmarkStart w:id="299" w:name="_Toc374662746"/>
      <w:r w:rsidRPr="00A72342">
        <w:rPr>
          <w:lang w:val="pt-BR"/>
        </w:rPr>
        <w:instrText>Proteção do Exchange Online</w:instrText>
      </w:r>
      <w:bookmarkEnd w:id="299"/>
      <w:r w:rsidRPr="00A72342">
        <w:rPr>
          <w:lang w:val="pt-BR"/>
        </w:rPr>
        <w:instrText xml:space="preserve">" \l 3 </w:instrText>
      </w:r>
      <w:bookmarkStart w:id="300" w:name="_Toc337640786"/>
      <w:bookmarkStart w:id="301" w:name="_Toc370712507"/>
      <w:bookmarkEnd w:id="300"/>
      <w:bookmarkEnd w:id="301"/>
      <w:r>
        <w:fldChar w:fldCharType="end"/>
      </w:r>
    </w:p>
    <w:p w:rsidR="00652CDE" w:rsidRPr="00D54DC8" w:rsidRDefault="00652CDE" w:rsidP="00652CDE">
      <w:pPr>
        <w:pStyle w:val="PURBlueBGHeader"/>
      </w:pPr>
      <w:r>
        <w:t>SLs DE UTILIZADOR</w:t>
      </w:r>
    </w:p>
    <w:tbl>
      <w:tblPr>
        <w:tblStyle w:val="PURTableNoVertical"/>
        <w:tblW w:w="0" w:type="auto"/>
        <w:tblLook w:val="04A0" w:firstRow="1" w:lastRow="0" w:firstColumn="1" w:lastColumn="0" w:noHBand="0" w:noVBand="1"/>
      </w:tblPr>
      <w:tblGrid>
        <w:gridCol w:w="5263"/>
        <w:gridCol w:w="5263"/>
      </w:tblGrid>
      <w:tr w:rsidR="00652CDE" w:rsidRPr="00890F90" w:rsidTr="005C324A">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A72342" w:rsidRDefault="00652CDE" w:rsidP="00517CC7">
            <w:pPr>
              <w:pStyle w:val="PURBody"/>
              <w:rPr>
                <w:lang w:val="pt-BR"/>
              </w:rPr>
            </w:pPr>
            <w:r w:rsidRPr="00A72342">
              <w:rPr>
                <w:b/>
                <w:i/>
                <w:lang w:val="pt-BR"/>
              </w:rPr>
              <w:t>Necessárias para cada um dos:</w:t>
            </w:r>
          </w:p>
          <w:p w:rsidR="00652CDE" w:rsidRPr="00A72342" w:rsidRDefault="00652CDE" w:rsidP="009A33CC">
            <w:pPr>
              <w:pStyle w:val="PURBullet"/>
              <w:numPr>
                <w:ilvl w:val="0"/>
                <w:numId w:val="60"/>
              </w:numPr>
              <w:rPr>
                <w:lang w:val="pt-BR"/>
              </w:rPr>
            </w:pPr>
            <w:r w:rsidRPr="00A72342">
              <w:rPr>
                <w:lang w:val="pt-BR"/>
              </w:rPr>
              <w:t>Utilizadores cujos Dados de Cliente sejam processados pelo serviço online ou software relacionado</w:t>
            </w:r>
          </w:p>
          <w:p w:rsidR="00652CDE" w:rsidRPr="00A72342" w:rsidRDefault="00652CDE" w:rsidP="00517CC7">
            <w:pPr>
              <w:pStyle w:val="PURBody"/>
              <w:rPr>
                <w:lang w:val="pt-BR"/>
              </w:rPr>
            </w:pPr>
          </w:p>
          <w:p w:rsidR="00652CDE" w:rsidRPr="00A72342" w:rsidRDefault="00652CDE" w:rsidP="0053332D">
            <w:pPr>
              <w:pStyle w:val="PURBody"/>
              <w:rPr>
                <w:lang w:val="pt-BR"/>
              </w:rPr>
            </w:pPr>
          </w:p>
        </w:tc>
        <w:tc>
          <w:tcPr>
            <w:tcW w:w="5321" w:type="dxa"/>
          </w:tcPr>
          <w:p w:rsidR="00652CDE" w:rsidRPr="00D54DC8" w:rsidRDefault="00652CDE" w:rsidP="00517CC7">
            <w:pPr>
              <w:pStyle w:val="PURBody"/>
            </w:pPr>
            <w:r>
              <w:rPr>
                <w:b/>
                <w:i/>
              </w:rPr>
              <w:t>SL Necessária:</w:t>
            </w:r>
          </w:p>
          <w:p w:rsidR="0062100B" w:rsidRPr="00D54DC8" w:rsidRDefault="0062100B" w:rsidP="009A33CC">
            <w:pPr>
              <w:pStyle w:val="PURBullet"/>
              <w:numPr>
                <w:ilvl w:val="0"/>
                <w:numId w:val="61"/>
              </w:numPr>
            </w:pPr>
            <w:r>
              <w:t xml:space="preserve">Exchange Online Kiosk User SL, </w:t>
            </w:r>
            <w:r>
              <w:rPr>
                <w:b/>
              </w:rPr>
              <w:t>ou</w:t>
            </w:r>
          </w:p>
          <w:p w:rsidR="0062100B" w:rsidRPr="00A72342" w:rsidRDefault="0062100B" w:rsidP="009A33CC">
            <w:pPr>
              <w:pStyle w:val="PURBullet"/>
              <w:numPr>
                <w:ilvl w:val="0"/>
                <w:numId w:val="61"/>
              </w:numPr>
              <w:rPr>
                <w:lang w:val="fr-FR"/>
              </w:rPr>
            </w:pPr>
            <w:r w:rsidRPr="00A72342">
              <w:rPr>
                <w:lang w:val="fr-FR"/>
              </w:rPr>
              <w:t xml:space="preserve">Exchange Online Plan 1 User SL </w:t>
            </w:r>
            <w:r w:rsidRPr="00A72342">
              <w:rPr>
                <w:b/>
                <w:lang w:val="fr-FR"/>
              </w:rPr>
              <w:t>ou</w:t>
            </w:r>
          </w:p>
          <w:p w:rsidR="0062100B" w:rsidRPr="00A72342" w:rsidRDefault="0062100B" w:rsidP="009A33CC">
            <w:pPr>
              <w:pStyle w:val="PURBullet"/>
              <w:numPr>
                <w:ilvl w:val="0"/>
                <w:numId w:val="61"/>
              </w:numPr>
              <w:rPr>
                <w:lang w:val="fr-FR"/>
              </w:rPr>
            </w:pPr>
            <w:r w:rsidRPr="00A72342">
              <w:rPr>
                <w:lang w:val="fr-FR"/>
              </w:rPr>
              <w:t xml:space="preserve">Exchange Online Plan 2 User SL, </w:t>
            </w:r>
            <w:r w:rsidRPr="00A72342">
              <w:rPr>
                <w:b/>
                <w:lang w:val="fr-FR"/>
              </w:rPr>
              <w:t>ou</w:t>
            </w:r>
          </w:p>
          <w:p w:rsidR="00652CDE" w:rsidRPr="00A72342" w:rsidRDefault="00652CDE" w:rsidP="009A33CC">
            <w:pPr>
              <w:pStyle w:val="PURBullet"/>
              <w:numPr>
                <w:ilvl w:val="0"/>
                <w:numId w:val="61"/>
              </w:numPr>
              <w:rPr>
                <w:lang w:val="fr-FR"/>
              </w:rPr>
            </w:pPr>
            <w:r w:rsidRPr="00A72342">
              <w:rPr>
                <w:lang w:val="fr-FR"/>
              </w:rPr>
              <w:t xml:space="preserve">Exchange Online Protection User SL </w:t>
            </w:r>
            <w:r w:rsidRPr="00A72342">
              <w:rPr>
                <w:b/>
                <w:lang w:val="fr-FR"/>
              </w:rPr>
              <w:t>ou</w:t>
            </w:r>
          </w:p>
          <w:p w:rsidR="0053332D" w:rsidRPr="00A72342" w:rsidRDefault="00652CDE" w:rsidP="0053332D">
            <w:pPr>
              <w:pStyle w:val="PURBullet"/>
              <w:numPr>
                <w:ilvl w:val="0"/>
                <w:numId w:val="61"/>
              </w:numPr>
              <w:rPr>
                <w:lang w:val="fr-FR"/>
              </w:rPr>
            </w:pPr>
            <w:r w:rsidRPr="00A72342">
              <w:rPr>
                <w:lang w:val="fr-FR"/>
              </w:rPr>
              <w:t xml:space="preserve">Exchange Online Protection A User SL </w:t>
            </w:r>
            <w:r w:rsidRPr="00A72342">
              <w:rPr>
                <w:b/>
                <w:lang w:val="fr-FR"/>
              </w:rPr>
              <w:t>ou</w:t>
            </w:r>
          </w:p>
          <w:p w:rsidR="0053332D" w:rsidRPr="00A72342" w:rsidRDefault="0053332D" w:rsidP="0053332D">
            <w:pPr>
              <w:pStyle w:val="PURBullet"/>
              <w:numPr>
                <w:ilvl w:val="0"/>
                <w:numId w:val="61"/>
              </w:numPr>
              <w:rPr>
                <w:lang w:val="fr-FR"/>
              </w:rPr>
            </w:pPr>
            <w:r w:rsidRPr="00A72342">
              <w:rPr>
                <w:lang w:val="fr-FR"/>
              </w:rPr>
              <w:t xml:space="preserve">Exchange Online Protection G User SL </w:t>
            </w:r>
            <w:r w:rsidRPr="00A72342">
              <w:rPr>
                <w:b/>
                <w:lang w:val="fr-FR"/>
              </w:rPr>
              <w:t>ou</w:t>
            </w:r>
          </w:p>
          <w:p w:rsidR="0053332D" w:rsidRPr="00A72342" w:rsidRDefault="0053332D" w:rsidP="0053332D">
            <w:pPr>
              <w:pStyle w:val="PURBullet"/>
              <w:numPr>
                <w:ilvl w:val="0"/>
                <w:numId w:val="61"/>
              </w:numPr>
              <w:rPr>
                <w:lang w:val="pt-BR"/>
              </w:rPr>
            </w:pPr>
            <w:r w:rsidRPr="00A72342">
              <w:rPr>
                <w:lang w:val="pt-BR"/>
              </w:rPr>
              <w:t>Enterprise CAL Suite (Utilizador ou Dispositivo)</w:t>
            </w:r>
            <w:r w:rsidRPr="00A72342">
              <w:rPr>
                <w:vertAlign w:val="superscript"/>
                <w:lang w:val="pt-BR"/>
              </w:rPr>
              <w:t>1</w:t>
            </w:r>
            <w:r w:rsidRPr="00A72342">
              <w:rPr>
                <w:lang w:val="pt-BR"/>
              </w:rPr>
              <w:t xml:space="preserve"> </w:t>
            </w:r>
            <w:r w:rsidRPr="00A72342">
              <w:rPr>
                <w:b/>
                <w:lang w:val="pt-BR"/>
              </w:rPr>
              <w:t>ou</w:t>
            </w:r>
          </w:p>
          <w:p w:rsidR="0053332D" w:rsidRPr="00A72342" w:rsidRDefault="0053332D" w:rsidP="0053332D">
            <w:pPr>
              <w:pStyle w:val="PURBullet"/>
              <w:numPr>
                <w:ilvl w:val="0"/>
                <w:numId w:val="61"/>
              </w:numPr>
              <w:rPr>
                <w:lang w:val="pt-BR"/>
              </w:rPr>
            </w:pPr>
            <w:r w:rsidRPr="00A72342">
              <w:rPr>
                <w:lang w:val="pt-BR"/>
              </w:rPr>
              <w:t>Enterprise CAL Bridge para Office 365 (Utilizador ou Dispositivo)</w:t>
            </w:r>
            <w:r w:rsidRPr="00A72342">
              <w:rPr>
                <w:vertAlign w:val="superscript"/>
                <w:lang w:val="pt-BR"/>
              </w:rPr>
              <w:t>1</w:t>
            </w:r>
            <w:r w:rsidRPr="00A72342">
              <w:rPr>
                <w:lang w:val="pt-BR"/>
              </w:rPr>
              <w:t xml:space="preserve"> </w:t>
            </w:r>
            <w:r w:rsidRPr="00A72342">
              <w:rPr>
                <w:b/>
                <w:lang w:val="pt-BR"/>
              </w:rPr>
              <w:t>ou</w:t>
            </w:r>
          </w:p>
          <w:p w:rsidR="0053332D" w:rsidRPr="00A72342" w:rsidRDefault="0053332D" w:rsidP="0053332D">
            <w:pPr>
              <w:pStyle w:val="PURBullet"/>
              <w:numPr>
                <w:ilvl w:val="0"/>
                <w:numId w:val="61"/>
              </w:numPr>
              <w:rPr>
                <w:lang w:val="pt-BR"/>
              </w:rPr>
            </w:pPr>
            <w:r w:rsidRPr="00A72342">
              <w:rPr>
                <w:lang w:val="pt-BR"/>
              </w:rPr>
              <w:t>Enterprise CAL Bridge para Windows Intune (Utilizador ou Dispositivo)</w:t>
            </w:r>
            <w:r w:rsidRPr="00A72342">
              <w:rPr>
                <w:vertAlign w:val="superscript"/>
                <w:lang w:val="pt-BR"/>
              </w:rPr>
              <w:t>1</w:t>
            </w:r>
            <w:r w:rsidRPr="00A72342">
              <w:rPr>
                <w:lang w:val="pt-BR"/>
              </w:rPr>
              <w:t xml:space="preserve"> </w:t>
            </w:r>
            <w:r w:rsidRPr="00A72342">
              <w:rPr>
                <w:b/>
                <w:lang w:val="pt-BR"/>
              </w:rPr>
              <w:t>ou</w:t>
            </w:r>
          </w:p>
          <w:p w:rsidR="0053332D" w:rsidRPr="00A72342" w:rsidRDefault="0053332D" w:rsidP="0053332D">
            <w:pPr>
              <w:pStyle w:val="PURBullet"/>
              <w:numPr>
                <w:ilvl w:val="0"/>
                <w:numId w:val="61"/>
              </w:numPr>
              <w:rPr>
                <w:lang w:val="pt-BR"/>
              </w:rPr>
            </w:pPr>
            <w:r w:rsidRPr="00A72342">
              <w:rPr>
                <w:lang w:val="pt-BR"/>
              </w:rPr>
              <w:t>Enterprise CAL Bridge para Office 365 e Windows Intune (Utilizador ou Dispositivo)</w:t>
            </w:r>
            <w:r w:rsidRPr="00A72342">
              <w:rPr>
                <w:vertAlign w:val="superscript"/>
                <w:lang w:val="pt-BR"/>
              </w:rPr>
              <w:t>1</w:t>
            </w:r>
            <w:r w:rsidRPr="00A72342">
              <w:rPr>
                <w:lang w:val="pt-BR"/>
              </w:rPr>
              <w:t xml:space="preserve"> </w:t>
            </w:r>
            <w:r w:rsidRPr="00A72342">
              <w:rPr>
                <w:b/>
                <w:lang w:val="pt-BR"/>
              </w:rPr>
              <w:t>ou</w:t>
            </w:r>
          </w:p>
          <w:p w:rsidR="0053332D" w:rsidRPr="00A72342" w:rsidRDefault="0053332D" w:rsidP="0053332D">
            <w:pPr>
              <w:pStyle w:val="PURBullet"/>
              <w:numPr>
                <w:ilvl w:val="0"/>
                <w:numId w:val="61"/>
              </w:numPr>
              <w:spacing w:after="60"/>
              <w:rPr>
                <w:lang w:val="pt-BR"/>
              </w:rPr>
            </w:pPr>
            <w:r w:rsidRPr="00A72342">
              <w:rPr>
                <w:lang w:val="pt-BR"/>
              </w:rPr>
              <w:t>Exchange Server 2013 Enterprise CAL (Utilizador ou Dispositivo)</w:t>
            </w:r>
            <w:r w:rsidRPr="00A72342">
              <w:rPr>
                <w:vertAlign w:val="superscript"/>
                <w:lang w:val="pt-BR"/>
              </w:rPr>
              <w:t>1</w:t>
            </w:r>
          </w:p>
          <w:p w:rsidR="00652CDE" w:rsidRPr="00A72342" w:rsidRDefault="00A72342" w:rsidP="0053332D">
            <w:pPr>
              <w:pStyle w:val="PURBullet"/>
              <w:ind w:left="288" w:firstLine="0"/>
              <w:rPr>
                <w:lang w:val="pt-BR"/>
              </w:rPr>
            </w:pPr>
            <w:r>
              <w:rPr>
                <w:vertAlign w:val="superscript"/>
                <w:lang w:val="pt-BR"/>
              </w:rPr>
              <w:t xml:space="preserve"> </w:t>
            </w:r>
            <w:r w:rsidR="0053332D" w:rsidRPr="00A72342">
              <w:rPr>
                <w:vertAlign w:val="superscript"/>
                <w:lang w:val="pt-BR"/>
              </w:rPr>
              <w:t>1</w:t>
            </w:r>
            <w:r w:rsidR="0053332D" w:rsidRPr="00A72342">
              <w:rPr>
                <w:lang w:val="pt-BR"/>
              </w:rPr>
              <w:t xml:space="preserve"> com a cobertura Software Assurance ativa.</w:t>
            </w:r>
          </w:p>
          <w:p w:rsidR="0062100B" w:rsidRPr="00A72342" w:rsidRDefault="0062100B" w:rsidP="0062100B">
            <w:pPr>
              <w:pStyle w:val="PURBody"/>
              <w:rPr>
                <w:lang w:val="pt-BR"/>
              </w:rPr>
            </w:pPr>
          </w:p>
          <w:p w:rsidR="0062100B" w:rsidRPr="00A72342" w:rsidRDefault="0062100B" w:rsidP="0062100B">
            <w:pPr>
              <w:pStyle w:val="PURBody"/>
              <w:rPr>
                <w:lang w:val="pt-BR"/>
              </w:rPr>
            </w:pPr>
            <w:r w:rsidRPr="00A72342">
              <w:rPr>
                <w:lang w:val="pt-BR"/>
              </w:rPr>
              <w:t>As caixas de correio partilhadas, baseadas em recursos e aplicações, não requerem uma licença para a Proteção do Exchange Online.</w:t>
            </w:r>
          </w:p>
        </w:tc>
      </w:tr>
    </w:tbl>
    <w:p w:rsidR="0082133B" w:rsidRPr="007E4E19" w:rsidRDefault="0088236B">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7E4E19">
        <w:rPr>
          <w:lang w:val="pt-BR"/>
        </w:rPr>
        <w:t xml:space="preserve"> </w:t>
      </w:r>
    </w:p>
    <w:p w:rsidR="008F09D3" w:rsidRDefault="008F09D3" w:rsidP="00B55A1F">
      <w:pPr>
        <w:pStyle w:val="PURProductName"/>
        <w:keepNext w:val="0"/>
        <w:keepLines w:val="0"/>
        <w:pBdr>
          <w:bottom w:val="none" w:sz="0" w:space="0" w:color="auto"/>
        </w:pBdr>
        <w:rPr>
          <w:lang w:val="pt-BR"/>
        </w:rPr>
      </w:pPr>
      <w:bookmarkStart w:id="302" w:name="_Sec367"/>
      <w:bookmarkStart w:id="303" w:name="_Sec378"/>
    </w:p>
    <w:p w:rsidR="008F09D3" w:rsidRDefault="008F09D3" w:rsidP="00B55A1F">
      <w:pPr>
        <w:pStyle w:val="PURProductName"/>
        <w:keepNext w:val="0"/>
        <w:keepLines w:val="0"/>
        <w:pBdr>
          <w:bottom w:val="none" w:sz="0" w:space="0" w:color="auto"/>
        </w:pBdr>
        <w:rPr>
          <w:lang w:val="pt-BR"/>
        </w:rPr>
      </w:pPr>
    </w:p>
    <w:p w:rsidR="008F09D3" w:rsidRDefault="008F09D3" w:rsidP="00B55A1F">
      <w:pPr>
        <w:pStyle w:val="PURProductName"/>
        <w:keepNext w:val="0"/>
        <w:keepLines w:val="0"/>
        <w:pBdr>
          <w:bottom w:val="none" w:sz="0" w:space="0" w:color="auto"/>
        </w:pBdr>
        <w:rPr>
          <w:lang w:val="pt-BR"/>
        </w:rPr>
      </w:pPr>
    </w:p>
    <w:p w:rsidR="004B0A15" w:rsidRPr="007E4E19" w:rsidRDefault="004B0A15" w:rsidP="004B0A15">
      <w:pPr>
        <w:pStyle w:val="PURProductName"/>
        <w:rPr>
          <w:lang w:val="pt-BR"/>
        </w:rPr>
      </w:pPr>
      <w:r w:rsidRPr="007E4E19">
        <w:rPr>
          <w:lang w:val="pt-BR"/>
        </w:rPr>
        <w:t>Forefront Online Protection para Exchange</w:t>
      </w:r>
      <w:bookmarkEnd w:id="302"/>
      <w:r>
        <w:fldChar w:fldCharType="begin"/>
      </w:r>
      <w:r w:rsidRPr="007E4E19">
        <w:rPr>
          <w:lang w:val="pt-BR"/>
        </w:rPr>
        <w:instrText>XE "Forefront Online Protection para Exchange"</w:instrText>
      </w:r>
      <w:r>
        <w:fldChar w:fldCharType="end"/>
      </w:r>
      <w:r>
        <w:fldChar w:fldCharType="begin"/>
      </w:r>
      <w:r w:rsidRPr="007E4E19">
        <w:rPr>
          <w:lang w:val="pt-BR"/>
        </w:rPr>
        <w:instrText>TC "</w:instrText>
      </w:r>
      <w:bookmarkStart w:id="304" w:name="_Toc374662747"/>
      <w:r w:rsidRPr="007E4E19">
        <w:rPr>
          <w:lang w:val="pt-BR"/>
        </w:rPr>
        <w:instrText>Forefront Online Protection para Exchange</w:instrText>
      </w:r>
      <w:bookmarkEnd w:id="304"/>
      <w:r w:rsidRPr="007E4E19">
        <w:rPr>
          <w:lang w:val="pt-BR"/>
        </w:rPr>
        <w:instrText xml:space="preserve">" \l 3 </w:instrText>
      </w:r>
      <w:bookmarkStart w:id="305" w:name="_Toc366240732"/>
      <w:bookmarkStart w:id="306" w:name="_Toc366240976"/>
      <w:bookmarkEnd w:id="305"/>
      <w:bookmarkEnd w:id="306"/>
      <w:r>
        <w:fldChar w:fldCharType="end"/>
      </w:r>
    </w:p>
    <w:p w:rsidR="004B0A15" w:rsidRPr="00D54DC8" w:rsidRDefault="004B0A15" w:rsidP="004B0A15">
      <w:pPr>
        <w:pStyle w:val="PURBlueBGHeader"/>
      </w:pPr>
      <w:r>
        <w:t>SLs DE UTILIZADOR</w:t>
      </w:r>
    </w:p>
    <w:tbl>
      <w:tblPr>
        <w:tblStyle w:val="PURTableNoVertical"/>
        <w:tblW w:w="0" w:type="auto"/>
        <w:tblLook w:val="04A0" w:firstRow="1" w:lastRow="0" w:firstColumn="1" w:lastColumn="0" w:noHBand="0" w:noVBand="1"/>
      </w:tblPr>
      <w:tblGrid>
        <w:gridCol w:w="5255"/>
        <w:gridCol w:w="5271"/>
      </w:tblGrid>
      <w:tr w:rsidR="004B0A15" w:rsidRPr="00890F90"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A72342" w:rsidRDefault="004B0A15" w:rsidP="003F6E4F">
            <w:pPr>
              <w:pStyle w:val="PURBody"/>
              <w:rPr>
                <w:lang w:val="pt-BR"/>
              </w:rPr>
            </w:pPr>
            <w:r w:rsidRPr="00A72342">
              <w:rPr>
                <w:b/>
                <w:i/>
                <w:lang w:val="pt-BR"/>
              </w:rPr>
              <w:t>Necessárias para cada um dos:</w:t>
            </w:r>
          </w:p>
          <w:p w:rsidR="004B0A15" w:rsidRPr="00A72342" w:rsidRDefault="004B0A15" w:rsidP="009A33CC">
            <w:pPr>
              <w:pStyle w:val="PURBullet"/>
              <w:numPr>
                <w:ilvl w:val="0"/>
                <w:numId w:val="102"/>
              </w:numPr>
              <w:rPr>
                <w:lang w:val="pt-BR"/>
              </w:rPr>
            </w:pPr>
            <w:r w:rsidRPr="00A72342">
              <w:rPr>
                <w:lang w:val="pt-BR"/>
              </w:rPr>
              <w:t>Utilizadores cujos Dados de Cliente sejam processados pelo serviço online ou software relacionado</w:t>
            </w:r>
          </w:p>
          <w:p w:rsidR="004B0A15" w:rsidRPr="00A72342" w:rsidRDefault="004B0A15" w:rsidP="003F6E4F">
            <w:pPr>
              <w:pStyle w:val="PURBody"/>
              <w:rPr>
                <w:lang w:val="pt-BR"/>
              </w:rPr>
            </w:pPr>
          </w:p>
        </w:tc>
        <w:tc>
          <w:tcPr>
            <w:tcW w:w="7060" w:type="dxa"/>
          </w:tcPr>
          <w:p w:rsidR="004B0A15" w:rsidRPr="00D54DC8" w:rsidRDefault="004B0A15" w:rsidP="003F6E4F">
            <w:pPr>
              <w:pStyle w:val="PURBody"/>
            </w:pPr>
            <w:r>
              <w:rPr>
                <w:b/>
                <w:i/>
              </w:rPr>
              <w:t>SL Necessária:</w:t>
            </w:r>
          </w:p>
          <w:p w:rsidR="004B0A15" w:rsidRPr="00A72342" w:rsidRDefault="004B0A15" w:rsidP="009A33CC">
            <w:pPr>
              <w:pStyle w:val="PURBullet"/>
              <w:numPr>
                <w:ilvl w:val="0"/>
                <w:numId w:val="103"/>
              </w:numPr>
              <w:rPr>
                <w:lang w:val="fr-FR"/>
              </w:rPr>
            </w:pPr>
            <w:r w:rsidRPr="00A72342">
              <w:rPr>
                <w:lang w:val="fr-FR"/>
              </w:rPr>
              <w:t xml:space="preserve">Forefront Online Protection para Exchange User SL, </w:t>
            </w:r>
            <w:r w:rsidRPr="00A72342">
              <w:rPr>
                <w:b/>
                <w:lang w:val="fr-FR"/>
              </w:rPr>
              <w:t>ou</w:t>
            </w:r>
          </w:p>
          <w:p w:rsidR="004B0A15" w:rsidRPr="00D54DC8" w:rsidRDefault="004B0A15" w:rsidP="009A33CC">
            <w:pPr>
              <w:pStyle w:val="PURBullet"/>
              <w:numPr>
                <w:ilvl w:val="0"/>
                <w:numId w:val="103"/>
              </w:numPr>
            </w:pPr>
            <w:r>
              <w:t>Enterprise CAL Suite (Utilizador)</w:t>
            </w:r>
            <w:r>
              <w:rPr>
                <w:vertAlign w:val="superscript"/>
              </w:rPr>
              <w:t>1</w:t>
            </w:r>
            <w:r>
              <w:t xml:space="preserve">, </w:t>
            </w:r>
            <w:r>
              <w:rPr>
                <w:b/>
              </w:rPr>
              <w:t>ou</w:t>
            </w:r>
          </w:p>
          <w:p w:rsidR="004B0A15" w:rsidRPr="00A72342" w:rsidRDefault="004B0A15" w:rsidP="009A33CC">
            <w:pPr>
              <w:pStyle w:val="PURBullet"/>
              <w:numPr>
                <w:ilvl w:val="0"/>
                <w:numId w:val="103"/>
              </w:numPr>
              <w:rPr>
                <w:lang w:val="pt-BR"/>
              </w:rPr>
            </w:pPr>
            <w:r w:rsidRPr="00A72342">
              <w:rPr>
                <w:lang w:val="pt-BR"/>
              </w:rPr>
              <w:t>Enterprise CAL Bridge para Office 365 (Utilizador)</w:t>
            </w:r>
            <w:r w:rsidRPr="00A72342">
              <w:rPr>
                <w:vertAlign w:val="superscript"/>
                <w:lang w:val="pt-BR"/>
              </w:rPr>
              <w:t>1</w:t>
            </w:r>
            <w:r w:rsidRPr="00A72342">
              <w:rPr>
                <w:lang w:val="pt-BR"/>
              </w:rPr>
              <w:t xml:space="preserve">, </w:t>
            </w:r>
            <w:r w:rsidRPr="00A72342">
              <w:rPr>
                <w:b/>
                <w:lang w:val="pt-BR"/>
              </w:rPr>
              <w:t>ou</w:t>
            </w:r>
          </w:p>
          <w:p w:rsidR="004B0A15" w:rsidRPr="00A72342" w:rsidRDefault="004B0A15" w:rsidP="009A33CC">
            <w:pPr>
              <w:pStyle w:val="PURBullet"/>
              <w:numPr>
                <w:ilvl w:val="0"/>
                <w:numId w:val="103"/>
              </w:numPr>
              <w:rPr>
                <w:lang w:val="pt-BR"/>
              </w:rPr>
            </w:pPr>
            <w:r w:rsidRPr="00A72342">
              <w:rPr>
                <w:lang w:val="pt-BR"/>
              </w:rPr>
              <w:t>Enterprise CAL Bridge para Windows Intune (Utilizador)</w:t>
            </w:r>
            <w:r w:rsidRPr="00A72342">
              <w:rPr>
                <w:vertAlign w:val="superscript"/>
                <w:lang w:val="pt-BR"/>
              </w:rPr>
              <w:t>1</w:t>
            </w:r>
            <w:r w:rsidRPr="00A72342">
              <w:rPr>
                <w:lang w:val="pt-BR"/>
              </w:rPr>
              <w:t xml:space="preserve">, </w:t>
            </w:r>
            <w:r w:rsidRPr="00A72342">
              <w:rPr>
                <w:b/>
                <w:lang w:val="pt-BR"/>
              </w:rPr>
              <w:t>ou</w:t>
            </w:r>
          </w:p>
          <w:p w:rsidR="004B0A15" w:rsidRPr="00A72342" w:rsidRDefault="004B0A15" w:rsidP="009A33CC">
            <w:pPr>
              <w:pStyle w:val="PURBullet"/>
              <w:numPr>
                <w:ilvl w:val="0"/>
                <w:numId w:val="103"/>
              </w:numPr>
              <w:rPr>
                <w:lang w:val="pt-BR"/>
              </w:rPr>
            </w:pPr>
            <w:r w:rsidRPr="00A72342">
              <w:rPr>
                <w:lang w:val="pt-BR"/>
              </w:rPr>
              <w:t>Enterprise CAL Bridge para Office 365 e Windows Intune (Utilizador)</w:t>
            </w:r>
            <w:r w:rsidRPr="00A72342">
              <w:rPr>
                <w:vertAlign w:val="superscript"/>
                <w:lang w:val="pt-BR"/>
              </w:rPr>
              <w:t>1</w:t>
            </w:r>
            <w:r w:rsidRPr="00A72342">
              <w:rPr>
                <w:lang w:val="pt-BR"/>
              </w:rPr>
              <w:t xml:space="preserve">, </w:t>
            </w:r>
            <w:r w:rsidRPr="00A72342">
              <w:rPr>
                <w:b/>
                <w:lang w:val="pt-BR"/>
              </w:rPr>
              <w:t>ou</w:t>
            </w:r>
          </w:p>
          <w:p w:rsidR="004B0A15" w:rsidRPr="00A72342" w:rsidRDefault="004B0A15" w:rsidP="009A33CC">
            <w:pPr>
              <w:pStyle w:val="PURBullet"/>
              <w:numPr>
                <w:ilvl w:val="0"/>
                <w:numId w:val="103"/>
              </w:numPr>
              <w:rPr>
                <w:lang w:val="pt-BR"/>
              </w:rPr>
            </w:pPr>
            <w:r w:rsidRPr="00A72342">
              <w:rPr>
                <w:lang w:val="pt-BR"/>
              </w:rPr>
              <w:t>Exchange Server 2013 Enterprise CAL (Utilizador)</w:t>
            </w:r>
            <w:r w:rsidRPr="00A72342">
              <w:rPr>
                <w:vertAlign w:val="superscript"/>
                <w:lang w:val="pt-BR"/>
              </w:rPr>
              <w:t>1</w:t>
            </w:r>
            <w:r w:rsidRPr="00A72342">
              <w:rPr>
                <w:lang w:val="pt-BR"/>
              </w:rPr>
              <w:t xml:space="preserve">, </w:t>
            </w:r>
            <w:r w:rsidRPr="00A72342">
              <w:rPr>
                <w:b/>
                <w:lang w:val="pt-BR"/>
              </w:rPr>
              <w:t>ou</w:t>
            </w:r>
          </w:p>
          <w:p w:rsidR="004B0A15" w:rsidRPr="00D54DC8" w:rsidRDefault="004B0A15" w:rsidP="009A33CC">
            <w:pPr>
              <w:pStyle w:val="PURBullet"/>
              <w:numPr>
                <w:ilvl w:val="0"/>
                <w:numId w:val="103"/>
              </w:numPr>
            </w:pPr>
            <w:r>
              <w:t>Forefront Protection Suite (Utilizador)</w:t>
            </w:r>
          </w:p>
          <w:p w:rsidR="004B0A15" w:rsidRPr="00A72342" w:rsidRDefault="0053332D" w:rsidP="003F6E4F">
            <w:pPr>
              <w:pStyle w:val="PURBody"/>
              <w:rPr>
                <w:lang w:val="pt-BR"/>
              </w:rPr>
            </w:pPr>
            <w:r w:rsidRPr="00A72342">
              <w:rPr>
                <w:vertAlign w:val="superscript"/>
                <w:lang w:val="pt-BR"/>
              </w:rPr>
              <w:t>1</w:t>
            </w:r>
            <w:r w:rsidRPr="00A72342">
              <w:rPr>
                <w:lang w:val="pt-BR"/>
              </w:rPr>
              <w:t xml:space="preserve"> com cobertura Software Assurance ativa e pertencentes às subscrições de serviços iniciadas antes de 1 de março de 2013. As licenças e o Software Assurance adquiridos por clientes que não tenham aderido ao serviço antes de 1 de março de 2013 não permitem a utilização do serviço. No entanto, essas </w:t>
            </w:r>
            <w:r w:rsidRPr="00A72342">
              <w:rPr>
                <w:lang w:val="pt-BR"/>
              </w:rPr>
              <w:lastRenderedPageBreak/>
              <w:t>licenças e o Software Assurance permitirão a utilização do serviço sucessor, o Exchange Online Protection.</w:t>
            </w:r>
          </w:p>
        </w:tc>
      </w:tr>
    </w:tbl>
    <w:p w:rsidR="004B0A15" w:rsidRPr="00D54DC8" w:rsidRDefault="004B0A15" w:rsidP="004B0A15">
      <w:pPr>
        <w:pStyle w:val="PURBlueBGHeader"/>
      </w:pPr>
      <w:r>
        <w:lastRenderedPageBreak/>
        <w:t>SLs DE DISPOSITIVO</w:t>
      </w:r>
    </w:p>
    <w:tbl>
      <w:tblPr>
        <w:tblStyle w:val="PURTableNoVertical"/>
        <w:tblW w:w="0" w:type="auto"/>
        <w:tblLook w:val="04A0" w:firstRow="1" w:lastRow="0" w:firstColumn="1" w:lastColumn="0" w:noHBand="0" w:noVBand="1"/>
      </w:tblPr>
      <w:tblGrid>
        <w:gridCol w:w="5241"/>
        <w:gridCol w:w="5285"/>
      </w:tblGrid>
      <w:tr w:rsidR="004B0A15" w:rsidRPr="00890F90"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A72342" w:rsidRDefault="004B0A15" w:rsidP="003F6E4F">
            <w:pPr>
              <w:pStyle w:val="PURBody"/>
              <w:rPr>
                <w:lang w:val="pt-BR"/>
              </w:rPr>
            </w:pPr>
          </w:p>
          <w:p w:rsidR="004B0A15" w:rsidRPr="00A72342" w:rsidRDefault="004B0A15" w:rsidP="003F6E4F">
            <w:pPr>
              <w:pStyle w:val="PURBody"/>
              <w:rPr>
                <w:lang w:val="pt-BR"/>
              </w:rPr>
            </w:pPr>
            <w:r w:rsidRPr="00A72342">
              <w:rPr>
                <w:b/>
                <w:i/>
                <w:lang w:val="pt-BR"/>
              </w:rPr>
              <w:t>Necessárias para cada um dos:</w:t>
            </w:r>
          </w:p>
          <w:p w:rsidR="004B0A15" w:rsidRPr="00A72342" w:rsidRDefault="004B0A15" w:rsidP="009A33CC">
            <w:pPr>
              <w:pStyle w:val="PURBullet"/>
              <w:numPr>
                <w:ilvl w:val="0"/>
                <w:numId w:val="104"/>
              </w:numPr>
              <w:rPr>
                <w:lang w:val="pt-BR"/>
              </w:rPr>
            </w:pPr>
            <w:r w:rsidRPr="00A72342">
              <w:rPr>
                <w:lang w:val="pt-BR"/>
              </w:rPr>
              <w:t>Dispositivos cujos Dados de Cliente sejam processados pelo serviço online ou software relacionado</w:t>
            </w:r>
          </w:p>
          <w:p w:rsidR="004B0A15" w:rsidRPr="00A72342" w:rsidRDefault="004B0A15" w:rsidP="003F6E4F">
            <w:pPr>
              <w:pStyle w:val="PURBody"/>
              <w:rPr>
                <w:lang w:val="pt-BR"/>
              </w:rPr>
            </w:pPr>
          </w:p>
        </w:tc>
        <w:tc>
          <w:tcPr>
            <w:tcW w:w="7080" w:type="dxa"/>
          </w:tcPr>
          <w:p w:rsidR="004B0A15" w:rsidRPr="00D54DC8" w:rsidRDefault="004B0A15" w:rsidP="003F6E4F">
            <w:pPr>
              <w:pStyle w:val="PURBody"/>
            </w:pPr>
            <w:r>
              <w:rPr>
                <w:b/>
                <w:i/>
              </w:rPr>
              <w:t>SL Necessária:</w:t>
            </w:r>
          </w:p>
          <w:p w:rsidR="004B0A15" w:rsidRPr="00A72342" w:rsidRDefault="004B0A15" w:rsidP="009A33CC">
            <w:pPr>
              <w:pStyle w:val="PURBullet"/>
              <w:numPr>
                <w:ilvl w:val="0"/>
                <w:numId w:val="92"/>
              </w:numPr>
              <w:rPr>
                <w:lang w:val="fr-FR"/>
              </w:rPr>
            </w:pPr>
            <w:r w:rsidRPr="00A72342">
              <w:rPr>
                <w:lang w:val="fr-FR"/>
              </w:rPr>
              <w:t xml:space="preserve">Forefront Online Protection para Exchange Device SL, </w:t>
            </w:r>
            <w:r w:rsidRPr="00A72342">
              <w:rPr>
                <w:b/>
                <w:lang w:val="fr-FR"/>
              </w:rPr>
              <w:t>ou</w:t>
            </w:r>
          </w:p>
          <w:p w:rsidR="004B0A15" w:rsidRPr="00D54DC8" w:rsidRDefault="004B0A15" w:rsidP="009A33CC">
            <w:pPr>
              <w:pStyle w:val="PURBullet"/>
              <w:numPr>
                <w:ilvl w:val="0"/>
                <w:numId w:val="92"/>
              </w:numPr>
            </w:pPr>
            <w:r>
              <w:t>Enterprise CAL Suite (Dispositivo)</w:t>
            </w:r>
            <w:r>
              <w:rPr>
                <w:vertAlign w:val="superscript"/>
              </w:rPr>
              <w:t xml:space="preserve"> 1</w:t>
            </w:r>
            <w:r>
              <w:t xml:space="preserve">, </w:t>
            </w:r>
            <w:r>
              <w:rPr>
                <w:b/>
              </w:rPr>
              <w:t>ou</w:t>
            </w:r>
          </w:p>
          <w:p w:rsidR="004B0A15" w:rsidRPr="00A72342" w:rsidRDefault="004B0A15" w:rsidP="009A33CC">
            <w:pPr>
              <w:pStyle w:val="PURBullet"/>
              <w:numPr>
                <w:ilvl w:val="0"/>
                <w:numId w:val="92"/>
              </w:numPr>
              <w:rPr>
                <w:lang w:val="pt-BR"/>
              </w:rPr>
            </w:pPr>
            <w:r w:rsidRPr="00A72342">
              <w:rPr>
                <w:lang w:val="pt-BR"/>
              </w:rPr>
              <w:t>Enterprise CAL Bridge para Office 365 (Dispositivo)</w:t>
            </w:r>
            <w:r w:rsidRPr="00A72342">
              <w:rPr>
                <w:vertAlign w:val="superscript"/>
                <w:lang w:val="pt-BR"/>
              </w:rPr>
              <w:t xml:space="preserve"> 1</w:t>
            </w:r>
            <w:r w:rsidRPr="00A72342">
              <w:rPr>
                <w:lang w:val="pt-BR"/>
              </w:rPr>
              <w:t xml:space="preserve">, </w:t>
            </w:r>
            <w:r w:rsidRPr="00A72342">
              <w:rPr>
                <w:b/>
                <w:lang w:val="pt-BR"/>
              </w:rPr>
              <w:t>ou</w:t>
            </w:r>
          </w:p>
          <w:p w:rsidR="004B0A15" w:rsidRPr="00A72342" w:rsidRDefault="004B0A15" w:rsidP="009A33CC">
            <w:pPr>
              <w:pStyle w:val="PURBullet"/>
              <w:numPr>
                <w:ilvl w:val="0"/>
                <w:numId w:val="92"/>
              </w:numPr>
              <w:rPr>
                <w:lang w:val="pt-BR"/>
              </w:rPr>
            </w:pPr>
            <w:r w:rsidRPr="00A72342">
              <w:rPr>
                <w:lang w:val="pt-BR"/>
              </w:rPr>
              <w:t>Enterprise CAL Bridge para Windows Intune (Dispositivo)</w:t>
            </w:r>
            <w:r w:rsidRPr="00A72342">
              <w:rPr>
                <w:vertAlign w:val="superscript"/>
                <w:lang w:val="pt-BR"/>
              </w:rPr>
              <w:t xml:space="preserve"> 1</w:t>
            </w:r>
            <w:r w:rsidRPr="00A72342">
              <w:rPr>
                <w:lang w:val="pt-BR"/>
              </w:rPr>
              <w:t xml:space="preserve">, </w:t>
            </w:r>
            <w:r w:rsidRPr="00A72342">
              <w:rPr>
                <w:b/>
                <w:lang w:val="pt-BR"/>
              </w:rPr>
              <w:t>ou</w:t>
            </w:r>
          </w:p>
          <w:p w:rsidR="004B0A15" w:rsidRPr="00A72342" w:rsidRDefault="004B0A15" w:rsidP="009A33CC">
            <w:pPr>
              <w:pStyle w:val="PURBullet"/>
              <w:numPr>
                <w:ilvl w:val="0"/>
                <w:numId w:val="92"/>
              </w:numPr>
              <w:rPr>
                <w:lang w:val="pt-BR"/>
              </w:rPr>
            </w:pPr>
            <w:r w:rsidRPr="00A72342">
              <w:rPr>
                <w:lang w:val="pt-BR"/>
              </w:rPr>
              <w:t>Enterprise CAL Bridge para Office 365 e Windows Intune (Dispositivo)</w:t>
            </w:r>
            <w:r w:rsidRPr="00A72342">
              <w:rPr>
                <w:vertAlign w:val="superscript"/>
                <w:lang w:val="pt-BR"/>
              </w:rPr>
              <w:t xml:space="preserve"> 1</w:t>
            </w:r>
            <w:r w:rsidRPr="00A72342">
              <w:rPr>
                <w:lang w:val="pt-BR"/>
              </w:rPr>
              <w:t xml:space="preserve">, </w:t>
            </w:r>
            <w:r w:rsidRPr="00A72342">
              <w:rPr>
                <w:b/>
                <w:lang w:val="pt-BR"/>
              </w:rPr>
              <w:t>ou</w:t>
            </w:r>
          </w:p>
          <w:p w:rsidR="004B0A15" w:rsidRPr="00D54DC8" w:rsidRDefault="004B0A15" w:rsidP="009A33CC">
            <w:pPr>
              <w:pStyle w:val="PURBullet"/>
              <w:numPr>
                <w:ilvl w:val="0"/>
                <w:numId w:val="92"/>
              </w:numPr>
            </w:pPr>
            <w:r>
              <w:t>Exchange Server 2013 Enterprise CAL (Dispositivo)</w:t>
            </w:r>
            <w:r>
              <w:rPr>
                <w:vertAlign w:val="superscript"/>
              </w:rPr>
              <w:t xml:space="preserve"> 1</w:t>
            </w:r>
            <w:r>
              <w:t xml:space="preserve">, </w:t>
            </w:r>
            <w:r>
              <w:rPr>
                <w:b/>
              </w:rPr>
              <w:t>ou</w:t>
            </w:r>
          </w:p>
          <w:p w:rsidR="004B0A15" w:rsidRPr="00D54DC8" w:rsidRDefault="004B0A15" w:rsidP="009A33CC">
            <w:pPr>
              <w:pStyle w:val="PURBullet"/>
              <w:numPr>
                <w:ilvl w:val="0"/>
                <w:numId w:val="92"/>
              </w:numPr>
            </w:pPr>
            <w:r>
              <w:t>Forefront Protection Suite (Dispositivo)</w:t>
            </w:r>
          </w:p>
          <w:p w:rsidR="004B0A15" w:rsidRPr="00A72342" w:rsidRDefault="0053332D" w:rsidP="003F6E4F">
            <w:pPr>
              <w:pStyle w:val="PURBody"/>
              <w:rPr>
                <w:lang w:val="pt-BR"/>
              </w:rPr>
            </w:pPr>
            <w:r w:rsidRPr="00A72342">
              <w:rPr>
                <w:vertAlign w:val="superscript"/>
                <w:lang w:val="pt-BR"/>
              </w:rPr>
              <w:t>1</w:t>
            </w:r>
            <w:r w:rsidRPr="00A72342">
              <w:rPr>
                <w:lang w:val="pt-BR"/>
              </w:rPr>
              <w:t xml:space="preserve"> com cobertura Software Assurance ativa e pertencentes às subscrições de serviços iniciadas antes de 1 de março de 2013. As licenças e o Software Assurance adquiridos por clientes que não tenham aderido ao serviço antes de 1 de março de 2013 não permitem a utilização do serviço. No entanto, essas licenças e o Software Assurance permitirão a utilização do serviço sucessor, o Exchange Online Protection.</w:t>
            </w:r>
          </w:p>
        </w:tc>
      </w:tr>
    </w:tbl>
    <w:p w:rsidR="004B0A15" w:rsidRPr="00A72342" w:rsidRDefault="004B0A15" w:rsidP="004B0A15">
      <w:pPr>
        <w:pStyle w:val="PURBlueBGHeader"/>
        <w:rPr>
          <w:lang w:val="pt-BR"/>
        </w:rPr>
      </w:pPr>
      <w:r w:rsidRPr="00A72342">
        <w:rPr>
          <w:lang w:val="pt-BR"/>
        </w:rPr>
        <w:t>Termos Adicionais:</w:t>
      </w:r>
    </w:p>
    <w:p w:rsidR="004B0A15" w:rsidRPr="00A72342" w:rsidRDefault="004B0A15" w:rsidP="004B0A15">
      <w:pPr>
        <w:pStyle w:val="PURBlueStrong-Indented"/>
        <w:rPr>
          <w:lang w:val="pt-BR"/>
        </w:rPr>
      </w:pPr>
      <w:r w:rsidRPr="00A72342">
        <w:rPr>
          <w:lang w:val="pt-BR"/>
        </w:rPr>
        <w:t>Atualizações dos Termos de Licenciamento</w:t>
      </w:r>
    </w:p>
    <w:p w:rsidR="004B0A15" w:rsidRPr="00A72342" w:rsidRDefault="004B0A15" w:rsidP="00C8542E">
      <w:pPr>
        <w:pStyle w:val="PURBody-Indented"/>
        <w:rPr>
          <w:lang w:val="pt-BR"/>
        </w:rPr>
      </w:pPr>
      <w:r w:rsidRPr="00A72342">
        <w:rPr>
          <w:lang w:val="pt-BR"/>
        </w:rPr>
        <w:t>Salvo nos casos a seguir apresentados, durante os presentes termos da inscrição aplicável ou contrato de licenciamento em volume do Cliente, os termos de licenciamento em vigor na data da aquisição inicial do serviço online aplicam-se à utilização que</w:t>
      </w:r>
      <w:r w:rsidR="00C8542E">
        <w:rPr>
          <w:lang w:val="pt-BR"/>
        </w:rPr>
        <w:t> </w:t>
      </w:r>
      <w:r w:rsidRPr="00A72342">
        <w:rPr>
          <w:lang w:val="pt-BR"/>
        </w:rPr>
        <w:t>o</w:t>
      </w:r>
      <w:r w:rsidR="003849A2">
        <w:rPr>
          <w:lang w:val="pt-BR"/>
        </w:rPr>
        <w:t> </w:t>
      </w:r>
      <w:r w:rsidRPr="00A72342">
        <w:rPr>
          <w:lang w:val="pt-BR"/>
        </w:rPr>
        <w:t>Cliente fizer do serviço online.</w:t>
      </w:r>
      <w:r w:rsidR="00A72342">
        <w:rPr>
          <w:lang w:val="pt-BR"/>
        </w:rPr>
        <w:t xml:space="preserve"> </w:t>
      </w:r>
      <w:r w:rsidRPr="00A72342">
        <w:rPr>
          <w:lang w:val="pt-BR"/>
        </w:rPr>
        <w:t>A Microsoft poderá atualizar o âmbito dos termos de utilização em qualquer altura. O Cliente concorda com o novo âmbito de termos de utilização ao utilizar o serviço online, depois de os publicarmos no presente documento de Direitos de Utilização de Produto ou lhe enviarmos uma mensagem de correio eletrónico acerca das atualizações.</w:t>
      </w:r>
    </w:p>
    <w:p w:rsidR="004B0A15" w:rsidRPr="00A72342" w:rsidRDefault="004B0A15" w:rsidP="004B0A15">
      <w:pPr>
        <w:pStyle w:val="PURBlueStrong-Indented"/>
        <w:rPr>
          <w:lang w:val="pt-BR"/>
        </w:rPr>
      </w:pPr>
      <w:r w:rsidRPr="00A72342">
        <w:rPr>
          <w:lang w:val="pt-BR"/>
        </w:rPr>
        <w:t>Utilização para Fins de Avaliação</w:t>
      </w:r>
    </w:p>
    <w:p w:rsidR="004B0A15" w:rsidRPr="00A72342" w:rsidRDefault="004B0A15" w:rsidP="004B0A15">
      <w:pPr>
        <w:pStyle w:val="PURBody-Indented"/>
        <w:rPr>
          <w:lang w:val="pt-BR"/>
        </w:rPr>
      </w:pPr>
      <w:r w:rsidRPr="00A72342">
        <w:rPr>
          <w:lang w:val="pt-BR"/>
        </w:rPr>
        <w:t>Poderá utilizar o serviço online por um período de avaliação de 30 dias.</w:t>
      </w:r>
    </w:p>
    <w:p w:rsidR="004B0A15" w:rsidRDefault="0088236B" w:rsidP="004B0A15">
      <w:pPr>
        <w:pStyle w:val="PURBreadcrumb"/>
        <w:rPr>
          <w:rStyle w:val="Hyperlink"/>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p>
    <w:p w:rsidR="008F09D3" w:rsidRDefault="008F09D3" w:rsidP="008F09D3">
      <w:pPr>
        <w:pStyle w:val="PURBreadcrumb"/>
        <w:keepNext w:val="0"/>
        <w:keepLines w:val="0"/>
        <w:rPr>
          <w:rStyle w:val="Hyperlink"/>
          <w:lang w:val="pt-BR"/>
        </w:rPr>
      </w:pPr>
    </w:p>
    <w:p w:rsidR="008F09D3" w:rsidRDefault="008F09D3" w:rsidP="008F09D3">
      <w:pPr>
        <w:pStyle w:val="PURBreadcrumb"/>
        <w:keepNext w:val="0"/>
        <w:keepLines w:val="0"/>
        <w:rPr>
          <w:rStyle w:val="Hyperlink"/>
          <w:lang w:val="pt-BR"/>
        </w:rPr>
      </w:pPr>
    </w:p>
    <w:p w:rsidR="008F09D3" w:rsidRPr="00A72342" w:rsidRDefault="008F09D3" w:rsidP="008F09D3">
      <w:pPr>
        <w:pStyle w:val="PURBreadcrumb"/>
        <w:keepNext w:val="0"/>
        <w:keepLines w:val="0"/>
        <w:rPr>
          <w:lang w:val="pt-BR"/>
        </w:rPr>
      </w:pPr>
    </w:p>
    <w:p w:rsidR="0082133B" w:rsidRPr="00A72342" w:rsidRDefault="00ED4593">
      <w:pPr>
        <w:pStyle w:val="PURProductName"/>
        <w:rPr>
          <w:lang w:val="pt-BR"/>
        </w:rPr>
      </w:pPr>
      <w:r w:rsidRPr="00A72342">
        <w:rPr>
          <w:lang w:val="pt-BR"/>
        </w:rPr>
        <w:t>Lync Online Plan 1</w:t>
      </w:r>
      <w:bookmarkEnd w:id="303"/>
      <w:r>
        <w:fldChar w:fldCharType="begin"/>
      </w:r>
      <w:r w:rsidRPr="00A72342">
        <w:rPr>
          <w:lang w:val="pt-BR"/>
        </w:rPr>
        <w:instrText>XE "Lync Online Plan 1"</w:instrText>
      </w:r>
      <w:r>
        <w:fldChar w:fldCharType="end"/>
      </w:r>
      <w:r>
        <w:fldChar w:fldCharType="begin"/>
      </w:r>
      <w:r w:rsidRPr="00A72342">
        <w:rPr>
          <w:lang w:val="pt-BR"/>
        </w:rPr>
        <w:instrText xml:space="preserve"> TC "</w:instrText>
      </w:r>
      <w:bookmarkStart w:id="307" w:name="_Toc370712508"/>
      <w:bookmarkStart w:id="308" w:name="_Toc374662748"/>
      <w:r w:rsidRPr="00A72342">
        <w:rPr>
          <w:lang w:val="pt-BR"/>
        </w:rPr>
        <w:instrText>Lync Online Plan 1</w:instrText>
      </w:r>
      <w:bookmarkEnd w:id="307"/>
      <w:bookmarkEnd w:id="308"/>
      <w:r w:rsidRPr="00A72342">
        <w:rPr>
          <w:lang w:val="pt-BR"/>
        </w:rPr>
        <w:instrText xml:space="preserve">" \l </w:instrText>
      </w:r>
      <w:r w:rsidR="00E01841" w:rsidRPr="00A72342">
        <w:rPr>
          <w:lang w:val="pt-BR"/>
        </w:rPr>
        <w:instrText>3</w:instrText>
      </w:r>
      <w:r>
        <w:fldChar w:fldCharType="end"/>
      </w:r>
    </w:p>
    <w:p w:rsidR="0082133B" w:rsidRPr="00D54DC8" w:rsidRDefault="00ED4593">
      <w:pPr>
        <w:pStyle w:val="PURBlueBGHeader"/>
      </w:pPr>
      <w:r>
        <w:t>SLs DE UTILIZADOR</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72342" w:rsidRDefault="00ED4593">
            <w:pPr>
              <w:pStyle w:val="PURBody"/>
              <w:rPr>
                <w:lang w:val="pt-BR"/>
              </w:rPr>
            </w:pPr>
            <w:r w:rsidRPr="00A72342">
              <w:rPr>
                <w:b/>
                <w:i/>
                <w:lang w:val="pt-BR"/>
              </w:rPr>
              <w:t>Necessárias para cada um dos:</w:t>
            </w:r>
          </w:p>
          <w:p w:rsidR="0082133B" w:rsidRPr="00A72342" w:rsidRDefault="00ED4593" w:rsidP="009A33CC">
            <w:pPr>
              <w:pStyle w:val="PURBullet"/>
              <w:numPr>
                <w:ilvl w:val="0"/>
                <w:numId w:val="19"/>
              </w:numPr>
              <w:rPr>
                <w:lang w:val="pt-BR"/>
              </w:rPr>
            </w:pPr>
            <w:r w:rsidRPr="00A72342">
              <w:rPr>
                <w:lang w:val="pt-BR"/>
              </w:rPr>
              <w:t xml:space="preserve">Utilizadores que acedam ao serviço online ou a software relacionado. </w:t>
            </w:r>
          </w:p>
        </w:tc>
        <w:tc>
          <w:tcPr>
            <w:tcW w:w="5340" w:type="dxa"/>
          </w:tcPr>
          <w:p w:rsidR="0082133B" w:rsidRPr="00D54DC8" w:rsidRDefault="00ED4593">
            <w:pPr>
              <w:pStyle w:val="PURBody"/>
            </w:pPr>
            <w:r>
              <w:rPr>
                <w:b/>
                <w:i/>
              </w:rPr>
              <w:t>SL Necessária:</w:t>
            </w:r>
          </w:p>
          <w:p w:rsidR="001D2B10" w:rsidRPr="00FC3809" w:rsidRDefault="00ED4593" w:rsidP="001D2B10">
            <w:pPr>
              <w:pStyle w:val="PURBullet"/>
              <w:numPr>
                <w:ilvl w:val="0"/>
                <w:numId w:val="20"/>
              </w:numPr>
              <w:rPr>
                <w:rFonts w:cs="Arial"/>
                <w:lang w:val="fr-FR"/>
              </w:rPr>
            </w:pPr>
            <w:r w:rsidRPr="00FC3809">
              <w:rPr>
                <w:rFonts w:cs="Arial"/>
                <w:lang w:val="fr-FR"/>
              </w:rPr>
              <w:t xml:space="preserve">Lync Online Plan 1-2 User SL </w:t>
            </w:r>
            <w:r w:rsidRPr="00FC3809">
              <w:rPr>
                <w:rFonts w:cs="Arial"/>
                <w:b/>
                <w:lang w:val="fr-FR"/>
              </w:rPr>
              <w:t>ou</w:t>
            </w:r>
            <w:r w:rsidRPr="00FC3809">
              <w:rPr>
                <w:rFonts w:cs="Arial"/>
                <w:lang w:val="fr-FR"/>
              </w:rPr>
              <w:t xml:space="preserve"> </w:t>
            </w:r>
          </w:p>
          <w:p w:rsidR="001D2B10" w:rsidRPr="00FC3809" w:rsidRDefault="001D2B10" w:rsidP="001D2B10">
            <w:pPr>
              <w:pStyle w:val="PURBullet"/>
              <w:numPr>
                <w:ilvl w:val="0"/>
                <w:numId w:val="20"/>
              </w:numPr>
              <w:rPr>
                <w:rFonts w:cs="Arial"/>
                <w:lang w:val="pt-BR"/>
              </w:rPr>
            </w:pPr>
            <w:r w:rsidRPr="00FC3809">
              <w:rPr>
                <w:rFonts w:cs="Arial"/>
                <w:lang w:val="pt-BR"/>
              </w:rPr>
              <w:t xml:space="preserve">Office 365 Enterprise E1, E3 ou E4 User SL </w:t>
            </w:r>
            <w:r w:rsidRPr="00FC3809">
              <w:rPr>
                <w:rFonts w:cs="Arial"/>
                <w:b/>
                <w:lang w:val="pt-BR"/>
              </w:rPr>
              <w:t>ou</w:t>
            </w:r>
          </w:p>
          <w:p w:rsidR="001D2B10" w:rsidRPr="00FC3809" w:rsidRDefault="001D2B10" w:rsidP="001D2B10">
            <w:pPr>
              <w:pStyle w:val="PURBullet"/>
              <w:numPr>
                <w:ilvl w:val="0"/>
                <w:numId w:val="20"/>
              </w:numPr>
              <w:rPr>
                <w:rFonts w:cs="Arial"/>
                <w:lang w:val="pt-BR"/>
              </w:rPr>
            </w:pPr>
            <w:r w:rsidRPr="00FC3809">
              <w:rPr>
                <w:rFonts w:cs="Arial"/>
                <w:lang w:val="pt-BR"/>
              </w:rPr>
              <w:t xml:space="preserve">Office 365 Enterprise E3-E4 sem ProPlus User SL </w:t>
            </w:r>
            <w:r w:rsidRPr="00FC3809">
              <w:rPr>
                <w:rFonts w:cs="Arial"/>
                <w:b/>
                <w:lang w:val="pt-BR"/>
              </w:rPr>
              <w:t>ou</w:t>
            </w:r>
          </w:p>
          <w:p w:rsidR="0082133B" w:rsidRPr="00FC3809" w:rsidRDefault="001D2B10" w:rsidP="001D2B10">
            <w:pPr>
              <w:pStyle w:val="PURBullet"/>
              <w:numPr>
                <w:ilvl w:val="0"/>
                <w:numId w:val="20"/>
              </w:numPr>
              <w:rPr>
                <w:rFonts w:cs="Arial"/>
              </w:rPr>
            </w:pPr>
            <w:r w:rsidRPr="00FC3809">
              <w:rPr>
                <w:rFonts w:cs="Arial"/>
              </w:rPr>
              <w:t xml:space="preserve">Lync Online Plan 1A-2A User SL </w:t>
            </w:r>
            <w:r w:rsidRPr="00FC3809">
              <w:rPr>
                <w:rFonts w:cs="Arial"/>
                <w:b/>
              </w:rPr>
              <w:t>ou</w:t>
            </w:r>
          </w:p>
          <w:p w:rsidR="0082133B" w:rsidRPr="00FC3809" w:rsidRDefault="007C7028" w:rsidP="001D2B10">
            <w:pPr>
              <w:pStyle w:val="Heading4nobold"/>
              <w:numPr>
                <w:ilvl w:val="0"/>
                <w:numId w:val="20"/>
              </w:numPr>
              <w:spacing w:line="180" w:lineRule="atLeast"/>
              <w:jc w:val="left"/>
              <w:rPr>
                <w:rFonts w:ascii="Arial" w:hAnsi="Arial" w:cs="Arial"/>
              </w:rPr>
            </w:pPr>
            <w:r w:rsidRPr="00FC3809">
              <w:rPr>
                <w:rFonts w:ascii="Arial" w:hAnsi="Arial" w:cs="Arial"/>
                <w:color w:val="000000"/>
              </w:rPr>
              <w:t xml:space="preserve">Office 365 Education A2-A4 </w:t>
            </w:r>
            <w:r w:rsidRPr="00FC3809">
              <w:rPr>
                <w:rFonts w:ascii="Arial" w:hAnsi="Arial" w:cs="Arial"/>
                <w:color w:val="000000"/>
                <w:szCs w:val="18"/>
              </w:rPr>
              <w:t xml:space="preserve">User SL </w:t>
            </w:r>
            <w:r w:rsidRPr="00FC3809">
              <w:rPr>
                <w:rFonts w:ascii="Arial" w:hAnsi="Arial" w:cs="Arial"/>
                <w:b/>
                <w:color w:val="000000"/>
                <w:szCs w:val="18"/>
              </w:rPr>
              <w:t>ou</w:t>
            </w:r>
          </w:p>
          <w:p w:rsidR="001D2B10" w:rsidRPr="00FC3809" w:rsidRDefault="001D2B10" w:rsidP="001D2B10">
            <w:pPr>
              <w:pStyle w:val="PURBullet"/>
              <w:numPr>
                <w:ilvl w:val="0"/>
                <w:numId w:val="20"/>
              </w:numPr>
              <w:rPr>
                <w:rFonts w:cs="Arial"/>
                <w:lang w:val="fr-FR"/>
              </w:rPr>
            </w:pPr>
            <w:r w:rsidRPr="00FC3809">
              <w:rPr>
                <w:rFonts w:cs="Arial"/>
                <w:lang w:val="fr-FR"/>
              </w:rPr>
              <w:t xml:space="preserve">Lync Online Plan 1G-2G User SL </w:t>
            </w:r>
            <w:r w:rsidRPr="00FC3809">
              <w:rPr>
                <w:rFonts w:cs="Arial"/>
                <w:b/>
                <w:lang w:val="fr-FR"/>
              </w:rPr>
              <w:t>ou</w:t>
            </w:r>
          </w:p>
          <w:p w:rsidR="001D2B10" w:rsidRPr="00FC3809" w:rsidRDefault="001D2B10" w:rsidP="001D2B10">
            <w:pPr>
              <w:pStyle w:val="PURBullet"/>
              <w:numPr>
                <w:ilvl w:val="0"/>
                <w:numId w:val="20"/>
              </w:numPr>
              <w:rPr>
                <w:rFonts w:cs="Arial"/>
              </w:rPr>
            </w:pPr>
            <w:r w:rsidRPr="00FC3809">
              <w:rPr>
                <w:rFonts w:cs="Arial"/>
              </w:rPr>
              <w:t xml:space="preserve">Office 365 Government G1, G3 ou G4 User SL </w:t>
            </w:r>
            <w:r w:rsidRPr="00FC3809">
              <w:rPr>
                <w:rFonts w:cs="Arial"/>
                <w:b/>
              </w:rPr>
              <w:t>ou</w:t>
            </w:r>
          </w:p>
          <w:p w:rsidR="001D2B10" w:rsidRPr="00FC3809" w:rsidRDefault="001D2B10" w:rsidP="001D2B10">
            <w:pPr>
              <w:pStyle w:val="PURBullet"/>
              <w:numPr>
                <w:ilvl w:val="0"/>
                <w:numId w:val="20"/>
              </w:numPr>
              <w:spacing w:line="180" w:lineRule="atLeast"/>
              <w:rPr>
                <w:rFonts w:cs="Arial"/>
              </w:rPr>
            </w:pPr>
            <w:r w:rsidRPr="00FC3809">
              <w:rPr>
                <w:rFonts w:cs="Arial"/>
              </w:rPr>
              <w:t xml:space="preserve">Office 365 Government G3-G4 sem ProPlus User SL </w:t>
            </w:r>
            <w:r w:rsidRPr="00FC3809">
              <w:rPr>
                <w:rFonts w:cs="Arial"/>
                <w:b/>
              </w:rPr>
              <w:t>ou</w:t>
            </w:r>
          </w:p>
          <w:p w:rsidR="00A04CCF" w:rsidRPr="00FC3809" w:rsidRDefault="00A04CCF" w:rsidP="009A33CC">
            <w:pPr>
              <w:pStyle w:val="PURBullet"/>
              <w:numPr>
                <w:ilvl w:val="0"/>
                <w:numId w:val="20"/>
              </w:numPr>
              <w:rPr>
                <w:rFonts w:cs="Arial"/>
              </w:rPr>
            </w:pPr>
            <w:r w:rsidRPr="00FC3809">
              <w:rPr>
                <w:rFonts w:cs="Arial"/>
                <w:color w:val="000000"/>
              </w:rPr>
              <w:t>Office 365 Midsize Business User SL</w:t>
            </w:r>
            <w:r w:rsidRPr="00FC3809">
              <w:rPr>
                <w:rFonts w:cs="Arial"/>
              </w:rPr>
              <w:t xml:space="preserve">, </w:t>
            </w:r>
            <w:r w:rsidRPr="00FC3809">
              <w:rPr>
                <w:rFonts w:cs="Arial"/>
                <w:b/>
              </w:rPr>
              <w:t>ou</w:t>
            </w:r>
            <w:r w:rsidRPr="00FC3809">
              <w:rPr>
                <w:rFonts w:cs="Arial"/>
              </w:rPr>
              <w:t xml:space="preserve"> </w:t>
            </w:r>
          </w:p>
          <w:p w:rsidR="0082133B" w:rsidRPr="00FC3809" w:rsidRDefault="00ED4593" w:rsidP="009A33CC">
            <w:pPr>
              <w:pStyle w:val="PURBullet"/>
              <w:numPr>
                <w:ilvl w:val="0"/>
                <w:numId w:val="20"/>
              </w:numPr>
              <w:rPr>
                <w:rFonts w:cs="Arial"/>
              </w:rPr>
            </w:pPr>
            <w:r w:rsidRPr="00FC3809">
              <w:rPr>
                <w:rFonts w:cs="Arial"/>
              </w:rPr>
              <w:t xml:space="preserve">Live Meeting Professional User SL, </w:t>
            </w:r>
            <w:r w:rsidRPr="00FC3809">
              <w:rPr>
                <w:rFonts w:cs="Arial"/>
                <w:b/>
              </w:rPr>
              <w:t>ou</w:t>
            </w:r>
          </w:p>
          <w:p w:rsidR="0082133B" w:rsidRDefault="00ED4593" w:rsidP="009A33CC">
            <w:pPr>
              <w:pStyle w:val="PURBullet"/>
              <w:numPr>
                <w:ilvl w:val="0"/>
                <w:numId w:val="20"/>
              </w:numPr>
            </w:pPr>
            <w:r w:rsidRPr="00FC3809">
              <w:rPr>
                <w:rFonts w:cs="Arial"/>
              </w:rPr>
              <w:t>Live Meeting Standard User SL</w:t>
            </w:r>
          </w:p>
        </w:tc>
      </w:tr>
    </w:tbl>
    <w:p w:rsidR="0082133B" w:rsidRPr="00A72342" w:rsidRDefault="00ED4593">
      <w:pPr>
        <w:pStyle w:val="PURBlueBGHeader"/>
        <w:rPr>
          <w:lang w:val="pt-BR"/>
        </w:rPr>
      </w:pPr>
      <w:r w:rsidRPr="00A72342">
        <w:rPr>
          <w:lang w:val="pt-BR"/>
        </w:rPr>
        <w:t>Termos Adicionais:</w:t>
      </w:r>
    </w:p>
    <w:p w:rsidR="003832B4" w:rsidRPr="00A72342" w:rsidRDefault="003832B4" w:rsidP="003832B4">
      <w:pPr>
        <w:pStyle w:val="PURBlueStrong-Indented"/>
        <w:rPr>
          <w:lang w:val="pt-BR"/>
        </w:rPr>
      </w:pPr>
      <w:r w:rsidRPr="00A72342">
        <w:rPr>
          <w:lang w:val="pt-BR"/>
        </w:rPr>
        <w:lastRenderedPageBreak/>
        <w:t>Notificações Aplicáveis</w:t>
      </w:r>
    </w:p>
    <w:p w:rsidR="003832B4" w:rsidRPr="004834C2" w:rsidRDefault="003832B4" w:rsidP="005423C8">
      <w:pPr>
        <w:pStyle w:val="PURBlueStrong-Indented"/>
        <w:rPr>
          <w:spacing w:val="0"/>
          <w:lang w:val="pt-BR"/>
        </w:rPr>
      </w:pPr>
      <w:r w:rsidRPr="004834C2">
        <w:rPr>
          <w:smallCaps w:val="0"/>
          <w:color w:val="auto"/>
          <w:spacing w:val="0"/>
          <w:lang w:val="pt-BR"/>
        </w:rPr>
        <w:t xml:space="preserve">As Notificações da Gravação e H.264/MPEG-4 AVC e/ou VC-1 no </w:t>
      </w:r>
      <w:hyperlink w:anchor="Appendix_1" w:history="1">
        <w:hyperlink w:anchor="Appendix_1" w:history="1">
          <w:r w:rsidR="005423C8" w:rsidRPr="005423C8">
            <w:rPr>
              <w:smallCaps w:val="0"/>
              <w:color w:val="00467F"/>
              <w:spacing w:val="0"/>
              <w:u w:val="single"/>
              <w:lang w:val="pt-BR"/>
            </w:rPr>
            <w:t>Apêndice 1</w:t>
          </w:r>
        </w:hyperlink>
      </w:hyperlink>
      <w:r w:rsidRPr="004834C2">
        <w:rPr>
          <w:smallCaps w:val="0"/>
          <w:color w:val="auto"/>
          <w:spacing w:val="0"/>
          <w:lang w:val="pt-BR"/>
        </w:rPr>
        <w:t xml:space="preserve"> aplicam-se.</w:t>
      </w:r>
    </w:p>
    <w:p w:rsidR="0082133B" w:rsidRPr="00A72342" w:rsidRDefault="00ED4593">
      <w:pPr>
        <w:pStyle w:val="PURBlueStrong-Indented"/>
        <w:rPr>
          <w:lang w:val="pt-BR"/>
        </w:rPr>
      </w:pPr>
      <w:r w:rsidRPr="00A72342">
        <w:rPr>
          <w:lang w:val="pt-BR"/>
        </w:rPr>
        <w:t>Software Microsoft Silverlight</w:t>
      </w:r>
    </w:p>
    <w:p w:rsidR="00FD5971" w:rsidRPr="00A72342" w:rsidRDefault="00ED4593" w:rsidP="003832B4">
      <w:pPr>
        <w:pStyle w:val="PURBody-Indented"/>
        <w:rPr>
          <w:lang w:val="pt-BR"/>
        </w:rPr>
      </w:pPr>
      <w:r w:rsidRPr="00A72342">
        <w:rPr>
          <w:lang w:val="pt-BR"/>
        </w:rPr>
        <w:t>O Lync 2010 inclui o Silverlight.</w:t>
      </w:r>
      <w:r w:rsidR="00A72342">
        <w:rPr>
          <w:lang w:val="pt-BR"/>
        </w:rPr>
        <w:t xml:space="preserve"> </w:t>
      </w:r>
      <w:r w:rsidRPr="00A72342">
        <w:rPr>
          <w:lang w:val="pt-BR"/>
        </w:rPr>
        <w:t xml:space="preserve">Silverlight poderá incluir H.264/MPEG-4 AVC e/ou tecnologia de descodificação VC-1. </w:t>
      </w:r>
    </w:p>
    <w:p w:rsidR="0082133B" w:rsidRPr="00A72342" w:rsidRDefault="0088236B">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p w:rsidR="0082133B" w:rsidRPr="00A72342" w:rsidRDefault="00ED4593">
      <w:pPr>
        <w:pStyle w:val="PURProductName"/>
        <w:rPr>
          <w:lang w:val="pt-BR"/>
        </w:rPr>
      </w:pPr>
      <w:bookmarkStart w:id="309" w:name="_Sec373"/>
      <w:r w:rsidRPr="00A72342">
        <w:rPr>
          <w:lang w:val="pt-BR"/>
        </w:rPr>
        <w:t>Lync Online Plan 2</w:t>
      </w:r>
      <w:bookmarkEnd w:id="309"/>
      <w:r>
        <w:fldChar w:fldCharType="begin"/>
      </w:r>
      <w:r w:rsidRPr="00A72342">
        <w:rPr>
          <w:lang w:val="pt-BR"/>
        </w:rPr>
        <w:instrText>XE "Lync Online Plan 2"</w:instrText>
      </w:r>
      <w:r>
        <w:fldChar w:fldCharType="end"/>
      </w:r>
      <w:r>
        <w:fldChar w:fldCharType="begin"/>
      </w:r>
      <w:r w:rsidRPr="00A72342">
        <w:rPr>
          <w:lang w:val="pt-BR"/>
        </w:rPr>
        <w:instrText xml:space="preserve"> TC "</w:instrText>
      </w:r>
      <w:bookmarkStart w:id="310" w:name="_Toc370712509"/>
      <w:bookmarkStart w:id="311" w:name="_Toc374662749"/>
      <w:r w:rsidRPr="00A72342">
        <w:rPr>
          <w:lang w:val="pt-BR"/>
        </w:rPr>
        <w:instrText>Lync Online Plan 2</w:instrText>
      </w:r>
      <w:bookmarkEnd w:id="310"/>
      <w:bookmarkEnd w:id="311"/>
      <w:r w:rsidRPr="00A72342">
        <w:rPr>
          <w:lang w:val="pt-BR"/>
        </w:rPr>
        <w:instrText xml:space="preserve">" \l </w:instrText>
      </w:r>
      <w:r w:rsidR="00E01841" w:rsidRPr="00A72342">
        <w:rPr>
          <w:lang w:val="pt-BR"/>
        </w:rPr>
        <w:instrText>3</w:instrText>
      </w:r>
      <w:r>
        <w:fldChar w:fldCharType="end"/>
      </w:r>
    </w:p>
    <w:p w:rsidR="0082133B" w:rsidRPr="00D54DC8" w:rsidRDefault="00ED4593">
      <w:pPr>
        <w:pStyle w:val="PURBlueBGHeader"/>
      </w:pPr>
      <w:r>
        <w:t>SLs DE UTILIZADOR</w:t>
      </w:r>
    </w:p>
    <w:tbl>
      <w:tblPr>
        <w:tblStyle w:val="PURTableNoVertical"/>
        <w:tblW w:w="0" w:type="auto"/>
        <w:tblLook w:val="04A0" w:firstRow="1" w:lastRow="0" w:firstColumn="1" w:lastColumn="0" w:noHBand="0" w:noVBand="1"/>
      </w:tblPr>
      <w:tblGrid>
        <w:gridCol w:w="5301"/>
        <w:gridCol w:w="5225"/>
      </w:tblGrid>
      <w:tr w:rsidR="0082133B" w:rsidRPr="00890F90"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9163CE" w:rsidRDefault="00ED4593">
            <w:pPr>
              <w:pStyle w:val="PURBody"/>
              <w:rPr>
                <w:rFonts w:cs="Arial"/>
                <w:lang w:val="pt-BR"/>
              </w:rPr>
            </w:pPr>
            <w:r w:rsidRPr="009163CE">
              <w:rPr>
                <w:rFonts w:cs="Arial"/>
                <w:b/>
                <w:i/>
                <w:lang w:val="pt-BR"/>
              </w:rPr>
              <w:t>Necessárias para cada um dos:</w:t>
            </w:r>
          </w:p>
          <w:p w:rsidR="0082133B" w:rsidRPr="009163CE" w:rsidRDefault="00ED4593">
            <w:pPr>
              <w:pStyle w:val="PURBody"/>
              <w:rPr>
                <w:rFonts w:cs="Arial"/>
              </w:rPr>
            </w:pPr>
            <w:r w:rsidRPr="009163CE">
              <w:rPr>
                <w:rFonts w:cs="Arial"/>
                <w:lang w:val="pt-BR"/>
              </w:rPr>
              <w:t xml:space="preserve">Os utilizadores autenticados que acedam ao serviço online ou a software relacionado. </w:t>
            </w:r>
            <w:r w:rsidRPr="009163CE">
              <w:rPr>
                <w:rFonts w:cs="Arial"/>
              </w:rPr>
              <w:t>No entanto,</w:t>
            </w:r>
            <w:r w:rsidR="00A72342" w:rsidRPr="009163CE">
              <w:rPr>
                <w:rFonts w:cs="Arial"/>
              </w:rPr>
              <w:t xml:space="preserve"> </w:t>
            </w:r>
          </w:p>
          <w:p w:rsidR="0082133B" w:rsidRPr="009163CE" w:rsidRDefault="00ED4593" w:rsidP="009A33CC">
            <w:pPr>
              <w:pStyle w:val="PURBullet"/>
              <w:numPr>
                <w:ilvl w:val="0"/>
                <w:numId w:val="21"/>
              </w:numPr>
              <w:rPr>
                <w:rFonts w:cs="Arial"/>
              </w:rPr>
            </w:pPr>
            <w:r w:rsidRPr="009163CE">
              <w:rPr>
                <w:rFonts w:cs="Arial"/>
              </w:rPr>
              <w:t>Utilizadores licenciados para o Lync Online Plan 1</w:t>
            </w:r>
          </w:p>
          <w:p w:rsidR="0082133B" w:rsidRPr="009163CE" w:rsidRDefault="00ED4593" w:rsidP="009A33CC">
            <w:pPr>
              <w:pStyle w:val="PURBullet"/>
              <w:numPr>
                <w:ilvl w:val="0"/>
                <w:numId w:val="21"/>
              </w:numPr>
              <w:rPr>
                <w:rFonts w:cs="Arial"/>
                <w:lang w:val="pt-BR"/>
              </w:rPr>
            </w:pPr>
            <w:r w:rsidRPr="009163CE">
              <w:rPr>
                <w:rFonts w:cs="Arial"/>
                <w:lang w:val="pt-BR"/>
              </w:rPr>
              <w:t>Utilizadores licenciados para o Lync Server Standard CAL</w:t>
            </w:r>
          </w:p>
          <w:p w:rsidR="0082133B" w:rsidRPr="009163CE" w:rsidRDefault="00ED4593" w:rsidP="009A33CC">
            <w:pPr>
              <w:pStyle w:val="PURBullet"/>
              <w:numPr>
                <w:ilvl w:val="0"/>
                <w:numId w:val="21"/>
              </w:numPr>
              <w:rPr>
                <w:rFonts w:cs="Arial"/>
                <w:lang w:val="pt-BR"/>
              </w:rPr>
            </w:pPr>
            <w:r w:rsidRPr="009163CE">
              <w:rPr>
                <w:rFonts w:cs="Arial"/>
                <w:lang w:val="pt-BR"/>
              </w:rPr>
              <w:t>Utilizadores licenciados para o Lync Server Enterprise CAL</w:t>
            </w:r>
          </w:p>
          <w:p w:rsidR="0082133B" w:rsidRPr="009163CE" w:rsidRDefault="00ED4593">
            <w:pPr>
              <w:pStyle w:val="PURBody"/>
              <w:rPr>
                <w:rFonts w:cs="Arial"/>
                <w:lang w:val="pt-BR"/>
              </w:rPr>
            </w:pPr>
            <w:r w:rsidRPr="009163CE">
              <w:rPr>
                <w:rFonts w:cs="Arial"/>
                <w:lang w:val="pt-BR"/>
              </w:rPr>
              <w:t>não necessitam das SLs necessárias para aceder ao serviço online por outros motivos que não sejam o agendamento ou a realização de uma conferência Web.</w:t>
            </w:r>
          </w:p>
        </w:tc>
        <w:tc>
          <w:tcPr>
            <w:tcW w:w="5225" w:type="dxa"/>
          </w:tcPr>
          <w:p w:rsidR="0082133B" w:rsidRPr="009163CE" w:rsidRDefault="00ED4593">
            <w:pPr>
              <w:pStyle w:val="PURBody"/>
              <w:rPr>
                <w:rFonts w:cs="Arial"/>
              </w:rPr>
            </w:pPr>
            <w:r w:rsidRPr="009163CE">
              <w:rPr>
                <w:rFonts w:cs="Arial"/>
                <w:b/>
                <w:i/>
              </w:rPr>
              <w:t>SL Necessária:</w:t>
            </w:r>
          </w:p>
          <w:p w:rsidR="0082133B" w:rsidRPr="009163CE" w:rsidRDefault="00ED4593" w:rsidP="009A33CC">
            <w:pPr>
              <w:pStyle w:val="PURBullet"/>
              <w:numPr>
                <w:ilvl w:val="0"/>
                <w:numId w:val="22"/>
              </w:numPr>
              <w:rPr>
                <w:rFonts w:cs="Arial"/>
                <w:lang w:val="fr-FR"/>
              </w:rPr>
            </w:pPr>
            <w:r w:rsidRPr="009163CE">
              <w:rPr>
                <w:rFonts w:cs="Arial"/>
                <w:lang w:val="fr-FR"/>
              </w:rPr>
              <w:t xml:space="preserve">Lync Online Plan 2 User SL, </w:t>
            </w:r>
            <w:r w:rsidRPr="009163CE">
              <w:rPr>
                <w:rFonts w:cs="Arial"/>
                <w:b/>
                <w:lang w:val="fr-FR"/>
              </w:rPr>
              <w:t>ou</w:t>
            </w:r>
          </w:p>
          <w:p w:rsidR="003832B4" w:rsidRPr="009163CE" w:rsidRDefault="003832B4" w:rsidP="003832B4">
            <w:pPr>
              <w:pStyle w:val="PURBullet"/>
              <w:numPr>
                <w:ilvl w:val="0"/>
                <w:numId w:val="22"/>
              </w:numPr>
              <w:rPr>
                <w:rFonts w:cs="Arial"/>
                <w:lang w:val="fr-FR"/>
              </w:rPr>
            </w:pPr>
            <w:r w:rsidRPr="009163CE">
              <w:rPr>
                <w:rFonts w:cs="Arial"/>
                <w:lang w:val="fr-FR"/>
              </w:rPr>
              <w:t xml:space="preserve">Lync Online Plan 2A User SL, </w:t>
            </w:r>
            <w:r w:rsidRPr="009163CE">
              <w:rPr>
                <w:rFonts w:cs="Arial"/>
                <w:b/>
                <w:lang w:val="fr-FR"/>
              </w:rPr>
              <w:t>ou</w:t>
            </w:r>
          </w:p>
          <w:p w:rsidR="003832B4" w:rsidRPr="009163CE" w:rsidRDefault="003832B4" w:rsidP="003832B4">
            <w:pPr>
              <w:pStyle w:val="PURBullet"/>
              <w:numPr>
                <w:ilvl w:val="0"/>
                <w:numId w:val="22"/>
              </w:numPr>
              <w:rPr>
                <w:rFonts w:cs="Arial"/>
                <w:lang w:val="fr-FR"/>
              </w:rPr>
            </w:pPr>
            <w:r w:rsidRPr="009163CE">
              <w:rPr>
                <w:rFonts w:cs="Arial"/>
                <w:lang w:val="fr-FR"/>
              </w:rPr>
              <w:t xml:space="preserve">Lync Online Plan 2G User SL, </w:t>
            </w:r>
            <w:r w:rsidRPr="009163CE">
              <w:rPr>
                <w:rFonts w:cs="Arial"/>
                <w:b/>
                <w:lang w:val="fr-FR"/>
              </w:rPr>
              <w:t>ou</w:t>
            </w:r>
          </w:p>
          <w:p w:rsidR="007C7028" w:rsidRPr="009163CE" w:rsidRDefault="007C7028" w:rsidP="003832B4">
            <w:pPr>
              <w:pStyle w:val="Heading4nobold"/>
              <w:numPr>
                <w:ilvl w:val="0"/>
                <w:numId w:val="22"/>
              </w:numPr>
              <w:spacing w:line="180" w:lineRule="atLeast"/>
              <w:jc w:val="left"/>
              <w:rPr>
                <w:rFonts w:ascii="Arial" w:hAnsi="Arial" w:cs="Arial"/>
              </w:rPr>
            </w:pPr>
            <w:r w:rsidRPr="009163CE">
              <w:rPr>
                <w:rFonts w:ascii="Arial" w:hAnsi="Arial" w:cs="Arial"/>
                <w:color w:val="000000"/>
              </w:rPr>
              <w:t xml:space="preserve">Office 365 Education A2-A4 </w:t>
            </w:r>
            <w:r w:rsidRPr="009163CE">
              <w:rPr>
                <w:rFonts w:ascii="Arial" w:hAnsi="Arial" w:cs="Arial"/>
                <w:color w:val="000000"/>
                <w:szCs w:val="18"/>
              </w:rPr>
              <w:t>User SL</w:t>
            </w:r>
            <w:r w:rsidRPr="009163CE">
              <w:rPr>
                <w:rFonts w:ascii="Arial" w:hAnsi="Arial" w:cs="Arial"/>
                <w:color w:val="000000"/>
                <w:szCs w:val="18"/>
                <w:vertAlign w:val="superscript"/>
              </w:rPr>
              <w:t>1</w:t>
            </w:r>
            <w:r w:rsidRPr="009163CE">
              <w:rPr>
                <w:rFonts w:ascii="Arial" w:hAnsi="Arial" w:cs="Arial"/>
                <w:color w:val="000000"/>
                <w:szCs w:val="18"/>
              </w:rPr>
              <w:t xml:space="preserve">, </w:t>
            </w:r>
            <w:r w:rsidRPr="009163CE">
              <w:rPr>
                <w:rFonts w:ascii="Arial" w:hAnsi="Arial" w:cs="Arial"/>
                <w:b/>
                <w:color w:val="000000"/>
                <w:szCs w:val="18"/>
              </w:rPr>
              <w:t>ou</w:t>
            </w:r>
          </w:p>
          <w:p w:rsidR="009F57D1" w:rsidRPr="009163CE" w:rsidRDefault="00ED4593" w:rsidP="003832B4">
            <w:pPr>
              <w:pStyle w:val="PURBullet"/>
              <w:numPr>
                <w:ilvl w:val="0"/>
                <w:numId w:val="22"/>
              </w:numPr>
              <w:rPr>
                <w:rFonts w:cs="Arial"/>
                <w:lang w:val="pt-BR"/>
              </w:rPr>
            </w:pPr>
            <w:r w:rsidRPr="009163CE">
              <w:rPr>
                <w:rFonts w:cs="Arial"/>
                <w:lang w:val="pt-BR"/>
              </w:rPr>
              <w:t xml:space="preserve">Office 365 Enterprise E1, E3 ou E4 User SL </w:t>
            </w:r>
            <w:r w:rsidRPr="009163CE">
              <w:rPr>
                <w:rFonts w:cs="Arial"/>
                <w:b/>
                <w:lang w:val="pt-BR"/>
              </w:rPr>
              <w:t>ou</w:t>
            </w:r>
          </w:p>
          <w:p w:rsidR="003832B4" w:rsidRPr="009163CE" w:rsidRDefault="003832B4" w:rsidP="003832B4">
            <w:pPr>
              <w:pStyle w:val="PURBullet"/>
              <w:numPr>
                <w:ilvl w:val="0"/>
                <w:numId w:val="22"/>
              </w:numPr>
              <w:rPr>
                <w:rFonts w:cs="Arial"/>
                <w:lang w:val="pt-BR"/>
              </w:rPr>
            </w:pPr>
            <w:r w:rsidRPr="009163CE">
              <w:rPr>
                <w:rFonts w:cs="Arial"/>
                <w:lang w:val="pt-BR"/>
              </w:rPr>
              <w:t xml:space="preserve">Office 365 Enterprise E3-E4 sem ProPlus User SL </w:t>
            </w:r>
            <w:r w:rsidRPr="009163CE">
              <w:rPr>
                <w:rFonts w:cs="Arial"/>
                <w:b/>
                <w:lang w:val="pt-BR"/>
              </w:rPr>
              <w:t>ou</w:t>
            </w:r>
          </w:p>
          <w:p w:rsidR="003832B4" w:rsidRPr="009163CE" w:rsidRDefault="003832B4" w:rsidP="003832B4">
            <w:pPr>
              <w:pStyle w:val="PURBullet"/>
              <w:numPr>
                <w:ilvl w:val="0"/>
                <w:numId w:val="22"/>
              </w:numPr>
              <w:rPr>
                <w:rFonts w:cs="Arial"/>
              </w:rPr>
            </w:pPr>
            <w:r w:rsidRPr="009163CE">
              <w:rPr>
                <w:rFonts w:cs="Arial"/>
              </w:rPr>
              <w:t xml:space="preserve">Office 365 Government G1, G3 ou G4 User SL </w:t>
            </w:r>
            <w:r w:rsidRPr="009163CE">
              <w:rPr>
                <w:rFonts w:cs="Arial"/>
                <w:b/>
              </w:rPr>
              <w:t>ou</w:t>
            </w:r>
          </w:p>
          <w:p w:rsidR="003832B4" w:rsidRPr="009163CE" w:rsidRDefault="003832B4" w:rsidP="003832B4">
            <w:pPr>
              <w:pStyle w:val="Heading4nobold"/>
              <w:numPr>
                <w:ilvl w:val="0"/>
                <w:numId w:val="22"/>
              </w:numPr>
              <w:spacing w:line="180" w:lineRule="atLeast"/>
              <w:jc w:val="left"/>
              <w:rPr>
                <w:rFonts w:ascii="Arial" w:hAnsi="Arial" w:cs="Arial"/>
              </w:rPr>
            </w:pPr>
            <w:r w:rsidRPr="009163CE">
              <w:rPr>
                <w:rFonts w:ascii="Arial" w:hAnsi="Arial" w:cs="Arial"/>
              </w:rPr>
              <w:t xml:space="preserve">Office 365 Government G3-G4 sem ProPlus User SL </w:t>
            </w:r>
            <w:r w:rsidRPr="009163CE">
              <w:rPr>
                <w:rFonts w:ascii="Arial" w:hAnsi="Arial" w:cs="Arial"/>
                <w:b/>
              </w:rPr>
              <w:t>ou</w:t>
            </w:r>
          </w:p>
          <w:p w:rsidR="00C30D1A" w:rsidRPr="009163CE" w:rsidRDefault="00C30D1A" w:rsidP="003832B4">
            <w:pPr>
              <w:pStyle w:val="Heading4nobold"/>
              <w:numPr>
                <w:ilvl w:val="0"/>
                <w:numId w:val="22"/>
              </w:numPr>
              <w:spacing w:line="180" w:lineRule="atLeast"/>
              <w:jc w:val="left"/>
              <w:rPr>
                <w:rFonts w:ascii="Arial" w:hAnsi="Arial" w:cs="Arial"/>
              </w:rPr>
            </w:pPr>
            <w:r w:rsidRPr="009163CE">
              <w:rPr>
                <w:rFonts w:ascii="Arial" w:hAnsi="Arial" w:cs="Arial"/>
                <w:color w:val="000000"/>
              </w:rPr>
              <w:t>Office 365 Midsize Business User SL</w:t>
            </w:r>
            <w:r w:rsidRPr="009163CE">
              <w:rPr>
                <w:rFonts w:ascii="Arial" w:hAnsi="Arial" w:cs="Arial"/>
                <w:color w:val="000000"/>
                <w:szCs w:val="18"/>
              </w:rPr>
              <w:t xml:space="preserve">, </w:t>
            </w:r>
            <w:r w:rsidRPr="009163CE">
              <w:rPr>
                <w:rFonts w:ascii="Arial" w:hAnsi="Arial" w:cs="Arial"/>
                <w:b/>
                <w:color w:val="000000"/>
                <w:szCs w:val="18"/>
              </w:rPr>
              <w:t>ou</w:t>
            </w:r>
          </w:p>
          <w:p w:rsidR="0082133B" w:rsidRPr="009163CE" w:rsidRDefault="00ED4593" w:rsidP="009A33CC">
            <w:pPr>
              <w:pStyle w:val="PURBullet"/>
              <w:numPr>
                <w:ilvl w:val="0"/>
                <w:numId w:val="22"/>
              </w:numPr>
              <w:rPr>
                <w:rFonts w:cs="Arial"/>
              </w:rPr>
            </w:pPr>
            <w:r w:rsidRPr="009163CE">
              <w:rPr>
                <w:rFonts w:cs="Arial"/>
              </w:rPr>
              <w:t xml:space="preserve">Live Meeting Professional User SL, </w:t>
            </w:r>
            <w:r w:rsidRPr="009163CE">
              <w:rPr>
                <w:rFonts w:cs="Arial"/>
                <w:b/>
              </w:rPr>
              <w:t>ou</w:t>
            </w:r>
          </w:p>
          <w:p w:rsidR="0082133B" w:rsidRPr="009163CE" w:rsidRDefault="00ED4593" w:rsidP="009A33CC">
            <w:pPr>
              <w:pStyle w:val="PURBullet"/>
              <w:numPr>
                <w:ilvl w:val="0"/>
                <w:numId w:val="22"/>
              </w:numPr>
              <w:rPr>
                <w:rFonts w:cs="Arial"/>
              </w:rPr>
            </w:pPr>
            <w:r w:rsidRPr="009163CE">
              <w:rPr>
                <w:rFonts w:cs="Arial"/>
              </w:rPr>
              <w:t>Live Meeting Standard User SL</w:t>
            </w:r>
          </w:p>
          <w:p w:rsidR="009F57D1" w:rsidRPr="009163CE" w:rsidRDefault="009F57D1" w:rsidP="009F57D1">
            <w:pPr>
              <w:pStyle w:val="PURBody"/>
              <w:rPr>
                <w:rFonts w:cs="Arial"/>
              </w:rPr>
            </w:pPr>
          </w:p>
          <w:p w:rsidR="009F57D1" w:rsidRPr="009163CE" w:rsidRDefault="009F57D1" w:rsidP="009F57D1">
            <w:pPr>
              <w:ind w:left="720"/>
              <w:rPr>
                <w:rFonts w:cs="Arial"/>
                <w:lang w:val="pt-BR"/>
              </w:rPr>
            </w:pPr>
            <w:r w:rsidRPr="009163CE">
              <w:rPr>
                <w:rFonts w:cs="Arial"/>
                <w:sz w:val="16"/>
                <w:szCs w:val="16"/>
                <w:vertAlign w:val="superscript"/>
                <w:lang w:val="pt-BR"/>
              </w:rPr>
              <w:t xml:space="preserve">1 </w:t>
            </w:r>
            <w:r w:rsidRPr="009163CE">
              <w:rPr>
                <w:rFonts w:cs="Arial"/>
                <w:sz w:val="16"/>
                <w:szCs w:val="16"/>
                <w:lang w:val="pt-BR"/>
              </w:rPr>
              <w:t>Como oferta por tempo limitado, os clientes com licenças para o Office 365</w:t>
            </w:r>
            <w:r w:rsidRPr="009163CE">
              <w:rPr>
                <w:rFonts w:cs="Arial"/>
                <w:iCs/>
                <w:sz w:val="16"/>
                <w:szCs w:val="16"/>
                <w:lang w:val="pt-BR"/>
              </w:rPr>
              <w:t xml:space="preserve"> Education A2, A3 ou A4 receberão uma cópia licenciada do Lync 2013 (ou do Lync for Mac 2011) gratuitamente para cada licença de subscrição de utilizador para o Office 365 Education A2, A3 e A4. O software só poderá ser utilizado com o Office 365 Education A2, A3, A4 (o qual inclui o Lync Online) e todos os direitos para o utilizar serão terminados na altura da expiração da licença de subscrição subjacente ou da migração para a próxima nova versão importante do Office 365 Education A2, A3, A4 e Lync Online, consoante o que suceder primeiro.</w:t>
            </w:r>
          </w:p>
          <w:p w:rsidR="009F57D1" w:rsidRPr="009163CE" w:rsidRDefault="009F57D1" w:rsidP="009F57D1">
            <w:pPr>
              <w:pStyle w:val="PURBody"/>
              <w:rPr>
                <w:rFonts w:cs="Arial"/>
                <w:lang w:val="pt-BR"/>
              </w:rPr>
            </w:pPr>
          </w:p>
        </w:tc>
      </w:tr>
    </w:tbl>
    <w:p w:rsidR="00DB10BE" w:rsidRPr="00A72342" w:rsidRDefault="00DB10BE" w:rsidP="008F09D3">
      <w:pPr>
        <w:pStyle w:val="PURBlueBGHeader"/>
        <w:rPr>
          <w:lang w:val="pt-BR"/>
        </w:rPr>
      </w:pPr>
      <w:r w:rsidRPr="00A72342">
        <w:rPr>
          <w:lang w:val="pt-BR"/>
        </w:rPr>
        <w:t>Termos Adicionais:</w:t>
      </w:r>
    </w:p>
    <w:p w:rsidR="00DB10BE" w:rsidRPr="00A72342" w:rsidRDefault="00DB10BE" w:rsidP="008F09D3">
      <w:pPr>
        <w:pStyle w:val="PURBlueStrong-Indented"/>
        <w:keepNext w:val="0"/>
        <w:keepLines w:val="0"/>
        <w:rPr>
          <w:lang w:val="pt-BR"/>
        </w:rPr>
      </w:pPr>
      <w:r w:rsidRPr="00A72342">
        <w:rPr>
          <w:lang w:val="pt-BR"/>
        </w:rPr>
        <w:t>Notificações Aplicáveis</w:t>
      </w:r>
    </w:p>
    <w:p w:rsidR="00DB10BE" w:rsidRPr="00735FD7" w:rsidRDefault="00DB10BE" w:rsidP="008F09D3">
      <w:pPr>
        <w:pStyle w:val="PURBlueStrong-Indented"/>
        <w:keepNext w:val="0"/>
        <w:keepLines w:val="0"/>
        <w:rPr>
          <w:spacing w:val="0"/>
          <w:lang w:val="pt-BR"/>
        </w:rPr>
      </w:pPr>
      <w:r w:rsidRPr="00735FD7">
        <w:rPr>
          <w:smallCaps w:val="0"/>
          <w:color w:val="auto"/>
          <w:spacing w:val="0"/>
          <w:lang w:val="pt-BR"/>
        </w:rPr>
        <w:t xml:space="preserve">As Notificações da Gravação e H.264/AVC, MPEG-4 AVC e/ou VC-1 no </w:t>
      </w:r>
      <w:hyperlink w:anchor="Appendix_1" w:history="1">
        <w:hyperlink w:anchor="Appendix_1" w:history="1">
          <w:r w:rsidR="005423C8" w:rsidRPr="005423C8">
            <w:rPr>
              <w:smallCaps w:val="0"/>
              <w:color w:val="00467F"/>
              <w:spacing w:val="0"/>
              <w:u w:val="single"/>
              <w:lang w:val="pt-BR"/>
            </w:rPr>
            <w:t>Apêndice 1</w:t>
          </w:r>
        </w:hyperlink>
      </w:hyperlink>
      <w:r w:rsidRPr="00735FD7">
        <w:rPr>
          <w:smallCaps w:val="0"/>
          <w:color w:val="auto"/>
          <w:spacing w:val="0"/>
          <w:lang w:val="pt-BR"/>
        </w:rPr>
        <w:t xml:space="preserve"> aplicam-se.</w:t>
      </w:r>
    </w:p>
    <w:p w:rsidR="0082133B" w:rsidRPr="00A72342" w:rsidRDefault="0088236B" w:rsidP="008F09D3">
      <w:pPr>
        <w:pStyle w:val="PURBreadcrumb"/>
        <w:keepNext w:val="0"/>
        <w:keepLines w:val="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p w:rsidR="0082133B" w:rsidRPr="00A72342" w:rsidRDefault="00ED4593">
      <w:pPr>
        <w:pStyle w:val="PURProductName"/>
        <w:rPr>
          <w:lang w:val="pt-BR"/>
        </w:rPr>
      </w:pPr>
      <w:bookmarkStart w:id="312" w:name="_Sec430"/>
      <w:r w:rsidRPr="00A72342">
        <w:rPr>
          <w:lang w:val="pt-BR"/>
        </w:rPr>
        <w:t>Lync Online Plan 3</w:t>
      </w:r>
      <w:bookmarkEnd w:id="312"/>
      <w:r>
        <w:fldChar w:fldCharType="begin"/>
      </w:r>
      <w:r w:rsidRPr="00A72342">
        <w:rPr>
          <w:lang w:val="pt-BR"/>
        </w:rPr>
        <w:instrText>XE "Lync Online Plan 3"</w:instrText>
      </w:r>
      <w:r>
        <w:fldChar w:fldCharType="end"/>
      </w:r>
      <w:r>
        <w:fldChar w:fldCharType="begin"/>
      </w:r>
      <w:r w:rsidRPr="00A72342">
        <w:rPr>
          <w:lang w:val="pt-BR"/>
        </w:rPr>
        <w:instrText xml:space="preserve"> TC "</w:instrText>
      </w:r>
      <w:bookmarkStart w:id="313" w:name="_Toc370712510"/>
      <w:bookmarkStart w:id="314" w:name="_Toc374662750"/>
      <w:r w:rsidRPr="00A72342">
        <w:rPr>
          <w:lang w:val="pt-BR"/>
        </w:rPr>
        <w:instrText>Lync Online Plan 3</w:instrText>
      </w:r>
      <w:bookmarkEnd w:id="313"/>
      <w:bookmarkEnd w:id="314"/>
      <w:r w:rsidRPr="00A72342">
        <w:rPr>
          <w:lang w:val="pt-BR"/>
        </w:rPr>
        <w:instrText xml:space="preserve">" \l </w:instrText>
      </w:r>
      <w:r w:rsidR="00E01841" w:rsidRPr="00A72342">
        <w:rPr>
          <w:lang w:val="pt-BR"/>
        </w:rPr>
        <w:instrText>3</w:instrText>
      </w:r>
      <w:r>
        <w:fldChar w:fldCharType="end"/>
      </w:r>
    </w:p>
    <w:p w:rsidR="0082133B" w:rsidRPr="00D54DC8" w:rsidRDefault="00ED4593">
      <w:pPr>
        <w:pStyle w:val="PURBlueBGHeader"/>
      </w:pPr>
      <w:r>
        <w:t>SLs DE UTILIZADOR</w:t>
      </w:r>
    </w:p>
    <w:tbl>
      <w:tblPr>
        <w:tblStyle w:val="PURTableNoVertical"/>
        <w:tblW w:w="0" w:type="auto"/>
        <w:tblLook w:val="04A0" w:firstRow="1" w:lastRow="0" w:firstColumn="1" w:lastColumn="0" w:noHBand="0" w:noVBand="1"/>
      </w:tblPr>
      <w:tblGrid>
        <w:gridCol w:w="5264"/>
        <w:gridCol w:w="5262"/>
      </w:tblGrid>
      <w:tr w:rsidR="0082133B"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401A85" w:rsidRDefault="00ED4593">
            <w:pPr>
              <w:pStyle w:val="PURBody"/>
              <w:rPr>
                <w:rFonts w:cs="Arial"/>
                <w:lang w:val="pt-BR"/>
              </w:rPr>
            </w:pPr>
            <w:r w:rsidRPr="00401A85">
              <w:rPr>
                <w:rFonts w:cs="Arial"/>
                <w:b/>
                <w:i/>
                <w:lang w:val="pt-BR"/>
              </w:rPr>
              <w:t>Necessárias para cada um dos:</w:t>
            </w:r>
          </w:p>
          <w:p w:rsidR="0082133B" w:rsidRPr="00401A85" w:rsidRDefault="00ED4593">
            <w:pPr>
              <w:pStyle w:val="PURBody"/>
              <w:rPr>
                <w:rFonts w:cs="Arial"/>
              </w:rPr>
            </w:pPr>
            <w:r w:rsidRPr="00401A85">
              <w:rPr>
                <w:rFonts w:cs="Arial"/>
                <w:lang w:val="pt-BR"/>
              </w:rPr>
              <w:t xml:space="preserve">Os utilizadores autenticados que acedam ao serviço online ou a software relacionado. </w:t>
            </w:r>
            <w:r w:rsidRPr="00401A85">
              <w:rPr>
                <w:rFonts w:cs="Arial"/>
              </w:rPr>
              <w:t>No entanto,</w:t>
            </w:r>
            <w:r w:rsidR="00A72342" w:rsidRPr="00401A85">
              <w:rPr>
                <w:rFonts w:cs="Arial"/>
              </w:rPr>
              <w:t xml:space="preserve"> </w:t>
            </w:r>
          </w:p>
          <w:p w:rsidR="0082133B" w:rsidRPr="00401A85" w:rsidRDefault="00ED4593" w:rsidP="009A33CC">
            <w:pPr>
              <w:pStyle w:val="PURBullet"/>
              <w:numPr>
                <w:ilvl w:val="0"/>
                <w:numId w:val="23"/>
              </w:numPr>
              <w:rPr>
                <w:rFonts w:cs="Arial"/>
              </w:rPr>
            </w:pPr>
            <w:r w:rsidRPr="00401A85">
              <w:rPr>
                <w:rFonts w:cs="Arial"/>
              </w:rPr>
              <w:t>Utilizadores licenciados para o Lync Online Plan 1</w:t>
            </w:r>
          </w:p>
          <w:p w:rsidR="0082133B" w:rsidRPr="00401A85" w:rsidRDefault="00ED4593" w:rsidP="009A33CC">
            <w:pPr>
              <w:pStyle w:val="PURBullet"/>
              <w:numPr>
                <w:ilvl w:val="0"/>
                <w:numId w:val="23"/>
              </w:numPr>
              <w:rPr>
                <w:rFonts w:cs="Arial"/>
                <w:lang w:val="pt-BR"/>
              </w:rPr>
            </w:pPr>
            <w:r w:rsidRPr="00401A85">
              <w:rPr>
                <w:rFonts w:cs="Arial"/>
                <w:lang w:val="pt-BR"/>
              </w:rPr>
              <w:t>Utilizadores licenciados para o Lync Server Standard CAL</w:t>
            </w:r>
          </w:p>
          <w:p w:rsidR="0082133B" w:rsidRPr="00401A85" w:rsidRDefault="00ED4593" w:rsidP="009A33CC">
            <w:pPr>
              <w:pStyle w:val="PURBullet"/>
              <w:numPr>
                <w:ilvl w:val="0"/>
                <w:numId w:val="23"/>
              </w:numPr>
              <w:rPr>
                <w:rFonts w:cs="Arial"/>
                <w:lang w:val="pt-BR"/>
              </w:rPr>
            </w:pPr>
            <w:r w:rsidRPr="00401A85">
              <w:rPr>
                <w:rFonts w:cs="Arial"/>
                <w:lang w:val="pt-BR"/>
              </w:rPr>
              <w:t>Utilizadores licenciados para o Lync Server Enterprise CAL</w:t>
            </w:r>
          </w:p>
          <w:p w:rsidR="00567A04" w:rsidRPr="00401A85" w:rsidRDefault="00567A04" w:rsidP="00567A04">
            <w:pPr>
              <w:pStyle w:val="PURBody"/>
              <w:numPr>
                <w:ilvl w:val="0"/>
                <w:numId w:val="23"/>
              </w:numPr>
              <w:rPr>
                <w:rFonts w:cs="Arial"/>
              </w:rPr>
            </w:pPr>
            <w:r w:rsidRPr="00401A85">
              <w:rPr>
                <w:rFonts w:cs="Arial"/>
              </w:rPr>
              <w:t>Utilizadores externos não autenticados</w:t>
            </w:r>
          </w:p>
          <w:p w:rsidR="00863A0F" w:rsidRPr="00401A85" w:rsidRDefault="00863A0F" w:rsidP="00863A0F">
            <w:pPr>
              <w:pStyle w:val="PURBody"/>
              <w:ind w:left="504"/>
              <w:rPr>
                <w:rFonts w:cs="Arial"/>
              </w:rPr>
            </w:pPr>
          </w:p>
          <w:p w:rsidR="00FA5E3E" w:rsidRPr="00401A85" w:rsidRDefault="00ED4593" w:rsidP="00FA5E3E">
            <w:pPr>
              <w:pStyle w:val="PURBody"/>
              <w:ind w:left="288"/>
              <w:rPr>
                <w:rFonts w:cs="Arial"/>
                <w:lang w:val="pt-BR"/>
              </w:rPr>
            </w:pPr>
            <w:r w:rsidRPr="00401A85">
              <w:rPr>
                <w:rFonts w:cs="Arial"/>
                <w:lang w:val="pt-BR"/>
              </w:rPr>
              <w:t>não necessitam das SLs necessárias para aceder ao serviço online para outros fins que não os de (i) agendamento ou realização uma conferência pela Web, ou (ii) iniciar uma chamada de voz através da rede telefónica pública comutada (PSTN).</w:t>
            </w:r>
          </w:p>
          <w:p w:rsidR="00FA5E3E" w:rsidRPr="00401A85" w:rsidRDefault="00FA5E3E" w:rsidP="00FA5E3E">
            <w:pPr>
              <w:pStyle w:val="PURBody"/>
              <w:ind w:left="288"/>
              <w:rPr>
                <w:rFonts w:cs="Arial"/>
                <w:lang w:val="pt-BR"/>
              </w:rPr>
            </w:pPr>
          </w:p>
          <w:p w:rsidR="00FA5E3E" w:rsidRPr="00401A85" w:rsidRDefault="00FA5E3E" w:rsidP="003070F4">
            <w:pPr>
              <w:pStyle w:val="PURBody"/>
              <w:ind w:left="288"/>
              <w:rPr>
                <w:rFonts w:cs="Arial"/>
                <w:lang w:val="pt-BR"/>
              </w:rPr>
            </w:pPr>
          </w:p>
        </w:tc>
        <w:tc>
          <w:tcPr>
            <w:tcW w:w="5262" w:type="dxa"/>
          </w:tcPr>
          <w:p w:rsidR="0082133B" w:rsidRPr="00401A85" w:rsidRDefault="00ED4593">
            <w:pPr>
              <w:pStyle w:val="PURBody"/>
              <w:rPr>
                <w:rFonts w:cs="Arial"/>
              </w:rPr>
            </w:pPr>
            <w:r w:rsidRPr="00401A85">
              <w:rPr>
                <w:rFonts w:cs="Arial"/>
                <w:b/>
                <w:i/>
              </w:rPr>
              <w:lastRenderedPageBreak/>
              <w:t>SL Necessária:</w:t>
            </w:r>
          </w:p>
          <w:p w:rsidR="0082133B" w:rsidRPr="00401A85" w:rsidRDefault="00ED4593" w:rsidP="009A33CC">
            <w:pPr>
              <w:pStyle w:val="PURBullet"/>
              <w:numPr>
                <w:ilvl w:val="0"/>
                <w:numId w:val="24"/>
              </w:numPr>
              <w:rPr>
                <w:rFonts w:cs="Arial"/>
                <w:lang w:val="fr-FR"/>
              </w:rPr>
            </w:pPr>
            <w:r w:rsidRPr="00401A85">
              <w:rPr>
                <w:rFonts w:cs="Arial"/>
                <w:lang w:val="fr-FR"/>
              </w:rPr>
              <w:t xml:space="preserve">Lync Online Plan 3 User SL, </w:t>
            </w:r>
            <w:r w:rsidRPr="00401A85">
              <w:rPr>
                <w:rFonts w:cs="Arial"/>
                <w:b/>
                <w:lang w:val="fr-FR"/>
              </w:rPr>
              <w:t>ou</w:t>
            </w:r>
          </w:p>
          <w:p w:rsidR="007C7028" w:rsidRPr="00401A85" w:rsidRDefault="007C7028" w:rsidP="009A33CC">
            <w:pPr>
              <w:pStyle w:val="Heading4nobold"/>
              <w:numPr>
                <w:ilvl w:val="0"/>
                <w:numId w:val="24"/>
              </w:numPr>
              <w:spacing w:line="180" w:lineRule="atLeast"/>
              <w:jc w:val="left"/>
              <w:rPr>
                <w:rFonts w:ascii="Arial" w:hAnsi="Arial" w:cs="Arial"/>
              </w:rPr>
            </w:pPr>
            <w:r w:rsidRPr="00401A85">
              <w:rPr>
                <w:rFonts w:ascii="Arial" w:hAnsi="Arial" w:cs="Arial"/>
                <w:color w:val="000000"/>
              </w:rPr>
              <w:t xml:space="preserve">Office 365 Education A4 </w:t>
            </w:r>
            <w:r w:rsidRPr="00401A85">
              <w:rPr>
                <w:rFonts w:ascii="Arial" w:hAnsi="Arial" w:cs="Arial"/>
                <w:color w:val="000000"/>
                <w:szCs w:val="18"/>
              </w:rPr>
              <w:t xml:space="preserve">User SL, </w:t>
            </w:r>
            <w:r w:rsidRPr="00401A85">
              <w:rPr>
                <w:rFonts w:ascii="Arial" w:hAnsi="Arial" w:cs="Arial"/>
                <w:b/>
                <w:color w:val="000000"/>
                <w:szCs w:val="18"/>
              </w:rPr>
              <w:t>ou</w:t>
            </w:r>
          </w:p>
          <w:p w:rsidR="00164D30" w:rsidRPr="00401A85" w:rsidRDefault="00ED4593" w:rsidP="00164D30">
            <w:pPr>
              <w:pStyle w:val="PURBullet"/>
              <w:numPr>
                <w:ilvl w:val="0"/>
                <w:numId w:val="134"/>
              </w:numPr>
              <w:rPr>
                <w:rFonts w:cs="Arial"/>
              </w:rPr>
            </w:pPr>
            <w:r w:rsidRPr="00401A85">
              <w:rPr>
                <w:rFonts w:cs="Arial"/>
              </w:rPr>
              <w:t>Office 365 Enterprise E4 User SL</w:t>
            </w:r>
            <w:r w:rsidRPr="00401A85">
              <w:rPr>
                <w:rFonts w:cs="Arial"/>
                <w:b/>
              </w:rPr>
              <w:t xml:space="preserve"> ou</w:t>
            </w:r>
          </w:p>
          <w:p w:rsidR="00164D30" w:rsidRPr="00401A85" w:rsidRDefault="00164D30" w:rsidP="00164D30">
            <w:pPr>
              <w:pStyle w:val="PURBullet"/>
              <w:numPr>
                <w:ilvl w:val="0"/>
                <w:numId w:val="134"/>
              </w:numPr>
              <w:rPr>
                <w:rFonts w:cs="Arial"/>
              </w:rPr>
            </w:pPr>
            <w:r w:rsidRPr="00401A85">
              <w:rPr>
                <w:rFonts w:cs="Arial"/>
              </w:rPr>
              <w:t xml:space="preserve">Office 365 Enterprise E4 sem ProPlus User SL </w:t>
            </w:r>
            <w:r w:rsidRPr="00401A85">
              <w:rPr>
                <w:rFonts w:cs="Arial"/>
                <w:b/>
              </w:rPr>
              <w:t>ou</w:t>
            </w:r>
          </w:p>
          <w:p w:rsidR="00164D30" w:rsidRPr="00401A85" w:rsidRDefault="00164D30" w:rsidP="00164D30">
            <w:pPr>
              <w:pStyle w:val="PURBullet"/>
              <w:numPr>
                <w:ilvl w:val="0"/>
                <w:numId w:val="134"/>
              </w:numPr>
              <w:rPr>
                <w:rFonts w:cs="Arial"/>
                <w:lang w:val="fr-FR"/>
              </w:rPr>
            </w:pPr>
            <w:r w:rsidRPr="00401A85">
              <w:rPr>
                <w:rFonts w:cs="Arial"/>
                <w:lang w:val="fr-FR"/>
              </w:rPr>
              <w:t xml:space="preserve">Lync Online Plan 3A User SL, </w:t>
            </w:r>
            <w:r w:rsidRPr="00401A85">
              <w:rPr>
                <w:rFonts w:cs="Arial"/>
                <w:b/>
                <w:lang w:val="fr-FR"/>
              </w:rPr>
              <w:t>ou</w:t>
            </w:r>
          </w:p>
          <w:p w:rsidR="00164D30" w:rsidRPr="00401A85" w:rsidRDefault="00164D30" w:rsidP="00164D30">
            <w:pPr>
              <w:pStyle w:val="PURBullet"/>
              <w:numPr>
                <w:ilvl w:val="0"/>
                <w:numId w:val="134"/>
              </w:numPr>
              <w:rPr>
                <w:rFonts w:cs="Arial"/>
                <w:lang w:val="fr-FR"/>
              </w:rPr>
            </w:pPr>
            <w:r w:rsidRPr="00401A85">
              <w:rPr>
                <w:rFonts w:cs="Arial"/>
                <w:lang w:val="fr-FR"/>
              </w:rPr>
              <w:t xml:space="preserve">Lync Online Plan 3G User SL, </w:t>
            </w:r>
            <w:r w:rsidRPr="00401A85">
              <w:rPr>
                <w:rFonts w:cs="Arial"/>
                <w:b/>
                <w:lang w:val="fr-FR"/>
              </w:rPr>
              <w:t>ou</w:t>
            </w:r>
          </w:p>
          <w:p w:rsidR="00164D30" w:rsidRPr="00401A85" w:rsidRDefault="00164D30" w:rsidP="00164D30">
            <w:pPr>
              <w:pStyle w:val="PURBullet"/>
              <w:numPr>
                <w:ilvl w:val="0"/>
                <w:numId w:val="134"/>
              </w:numPr>
              <w:rPr>
                <w:rFonts w:cs="Arial"/>
              </w:rPr>
            </w:pPr>
            <w:r w:rsidRPr="00401A85">
              <w:rPr>
                <w:rFonts w:cs="Arial"/>
              </w:rPr>
              <w:t xml:space="preserve">Office 365 Government G4 User SL </w:t>
            </w:r>
            <w:r w:rsidRPr="00401A85">
              <w:rPr>
                <w:rFonts w:cs="Arial"/>
                <w:b/>
              </w:rPr>
              <w:t>ou</w:t>
            </w:r>
          </w:p>
          <w:p w:rsidR="00164D30" w:rsidRPr="00401A85" w:rsidRDefault="00164D30" w:rsidP="00164D30">
            <w:pPr>
              <w:pStyle w:val="PURBullet"/>
              <w:numPr>
                <w:ilvl w:val="0"/>
                <w:numId w:val="134"/>
              </w:numPr>
              <w:rPr>
                <w:rFonts w:cs="Arial"/>
              </w:rPr>
            </w:pPr>
            <w:r w:rsidRPr="00401A85">
              <w:rPr>
                <w:rFonts w:cs="Arial"/>
              </w:rPr>
              <w:t>Office 365 Government G4 sem ProPlus User SL</w:t>
            </w:r>
          </w:p>
          <w:p w:rsidR="00164D30" w:rsidRPr="00401A85" w:rsidRDefault="00164D30" w:rsidP="00164D30">
            <w:pPr>
              <w:pStyle w:val="PURBody"/>
              <w:rPr>
                <w:rFonts w:cs="Arial"/>
              </w:rPr>
            </w:pPr>
          </w:p>
          <w:p w:rsidR="00164D30" w:rsidRPr="00401A85" w:rsidRDefault="00164D30" w:rsidP="00164D30">
            <w:pPr>
              <w:pStyle w:val="PURBody"/>
              <w:ind w:left="72" w:right="122"/>
              <w:rPr>
                <w:rFonts w:cs="Arial"/>
              </w:rPr>
            </w:pPr>
          </w:p>
        </w:tc>
      </w:tr>
    </w:tbl>
    <w:p w:rsidR="007848A3" w:rsidRPr="00A72342" w:rsidRDefault="007848A3" w:rsidP="007848A3">
      <w:pPr>
        <w:pStyle w:val="PURBlueBGHeader"/>
        <w:keepNext/>
        <w:keepLines/>
        <w:rPr>
          <w:lang w:val="pt-BR"/>
        </w:rPr>
      </w:pPr>
      <w:r w:rsidRPr="00A72342">
        <w:rPr>
          <w:lang w:val="pt-BR"/>
        </w:rPr>
        <w:lastRenderedPageBreak/>
        <w:t>Termos Adicionais:</w:t>
      </w:r>
    </w:p>
    <w:p w:rsidR="007848A3" w:rsidRPr="00A72342" w:rsidRDefault="007848A3" w:rsidP="007848A3">
      <w:pPr>
        <w:pStyle w:val="PURBlueStrong-Indented"/>
        <w:rPr>
          <w:lang w:val="pt-BR"/>
        </w:rPr>
      </w:pPr>
      <w:r w:rsidRPr="00A72342">
        <w:rPr>
          <w:lang w:val="pt-BR"/>
        </w:rPr>
        <w:t>Notificações Aplicáveis</w:t>
      </w:r>
    </w:p>
    <w:p w:rsidR="007848A3" w:rsidRPr="00983B1B" w:rsidRDefault="007848A3" w:rsidP="005423C8">
      <w:pPr>
        <w:pStyle w:val="PURBlueStrong-Indented"/>
        <w:rPr>
          <w:spacing w:val="0"/>
          <w:lang w:val="pt-BR"/>
        </w:rPr>
      </w:pPr>
      <w:r w:rsidRPr="00983B1B">
        <w:rPr>
          <w:smallCaps w:val="0"/>
          <w:color w:val="auto"/>
          <w:spacing w:val="0"/>
          <w:lang w:val="pt-BR"/>
        </w:rPr>
        <w:t xml:space="preserve">As Notificações da Gravação e H.264/AVC, MPEG-4 AVC e/ou VC-1 no </w:t>
      </w:r>
      <w:hyperlink w:anchor="Appendix_1" w:history="1">
        <w:hyperlink w:anchor="Appendix_1" w:history="1">
          <w:r w:rsidR="005423C8" w:rsidRPr="005423C8">
            <w:rPr>
              <w:smallCaps w:val="0"/>
              <w:color w:val="00467F"/>
              <w:spacing w:val="0"/>
              <w:u w:val="single"/>
              <w:lang w:val="pt-BR"/>
            </w:rPr>
            <w:t>Apêndice 1</w:t>
          </w:r>
        </w:hyperlink>
      </w:hyperlink>
      <w:r w:rsidRPr="00983B1B">
        <w:rPr>
          <w:smallCaps w:val="0"/>
          <w:color w:val="auto"/>
          <w:spacing w:val="0"/>
          <w:lang w:val="pt-BR"/>
        </w:rPr>
        <w:t xml:space="preserve"> aplicam-se.</w:t>
      </w:r>
    </w:p>
    <w:p w:rsidR="0082133B" w:rsidRPr="00A72342" w:rsidRDefault="0088236B">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p w:rsidR="004B0A15" w:rsidRPr="00A72342" w:rsidRDefault="004B0A15" w:rsidP="004B0A15">
      <w:pPr>
        <w:pStyle w:val="PURProductName"/>
        <w:rPr>
          <w:lang w:val="pt-BR"/>
        </w:rPr>
      </w:pPr>
      <w:bookmarkStart w:id="315" w:name="_Sec401"/>
      <w:r w:rsidRPr="00A72342">
        <w:rPr>
          <w:lang w:val="pt-BR"/>
        </w:rPr>
        <w:t xml:space="preserve">Gestão de Direitos da Microsoft </w:t>
      </w:r>
      <w:r>
        <w:fldChar w:fldCharType="begin"/>
      </w:r>
      <w:r w:rsidRPr="00A72342">
        <w:rPr>
          <w:lang w:val="pt-BR"/>
        </w:rPr>
        <w:instrText>XE "Gestão de Direitos da Microsoft"</w:instrText>
      </w:r>
      <w:r>
        <w:fldChar w:fldCharType="end"/>
      </w:r>
      <w:r>
        <w:fldChar w:fldCharType="begin"/>
      </w:r>
      <w:r w:rsidRPr="00A72342">
        <w:rPr>
          <w:lang w:val="pt-BR"/>
        </w:rPr>
        <w:instrText>TC "</w:instrText>
      </w:r>
      <w:bookmarkStart w:id="316" w:name="_Toc374662751"/>
      <w:r w:rsidRPr="00A72342">
        <w:rPr>
          <w:lang w:val="pt-BR"/>
        </w:rPr>
        <w:instrText>Gestão de Direitos da Microsoft</w:instrText>
      </w:r>
      <w:bookmarkEnd w:id="316"/>
      <w:r w:rsidRPr="00A72342">
        <w:rPr>
          <w:lang w:val="pt-BR"/>
        </w:rPr>
        <w:instrText xml:space="preserve">" \l 3 </w:instrText>
      </w:r>
      <w:r>
        <w:fldChar w:fldCharType="end"/>
      </w:r>
    </w:p>
    <w:p w:rsidR="004B0A15" w:rsidRPr="00D54DC8" w:rsidRDefault="004B0A15" w:rsidP="004B0A15">
      <w:pPr>
        <w:pStyle w:val="PURBlueBGHeader"/>
      </w:pPr>
      <w:r>
        <w:t>SLs DE UTILIZADOR</w:t>
      </w:r>
    </w:p>
    <w:tbl>
      <w:tblPr>
        <w:tblStyle w:val="PURTableNoVertical"/>
        <w:tblW w:w="0" w:type="auto"/>
        <w:tblLook w:val="04A0" w:firstRow="1" w:lastRow="0" w:firstColumn="1" w:lastColumn="0" w:noHBand="0" w:noVBand="1"/>
      </w:tblPr>
      <w:tblGrid>
        <w:gridCol w:w="4600"/>
        <w:gridCol w:w="460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A72342" w:rsidRDefault="004B0A15" w:rsidP="003F6E4F">
            <w:pPr>
              <w:pStyle w:val="PURBody"/>
              <w:rPr>
                <w:lang w:val="pt-BR"/>
              </w:rPr>
            </w:pPr>
            <w:r w:rsidRPr="00A72342">
              <w:rPr>
                <w:b/>
                <w:i/>
                <w:lang w:val="pt-BR"/>
              </w:rPr>
              <w:t>Necessárias para cada um dos:</w:t>
            </w:r>
          </w:p>
          <w:p w:rsidR="004B0A15" w:rsidRPr="00A72342" w:rsidRDefault="004B0A15" w:rsidP="009A33CC">
            <w:pPr>
              <w:pStyle w:val="PURBullet"/>
              <w:numPr>
                <w:ilvl w:val="0"/>
                <w:numId w:val="60"/>
              </w:numPr>
              <w:rPr>
                <w:lang w:val="pt-BR"/>
              </w:rPr>
            </w:pPr>
            <w:r w:rsidRPr="00A72342">
              <w:rPr>
                <w:lang w:val="pt-BR"/>
              </w:rPr>
              <w:t>Utilizadores que acedam ao serviço ou a software relacionado para aplicar gestão de direitos ao conteúdo</w:t>
            </w:r>
          </w:p>
        </w:tc>
        <w:tc>
          <w:tcPr>
            <w:tcW w:w="4602" w:type="dxa"/>
          </w:tcPr>
          <w:p w:rsidR="004B0A15" w:rsidRPr="00D54DC8" w:rsidRDefault="004B0A15" w:rsidP="003F6E4F">
            <w:pPr>
              <w:pStyle w:val="PURBody"/>
            </w:pPr>
            <w:r>
              <w:rPr>
                <w:b/>
                <w:i/>
              </w:rPr>
              <w:t>SL Necessária:</w:t>
            </w:r>
          </w:p>
          <w:p w:rsidR="004B0A15" w:rsidRPr="00A72342" w:rsidRDefault="004B0A15" w:rsidP="009A33CC">
            <w:pPr>
              <w:pStyle w:val="PURBullet"/>
              <w:numPr>
                <w:ilvl w:val="0"/>
                <w:numId w:val="61"/>
              </w:numPr>
              <w:rPr>
                <w:lang w:val="pt-BR"/>
              </w:rPr>
            </w:pPr>
            <w:r w:rsidRPr="00A72342">
              <w:rPr>
                <w:lang w:val="pt-BR"/>
              </w:rPr>
              <w:t xml:space="preserve">SL de Utilizador da Gestão de Direitos da Microsoft </w:t>
            </w:r>
            <w:r w:rsidRPr="00A72342">
              <w:rPr>
                <w:b/>
                <w:lang w:val="pt-BR"/>
              </w:rPr>
              <w:t>ou</w:t>
            </w:r>
          </w:p>
          <w:p w:rsidR="003C27E9" w:rsidRPr="00A72342" w:rsidRDefault="003C27E9" w:rsidP="009A33CC">
            <w:pPr>
              <w:pStyle w:val="PURBullet"/>
              <w:numPr>
                <w:ilvl w:val="0"/>
                <w:numId w:val="61"/>
              </w:numPr>
              <w:rPr>
                <w:lang w:val="pt-BR"/>
              </w:rPr>
            </w:pPr>
            <w:r w:rsidRPr="00A72342">
              <w:rPr>
                <w:lang w:val="pt-BR"/>
              </w:rPr>
              <w:t xml:space="preserve">SL de Utilizador A da Gestão de Direitos da Microsoft </w:t>
            </w:r>
            <w:r w:rsidRPr="00A72342">
              <w:rPr>
                <w:b/>
                <w:lang w:val="pt-BR"/>
              </w:rPr>
              <w:t>ou</w:t>
            </w:r>
          </w:p>
          <w:p w:rsidR="004B0A15" w:rsidRPr="00A72342" w:rsidRDefault="004B0A15" w:rsidP="009A33CC">
            <w:pPr>
              <w:pStyle w:val="PURBullet"/>
              <w:numPr>
                <w:ilvl w:val="0"/>
                <w:numId w:val="61"/>
              </w:numPr>
              <w:rPr>
                <w:lang w:val="pt-BR"/>
              </w:rPr>
            </w:pPr>
            <w:r w:rsidRPr="00A72342">
              <w:rPr>
                <w:lang w:val="pt-BR"/>
              </w:rPr>
              <w:t xml:space="preserve">Office 365 Enterprise E3-E4 User SL </w:t>
            </w:r>
            <w:r w:rsidRPr="00A72342">
              <w:rPr>
                <w:b/>
                <w:lang w:val="pt-BR"/>
              </w:rPr>
              <w:t>ou</w:t>
            </w:r>
            <w:r w:rsidRPr="00A72342">
              <w:rPr>
                <w:lang w:val="pt-BR"/>
              </w:rPr>
              <w:t xml:space="preserve"> </w:t>
            </w:r>
          </w:p>
          <w:p w:rsidR="00912DE2" w:rsidRPr="00A72342" w:rsidRDefault="00912DE2" w:rsidP="009A33CC">
            <w:pPr>
              <w:pStyle w:val="PURBullet"/>
              <w:numPr>
                <w:ilvl w:val="0"/>
                <w:numId w:val="61"/>
              </w:numPr>
              <w:rPr>
                <w:lang w:val="pt-BR"/>
              </w:rPr>
            </w:pPr>
            <w:r w:rsidRPr="00A72342">
              <w:rPr>
                <w:lang w:val="pt-BR"/>
              </w:rPr>
              <w:t xml:space="preserve">Office 365 Enterprise E3-E4 sem ProPlus User SL </w:t>
            </w:r>
            <w:r w:rsidRPr="00A72342">
              <w:rPr>
                <w:b/>
                <w:lang w:val="pt-BR"/>
              </w:rPr>
              <w:t>ou</w:t>
            </w:r>
          </w:p>
          <w:p w:rsidR="004B0A15" w:rsidRPr="00E3490C" w:rsidRDefault="004B0A15" w:rsidP="009A33CC">
            <w:pPr>
              <w:pStyle w:val="PURBullet"/>
              <w:numPr>
                <w:ilvl w:val="0"/>
                <w:numId w:val="61"/>
              </w:numPr>
            </w:pPr>
            <w:r>
              <w:t>Office 365 Education A3-A4 User SL</w:t>
            </w:r>
          </w:p>
        </w:tc>
      </w:tr>
    </w:tbl>
    <w:p w:rsidR="004B0A15" w:rsidRPr="00A72342" w:rsidRDefault="0088236B" w:rsidP="004B0A15">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bookmarkEnd w:id="315"/>
    <w:p w:rsidR="00E52C83" w:rsidRPr="00A72342" w:rsidRDefault="00E52C83" w:rsidP="00E52C83">
      <w:pPr>
        <w:pStyle w:val="PURProductName"/>
        <w:rPr>
          <w:lang w:val="pt-BR"/>
        </w:rPr>
      </w:pPr>
      <w:r w:rsidRPr="00A72342">
        <w:rPr>
          <w:lang w:val="pt-BR"/>
        </w:rPr>
        <w:t>Office 365 Developer</w:t>
      </w:r>
      <w:r>
        <w:fldChar w:fldCharType="begin"/>
      </w:r>
      <w:r w:rsidRPr="00A72342">
        <w:rPr>
          <w:lang w:val="pt-BR"/>
        </w:rPr>
        <w:instrText>XE "Office 365 Developer"</w:instrText>
      </w:r>
      <w:r>
        <w:fldChar w:fldCharType="end"/>
      </w:r>
      <w:r>
        <w:fldChar w:fldCharType="begin"/>
      </w:r>
      <w:r w:rsidRPr="00A72342">
        <w:rPr>
          <w:lang w:val="pt-BR"/>
        </w:rPr>
        <w:instrText xml:space="preserve"> TC "</w:instrText>
      </w:r>
      <w:bookmarkStart w:id="317" w:name="_Toc370712516"/>
      <w:bookmarkStart w:id="318" w:name="_Toc374662752"/>
      <w:r w:rsidRPr="00A72342">
        <w:rPr>
          <w:lang w:val="pt-BR"/>
        </w:rPr>
        <w:instrText xml:space="preserve">Office 365 </w:instrText>
      </w:r>
      <w:r w:rsidR="00256119" w:rsidRPr="00A72342">
        <w:rPr>
          <w:lang w:val="pt-BR"/>
        </w:rPr>
        <w:instrText>Developer</w:instrText>
      </w:r>
      <w:bookmarkEnd w:id="317"/>
      <w:bookmarkEnd w:id="318"/>
      <w:r w:rsidRPr="00A72342">
        <w:rPr>
          <w:lang w:val="pt-BR"/>
        </w:rPr>
        <w:instrText xml:space="preserve">" \l </w:instrText>
      </w:r>
      <w:r w:rsidR="00E01841" w:rsidRPr="00A72342">
        <w:rPr>
          <w:lang w:val="pt-BR"/>
        </w:rPr>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890F90" w:rsidTr="008B3953">
        <w:tc>
          <w:tcPr>
            <w:tcW w:w="5400" w:type="dxa"/>
          </w:tcPr>
          <w:p w:rsidR="00E52C83" w:rsidRPr="00A72342" w:rsidRDefault="00E52C83" w:rsidP="00F94B5B">
            <w:pPr>
              <w:pStyle w:val="PURBody"/>
              <w:rPr>
                <w:lang w:val="pt-BR"/>
              </w:rPr>
            </w:pPr>
          </w:p>
        </w:tc>
        <w:tc>
          <w:tcPr>
            <w:tcW w:w="5400" w:type="dxa"/>
          </w:tcPr>
          <w:p w:rsidR="00E52C83" w:rsidRPr="00A72342" w:rsidRDefault="00E52C83" w:rsidP="00E50C5B">
            <w:pPr>
              <w:pStyle w:val="PURBody"/>
              <w:rPr>
                <w:lang w:val="pt-BR"/>
              </w:rPr>
            </w:pPr>
          </w:p>
        </w:tc>
      </w:tr>
    </w:tbl>
    <w:p w:rsidR="00E52C83" w:rsidRPr="00D54DC8" w:rsidRDefault="00E52C83" w:rsidP="00E52C83">
      <w:pPr>
        <w:pStyle w:val="PURBlueBGHeader"/>
      </w:pPr>
      <w:r>
        <w:t>SLs DE UTILIZADOR</w:t>
      </w:r>
    </w:p>
    <w:tbl>
      <w:tblPr>
        <w:tblStyle w:val="PURTableNoVertical"/>
        <w:tblW w:w="0" w:type="auto"/>
        <w:tblLook w:val="04A0" w:firstRow="1" w:lastRow="0" w:firstColumn="1" w:lastColumn="0" w:noHBand="0" w:noVBand="1"/>
      </w:tblPr>
      <w:tblGrid>
        <w:gridCol w:w="5268"/>
        <w:gridCol w:w="5258"/>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A72342" w:rsidRDefault="00E52C83" w:rsidP="00E50C5B">
            <w:pPr>
              <w:pStyle w:val="PURBody"/>
              <w:rPr>
                <w:lang w:val="pt-BR"/>
              </w:rPr>
            </w:pPr>
            <w:r w:rsidRPr="00A72342">
              <w:rPr>
                <w:b/>
                <w:i/>
                <w:lang w:val="pt-BR"/>
              </w:rPr>
              <w:t>Necessárias para cada um dos:</w:t>
            </w:r>
          </w:p>
        </w:tc>
        <w:tc>
          <w:tcPr>
            <w:tcW w:w="5319" w:type="dxa"/>
          </w:tcPr>
          <w:p w:rsidR="00E52C83" w:rsidRDefault="00E52C83" w:rsidP="00E50C5B">
            <w:pPr>
              <w:pStyle w:val="PURBody"/>
            </w:pPr>
            <w:r>
              <w:rPr>
                <w:b/>
                <w:i/>
              </w:rPr>
              <w:t>SL Necessária:</w:t>
            </w:r>
          </w:p>
        </w:tc>
      </w:tr>
      <w:tr w:rsidR="00E52C83" w:rsidTr="00F0038C">
        <w:tc>
          <w:tcPr>
            <w:tcW w:w="5323" w:type="dxa"/>
          </w:tcPr>
          <w:p w:rsidR="00E52C83" w:rsidRPr="00A72342" w:rsidRDefault="0038547E" w:rsidP="009A33CC">
            <w:pPr>
              <w:pStyle w:val="PURBullet"/>
              <w:numPr>
                <w:ilvl w:val="0"/>
                <w:numId w:val="27"/>
              </w:numPr>
              <w:rPr>
                <w:lang w:val="pt-BR"/>
              </w:rPr>
            </w:pPr>
            <w:r w:rsidRPr="00A72342">
              <w:rPr>
                <w:rFonts w:asciiTheme="minorHAnsi" w:hAnsiTheme="minorHAnsi" w:cstheme="minorHAnsi"/>
                <w:szCs w:val="18"/>
                <w:lang w:val="pt-BR"/>
              </w:rPr>
              <w:t>Utilizadores que acedam ao serviço online ou a software relacionado.</w:t>
            </w:r>
          </w:p>
          <w:p w:rsidR="00C72CDA" w:rsidRPr="00A72342" w:rsidRDefault="00F0038C" w:rsidP="009A33CC">
            <w:pPr>
              <w:pStyle w:val="PURBody"/>
              <w:numPr>
                <w:ilvl w:val="0"/>
                <w:numId w:val="27"/>
              </w:numPr>
              <w:rPr>
                <w:rFonts w:asciiTheme="minorHAnsi" w:hAnsiTheme="minorHAnsi" w:cstheme="minorHAnsi"/>
                <w:lang w:val="pt-BR"/>
              </w:rPr>
            </w:pPr>
            <w:r w:rsidRPr="00A72342">
              <w:rPr>
                <w:rFonts w:asciiTheme="minorHAnsi" w:hAnsiTheme="minorHAnsi" w:cstheme="minorHAnsi"/>
                <w:lang w:val="pt-BR"/>
              </w:rPr>
              <w:t>Os utilizadores finais do Cliente não precisam de uma SL para acederem aos serviços online para efetuarem testes de compatibilidade ou para fornecer comentários sobre os seus programas.</w:t>
            </w:r>
          </w:p>
        </w:tc>
        <w:tc>
          <w:tcPr>
            <w:tcW w:w="5319" w:type="dxa"/>
          </w:tcPr>
          <w:p w:rsidR="00E52C83" w:rsidRPr="000718FB" w:rsidRDefault="00E52C83" w:rsidP="009A33CC">
            <w:pPr>
              <w:pStyle w:val="PURBullet"/>
              <w:numPr>
                <w:ilvl w:val="0"/>
                <w:numId w:val="28"/>
              </w:numPr>
              <w:rPr>
                <w:rFonts w:asciiTheme="minorHAnsi" w:hAnsiTheme="minorHAnsi" w:cstheme="minorHAnsi"/>
              </w:rPr>
            </w:pPr>
            <w:r>
              <w:rPr>
                <w:rFonts w:asciiTheme="minorHAnsi" w:hAnsiTheme="minorHAnsi" w:cstheme="minorHAnsi"/>
              </w:rPr>
              <w:t>Office 365 Developer User SL</w:t>
            </w:r>
          </w:p>
        </w:tc>
      </w:tr>
    </w:tbl>
    <w:p w:rsidR="008F09D3" w:rsidRDefault="008F09D3" w:rsidP="008F09D3">
      <w:pPr>
        <w:pStyle w:val="PURBlueBGHeader"/>
        <w:pBdr>
          <w:top w:val="none" w:sz="0" w:space="0" w:color="auto"/>
          <w:left w:val="none" w:sz="0" w:space="0" w:color="auto"/>
          <w:bottom w:val="none" w:sz="0" w:space="0" w:color="auto"/>
          <w:right w:val="none" w:sz="0" w:space="0" w:color="auto"/>
        </w:pBdr>
        <w:shd w:val="clear" w:color="auto" w:fill="auto"/>
      </w:pPr>
    </w:p>
    <w:p w:rsidR="008F09D3" w:rsidRDefault="008F09D3" w:rsidP="008F09D3">
      <w:pPr>
        <w:pStyle w:val="PURBlueBGHeader"/>
        <w:pBdr>
          <w:top w:val="none" w:sz="0" w:space="0" w:color="auto"/>
          <w:left w:val="none" w:sz="0" w:space="0" w:color="auto"/>
          <w:bottom w:val="none" w:sz="0" w:space="0" w:color="auto"/>
          <w:right w:val="none" w:sz="0" w:space="0" w:color="auto"/>
        </w:pBdr>
        <w:shd w:val="clear" w:color="auto" w:fill="auto"/>
      </w:pPr>
    </w:p>
    <w:p w:rsidR="008F09D3" w:rsidRDefault="008F09D3" w:rsidP="008F09D3">
      <w:pPr>
        <w:pStyle w:val="PURBlueBGHeader"/>
        <w:pBdr>
          <w:top w:val="none" w:sz="0" w:space="0" w:color="auto"/>
          <w:left w:val="none" w:sz="0" w:space="0" w:color="auto"/>
          <w:bottom w:val="none" w:sz="0" w:space="0" w:color="auto"/>
          <w:right w:val="none" w:sz="0" w:space="0" w:color="auto"/>
        </w:pBdr>
        <w:shd w:val="clear" w:color="auto" w:fill="auto"/>
      </w:pPr>
    </w:p>
    <w:p w:rsidR="00F0038C" w:rsidRPr="00D54DC8" w:rsidRDefault="00F0038C" w:rsidP="00F0038C">
      <w:pPr>
        <w:pStyle w:val="PURBlueBGHeader"/>
      </w:pPr>
      <w:r>
        <w:t>Termos Adicionais:</w:t>
      </w:r>
    </w:p>
    <w:p w:rsidR="00912DE2" w:rsidRPr="00A72342" w:rsidRDefault="00912DE2" w:rsidP="00912DE2">
      <w:pPr>
        <w:pStyle w:val="PURProductName"/>
        <w:pBdr>
          <w:bottom w:val="none" w:sz="0" w:space="0" w:color="auto"/>
        </w:pBdr>
        <w:rPr>
          <w:lang w:val="pt-BR"/>
        </w:rPr>
      </w:pPr>
      <w:r w:rsidRPr="00A72342">
        <w:rPr>
          <w:smallCaps/>
          <w:color w:val="00467F" w:themeColor="text2"/>
          <w:sz w:val="18"/>
          <w:lang w:val="pt-BR"/>
        </w:rPr>
        <w:t>Contrato de Nível de Serviço:</w:t>
      </w:r>
      <w:r w:rsidR="00A72342">
        <w:rPr>
          <w:lang w:val="pt-BR"/>
        </w:rPr>
        <w:t xml:space="preserve"> </w:t>
      </w:r>
      <w:r w:rsidRPr="00A72342">
        <w:rPr>
          <w:rFonts w:asciiTheme="minorHAnsi" w:hAnsiTheme="minorHAnsi" w:cstheme="minorHAnsi"/>
          <w:sz w:val="18"/>
          <w:szCs w:val="18"/>
          <w:lang w:val="pt-BR"/>
        </w:rPr>
        <w:t>não</w:t>
      </w:r>
    </w:p>
    <w:p w:rsidR="00E52C83" w:rsidRPr="00A72342" w:rsidRDefault="00F0038C" w:rsidP="00912DE2">
      <w:pPr>
        <w:pStyle w:val="PURProductName"/>
        <w:pBdr>
          <w:bottom w:val="none" w:sz="0" w:space="0" w:color="auto"/>
        </w:pBdr>
        <w:rPr>
          <w:lang w:val="pt-BR"/>
        </w:rPr>
      </w:pPr>
      <w:r w:rsidRPr="00A72342">
        <w:rPr>
          <w:rFonts w:asciiTheme="minorHAnsi" w:hAnsiTheme="minorHAnsi" w:cstheme="minorHAnsi"/>
          <w:sz w:val="18"/>
          <w:szCs w:val="18"/>
          <w:lang w:val="pt-BR"/>
        </w:rPr>
        <w:t>Cada utilizador a quem atribua uma SL de Utilizador pode utilizar o serviço online para criar, desenvolver e testar as suas aplicações para as disponibilizar nos respetivos serviços online do Office 365, implementações no local ou para o Microsoft Office Store. O serviço online não está licenciado para fins de utilização de produção.</w:t>
      </w:r>
    </w:p>
    <w:p w:rsidR="00F0038C" w:rsidRPr="00A72342" w:rsidRDefault="0088236B" w:rsidP="00F0038C">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p w:rsidR="004D12DB" w:rsidRPr="00A72342" w:rsidRDefault="004D12DB" w:rsidP="004D12DB">
      <w:pPr>
        <w:pStyle w:val="PURProductName"/>
        <w:rPr>
          <w:lang w:val="pt-BR"/>
        </w:rPr>
      </w:pPr>
      <w:bookmarkStart w:id="319" w:name="_Sec386"/>
      <w:r w:rsidRPr="00A72342">
        <w:rPr>
          <w:lang w:val="pt-BR"/>
        </w:rPr>
        <w:t>Office 365 Pequenas Empresas</w:t>
      </w:r>
      <w:r>
        <w:fldChar w:fldCharType="begin"/>
      </w:r>
      <w:r w:rsidRPr="00A72342">
        <w:rPr>
          <w:lang w:val="pt-BR"/>
        </w:rPr>
        <w:instrText>XE "Office 365 Pequenas Empresas"</w:instrText>
      </w:r>
      <w:r>
        <w:fldChar w:fldCharType="end"/>
      </w:r>
      <w:r>
        <w:fldChar w:fldCharType="begin"/>
      </w:r>
      <w:r w:rsidRPr="00A72342">
        <w:rPr>
          <w:lang w:val="pt-BR"/>
        </w:rPr>
        <w:instrText>TC "</w:instrText>
      </w:r>
      <w:bookmarkStart w:id="320" w:name="_Toc374662753"/>
      <w:r w:rsidRPr="00A72342">
        <w:rPr>
          <w:lang w:val="pt-BR"/>
        </w:rPr>
        <w:instrText>Office 365 Pequenas Empresas</w:instrText>
      </w:r>
      <w:bookmarkEnd w:id="320"/>
      <w:r w:rsidRPr="00A72342">
        <w:rPr>
          <w:lang w:val="pt-BR"/>
        </w:rPr>
        <w:instrText xml:space="preserve">" \l 3 </w:instrText>
      </w:r>
      <w:bookmarkStart w:id="321" w:name="_Toc370712518"/>
      <w:bookmarkEnd w:id="321"/>
      <w:r>
        <w:fldChar w:fldCharType="end"/>
      </w:r>
    </w:p>
    <w:p w:rsidR="004D12DB" w:rsidRPr="00D54DC8" w:rsidRDefault="004D12DB" w:rsidP="004D12DB">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4D12DB" w:rsidTr="005C324A">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A72342" w:rsidRDefault="004D12DB" w:rsidP="00E50C5B">
            <w:pPr>
              <w:pStyle w:val="PURBody"/>
              <w:rPr>
                <w:lang w:val="pt-BR"/>
              </w:rPr>
            </w:pPr>
            <w:r w:rsidRPr="00A72342">
              <w:rPr>
                <w:b/>
                <w:i/>
                <w:lang w:val="pt-BR"/>
              </w:rPr>
              <w:t>Necessárias para cada um dos:</w:t>
            </w:r>
          </w:p>
        </w:tc>
        <w:tc>
          <w:tcPr>
            <w:tcW w:w="5320" w:type="dxa"/>
          </w:tcPr>
          <w:p w:rsidR="004D12DB" w:rsidRDefault="004D12DB" w:rsidP="00E50C5B">
            <w:pPr>
              <w:pStyle w:val="PURBody"/>
            </w:pPr>
            <w:r>
              <w:rPr>
                <w:b/>
                <w:i/>
              </w:rPr>
              <w:t>SL Necessária:</w:t>
            </w:r>
          </w:p>
        </w:tc>
      </w:tr>
      <w:tr w:rsidR="004D12DB" w:rsidTr="005C324A">
        <w:tc>
          <w:tcPr>
            <w:tcW w:w="5322" w:type="dxa"/>
          </w:tcPr>
          <w:p w:rsidR="004D12DB" w:rsidRPr="001C6635" w:rsidRDefault="00D72FF8" w:rsidP="009A33CC">
            <w:pPr>
              <w:pStyle w:val="PURBullet"/>
              <w:numPr>
                <w:ilvl w:val="0"/>
                <w:numId w:val="27"/>
              </w:numPr>
              <w:rPr>
                <w:rFonts w:cs="Arial"/>
                <w:lang w:val="pt-BR"/>
              </w:rPr>
            </w:pPr>
            <w:r w:rsidRPr="001C6635">
              <w:rPr>
                <w:rFonts w:cs="Arial"/>
                <w:szCs w:val="18"/>
                <w:lang w:val="pt-BR"/>
              </w:rPr>
              <w:lastRenderedPageBreak/>
              <w:t xml:space="preserve">Utilizadores que acedam ao serviço online ou a software relacionado. </w:t>
            </w:r>
          </w:p>
          <w:p w:rsidR="000B40D0" w:rsidRPr="001C6635" w:rsidRDefault="000B40D0" w:rsidP="009A33CC">
            <w:pPr>
              <w:pStyle w:val="PURBullet"/>
              <w:numPr>
                <w:ilvl w:val="0"/>
                <w:numId w:val="27"/>
              </w:numPr>
              <w:rPr>
                <w:rFonts w:cs="Arial"/>
                <w:lang w:val="pt-BR"/>
              </w:rPr>
            </w:pPr>
            <w:r w:rsidRPr="001C6635">
              <w:rPr>
                <w:rFonts w:cs="Arial"/>
                <w:lang w:val="pt-BR"/>
              </w:rPr>
              <w:t xml:space="preserve">Utilizadores Externos convidados para coleções de sites através da funcionalidade Share-by-Mail, até um máximo de 500 utilizadores externos por inquilino, não precisam de SLs de Utilizador para esse efeito. </w:t>
            </w:r>
          </w:p>
          <w:p w:rsidR="004D12DB" w:rsidRPr="001C6635" w:rsidRDefault="004D12DB" w:rsidP="00912DE2">
            <w:pPr>
              <w:pStyle w:val="PURBody"/>
              <w:ind w:left="288"/>
              <w:rPr>
                <w:rFonts w:cs="Arial"/>
                <w:lang w:val="pt-BR"/>
              </w:rPr>
            </w:pPr>
          </w:p>
        </w:tc>
        <w:tc>
          <w:tcPr>
            <w:tcW w:w="5320" w:type="dxa"/>
          </w:tcPr>
          <w:p w:rsidR="004D12DB" w:rsidRPr="001C6635" w:rsidRDefault="004D12DB" w:rsidP="009A33CC">
            <w:pPr>
              <w:pStyle w:val="PURBullet"/>
              <w:numPr>
                <w:ilvl w:val="0"/>
                <w:numId w:val="28"/>
              </w:numPr>
              <w:rPr>
                <w:rFonts w:cs="Arial"/>
              </w:rPr>
            </w:pPr>
            <w:r w:rsidRPr="001C6635">
              <w:rPr>
                <w:rFonts w:cs="Arial"/>
              </w:rPr>
              <w:t>Office 365 Small Business User SL</w:t>
            </w:r>
          </w:p>
        </w:tc>
      </w:tr>
    </w:tbl>
    <w:p w:rsidR="004D12DB" w:rsidRPr="00A72342" w:rsidRDefault="0088236B" w:rsidP="004D12DB">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p w:rsidR="00A079D1" w:rsidRPr="00A72342" w:rsidRDefault="00A079D1" w:rsidP="00A079D1">
      <w:pPr>
        <w:pStyle w:val="PURProductName"/>
        <w:rPr>
          <w:lang w:val="pt-BR"/>
        </w:rPr>
      </w:pPr>
      <w:r w:rsidRPr="00A72342">
        <w:rPr>
          <w:lang w:val="pt-BR"/>
        </w:rPr>
        <w:t>Office 365 Pequenas Empresas Premium</w:t>
      </w:r>
      <w:r>
        <w:fldChar w:fldCharType="begin"/>
      </w:r>
      <w:r w:rsidRPr="00A72342">
        <w:rPr>
          <w:lang w:val="pt-BR"/>
        </w:rPr>
        <w:instrText>XE "Office 365 Pequenas Empresas Premium"</w:instrText>
      </w:r>
      <w:r>
        <w:fldChar w:fldCharType="end"/>
      </w:r>
      <w:r>
        <w:fldChar w:fldCharType="begin"/>
      </w:r>
      <w:r w:rsidRPr="00A72342">
        <w:rPr>
          <w:lang w:val="pt-BR"/>
        </w:rPr>
        <w:instrText>TC "</w:instrText>
      </w:r>
      <w:bookmarkStart w:id="322" w:name="_Toc374662754"/>
      <w:r w:rsidRPr="00A72342">
        <w:rPr>
          <w:lang w:val="pt-BR"/>
        </w:rPr>
        <w:instrText>Office 365 Pequenas Empresas Premium</w:instrText>
      </w:r>
      <w:bookmarkEnd w:id="322"/>
      <w:r w:rsidRPr="00A72342">
        <w:rPr>
          <w:lang w:val="pt-BR"/>
        </w:rPr>
        <w:instrText xml:space="preserve">" \l 3 </w:instrText>
      </w:r>
      <w:bookmarkStart w:id="323" w:name="_Toc370712519"/>
      <w:bookmarkEnd w:id="323"/>
      <w:r>
        <w:fldChar w:fldCharType="end"/>
      </w:r>
    </w:p>
    <w:p w:rsidR="00A079D1" w:rsidRPr="00D54DC8" w:rsidRDefault="00A079D1" w:rsidP="00A079D1">
      <w:pPr>
        <w:pStyle w:val="PURBlueBGHeader"/>
      </w:pPr>
      <w:r>
        <w:t>SLs DE UTILIZADOR</w:t>
      </w:r>
    </w:p>
    <w:tbl>
      <w:tblPr>
        <w:tblStyle w:val="PURTableNoVertical"/>
        <w:tblW w:w="0" w:type="auto"/>
        <w:tblLook w:val="04A0" w:firstRow="1" w:lastRow="0" w:firstColumn="1" w:lastColumn="0" w:noHBand="0" w:noVBand="1"/>
      </w:tblPr>
      <w:tblGrid>
        <w:gridCol w:w="5268"/>
        <w:gridCol w:w="5258"/>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A72342" w:rsidRDefault="00A079D1" w:rsidP="00C04261">
            <w:pPr>
              <w:pStyle w:val="PURBody"/>
              <w:rPr>
                <w:lang w:val="pt-BR"/>
              </w:rPr>
            </w:pPr>
            <w:r w:rsidRPr="00A72342">
              <w:rPr>
                <w:b/>
                <w:i/>
                <w:lang w:val="pt-BR"/>
              </w:rPr>
              <w:t>Necessárias para cada um dos:</w:t>
            </w:r>
          </w:p>
        </w:tc>
        <w:tc>
          <w:tcPr>
            <w:tcW w:w="5319" w:type="dxa"/>
          </w:tcPr>
          <w:p w:rsidR="00A079D1" w:rsidRDefault="00A079D1" w:rsidP="00C04261">
            <w:pPr>
              <w:pStyle w:val="PURBody"/>
            </w:pPr>
            <w:r>
              <w:rPr>
                <w:b/>
                <w:i/>
              </w:rPr>
              <w:t>SL Necessária:</w:t>
            </w:r>
          </w:p>
        </w:tc>
      </w:tr>
      <w:tr w:rsidR="00A079D1" w:rsidTr="00A079D1">
        <w:tc>
          <w:tcPr>
            <w:tcW w:w="5323" w:type="dxa"/>
          </w:tcPr>
          <w:p w:rsidR="00A079D1" w:rsidRPr="00F86AA5" w:rsidRDefault="00D72FF8" w:rsidP="009A33CC">
            <w:pPr>
              <w:pStyle w:val="PURBullet"/>
              <w:numPr>
                <w:ilvl w:val="0"/>
                <w:numId w:val="27"/>
              </w:numPr>
              <w:rPr>
                <w:rFonts w:cs="Arial"/>
                <w:lang w:val="pt-BR"/>
              </w:rPr>
            </w:pPr>
            <w:r w:rsidRPr="00F86AA5">
              <w:rPr>
                <w:rFonts w:cs="Arial"/>
                <w:szCs w:val="18"/>
                <w:lang w:val="pt-BR"/>
              </w:rPr>
              <w:t xml:space="preserve">Utilizadores que acedam ao serviço online ou a software relacionado. </w:t>
            </w:r>
          </w:p>
          <w:p w:rsidR="00A079D1" w:rsidRPr="00F86AA5" w:rsidRDefault="00A079D1" w:rsidP="009A33CC">
            <w:pPr>
              <w:pStyle w:val="PURBullet"/>
              <w:numPr>
                <w:ilvl w:val="0"/>
                <w:numId w:val="27"/>
              </w:numPr>
              <w:rPr>
                <w:rFonts w:cs="Arial"/>
                <w:lang w:val="pt-BR"/>
              </w:rPr>
            </w:pPr>
            <w:r w:rsidRPr="00F86AA5">
              <w:rPr>
                <w:rFonts w:cs="Arial"/>
                <w:lang w:val="pt-BR"/>
              </w:rPr>
              <w:t xml:space="preserve">Utilizadores Externos convidados para coleções de sites através da funcionalidade Share-by-Mail, até um máximo de 500 utilizadores externos por inquilino, não precisam de SLs de Utilizador para esse efeito. </w:t>
            </w:r>
          </w:p>
          <w:p w:rsidR="00A079D1" w:rsidRPr="00F86AA5" w:rsidRDefault="00A079D1" w:rsidP="00912DE2">
            <w:pPr>
              <w:pStyle w:val="PURBody"/>
              <w:ind w:left="288"/>
              <w:rPr>
                <w:rFonts w:cs="Arial"/>
                <w:lang w:val="pt-BR"/>
              </w:rPr>
            </w:pPr>
          </w:p>
        </w:tc>
        <w:tc>
          <w:tcPr>
            <w:tcW w:w="5319" w:type="dxa"/>
          </w:tcPr>
          <w:p w:rsidR="00A079D1" w:rsidRPr="00F86AA5" w:rsidRDefault="00A079D1" w:rsidP="009A33CC">
            <w:pPr>
              <w:pStyle w:val="PURBullet"/>
              <w:numPr>
                <w:ilvl w:val="0"/>
                <w:numId w:val="28"/>
              </w:numPr>
              <w:rPr>
                <w:rFonts w:cs="Arial"/>
              </w:rPr>
            </w:pPr>
            <w:r w:rsidRPr="00F86AA5">
              <w:rPr>
                <w:rFonts w:cs="Arial"/>
              </w:rPr>
              <w:t>Office 365 Small Business Premium User SL</w:t>
            </w:r>
          </w:p>
        </w:tc>
      </w:tr>
    </w:tbl>
    <w:p w:rsidR="00A079D1" w:rsidRPr="00A72342" w:rsidRDefault="00A079D1" w:rsidP="00A079D1">
      <w:pPr>
        <w:pStyle w:val="PURBlueBGHeader"/>
        <w:rPr>
          <w:lang w:val="pt-BR"/>
        </w:rPr>
      </w:pPr>
      <w:r w:rsidRPr="00A72342">
        <w:rPr>
          <w:lang w:val="pt-BR"/>
        </w:rPr>
        <w:t>Termos Adicionais:</w:t>
      </w:r>
    </w:p>
    <w:p w:rsidR="00A079D1" w:rsidRPr="00B239F2" w:rsidRDefault="00D5631B" w:rsidP="00A079D1">
      <w:pPr>
        <w:pStyle w:val="PURBlueStrong-Indented"/>
        <w:rPr>
          <w:rFonts w:cs="Arial"/>
          <w:szCs w:val="18"/>
          <w:lang w:val="pt-BR"/>
        </w:rPr>
      </w:pPr>
      <w:r w:rsidRPr="00B239F2">
        <w:rPr>
          <w:rFonts w:cs="Arial"/>
          <w:szCs w:val="18"/>
          <w:lang w:val="pt-BR"/>
        </w:rPr>
        <w:t>Termos de utilização por parte do Cliente das Aplicações do Office:</w:t>
      </w:r>
    </w:p>
    <w:p w:rsidR="00A079D1" w:rsidRPr="00B239F2" w:rsidRDefault="00A079D1" w:rsidP="00A079D1">
      <w:pPr>
        <w:pStyle w:val="PURBlueStrong-Indented"/>
        <w:rPr>
          <w:rFonts w:cs="Arial"/>
          <w:szCs w:val="18"/>
        </w:rPr>
      </w:pPr>
      <w:r w:rsidRPr="00B239F2">
        <w:rPr>
          <w:rFonts w:cs="Arial"/>
          <w:szCs w:val="18"/>
        </w:rPr>
        <w:t>Direitos de Utilização e Instalação</w:t>
      </w:r>
    </w:p>
    <w:p w:rsidR="00A079D1" w:rsidRPr="00B239F2" w:rsidRDefault="00A079D1" w:rsidP="009A33CC">
      <w:pPr>
        <w:pStyle w:val="ListParagraph"/>
        <w:numPr>
          <w:ilvl w:val="0"/>
          <w:numId w:val="63"/>
        </w:numPr>
        <w:ind w:left="540" w:hanging="270"/>
        <w:rPr>
          <w:rFonts w:ascii="Arial" w:hAnsi="Arial" w:cs="Arial"/>
          <w:sz w:val="18"/>
          <w:szCs w:val="18"/>
          <w:lang w:val="pt-BR"/>
        </w:rPr>
      </w:pPr>
      <w:r w:rsidRPr="00B239F2">
        <w:rPr>
          <w:rFonts w:ascii="Arial" w:hAnsi="Arial" w:cs="Arial"/>
          <w:sz w:val="18"/>
          <w:szCs w:val="18"/>
          <w:lang w:val="pt-BR"/>
        </w:rPr>
        <w:t>Cada utilizador a quem atribua uma SL de Utilizador pode ativar o software para utilização local ou remota num máximo de cinco OSEs em simultâneo.</w:t>
      </w:r>
    </w:p>
    <w:p w:rsidR="00A079D1" w:rsidRPr="00B239F2" w:rsidRDefault="00A079D1" w:rsidP="009A33CC">
      <w:pPr>
        <w:pStyle w:val="ListParagraph"/>
        <w:numPr>
          <w:ilvl w:val="0"/>
          <w:numId w:val="63"/>
        </w:numPr>
        <w:ind w:left="540" w:hanging="270"/>
        <w:rPr>
          <w:rFonts w:ascii="Arial" w:hAnsi="Arial" w:cs="Arial"/>
          <w:sz w:val="18"/>
          <w:szCs w:val="18"/>
          <w:lang w:val="pt-BR"/>
        </w:rPr>
      </w:pPr>
      <w:r w:rsidRPr="00B239F2">
        <w:rPr>
          <w:rFonts w:ascii="Arial" w:hAnsi="Arial" w:cs="Arial"/>
          <w:sz w:val="18"/>
          <w:szCs w:val="18"/>
          <w:lang w:val="pt-BR"/>
        </w:rPr>
        <w:t xml:space="preserve">O utilizador licenciado também poderá utilizar o software ativado por outro utilizador ao abrigo de uma SL de Utilizador diferente. </w:t>
      </w:r>
    </w:p>
    <w:p w:rsidR="00A079D1" w:rsidRPr="00B239F2" w:rsidRDefault="00A079D1" w:rsidP="009A33CC">
      <w:pPr>
        <w:pStyle w:val="ListParagraph"/>
        <w:numPr>
          <w:ilvl w:val="0"/>
          <w:numId w:val="63"/>
        </w:numPr>
        <w:tabs>
          <w:tab w:val="right" w:pos="5490"/>
        </w:tabs>
        <w:ind w:left="540" w:hanging="270"/>
        <w:rPr>
          <w:rFonts w:ascii="Arial" w:hAnsi="Arial" w:cs="Arial"/>
          <w:sz w:val="18"/>
          <w:szCs w:val="18"/>
          <w:lang w:val="pt-BR"/>
        </w:rPr>
      </w:pPr>
      <w:r w:rsidRPr="00B239F2">
        <w:rPr>
          <w:rFonts w:ascii="Arial" w:hAnsi="Arial" w:cs="Arial"/>
          <w:sz w:val="18"/>
          <w:szCs w:val="18"/>
          <w:lang w:val="pt-BR"/>
        </w:rPr>
        <w:t xml:space="preserve">O Cliente pode permitir que outros utilizadores acedam remotamente ao </w:t>
      </w:r>
      <w:r w:rsidRPr="00B239F2">
        <w:rPr>
          <w:rFonts w:ascii="Arial" w:hAnsi="Arial" w:cs="Arial"/>
          <w:sz w:val="18"/>
          <w:szCs w:val="18"/>
          <w:lang w:val="pt-BR"/>
        </w:rPr>
        <w:tab/>
        <w:t xml:space="preserve">software unicamente para prestarem serviços de suporte. </w:t>
      </w:r>
    </w:p>
    <w:p w:rsidR="00E423E0" w:rsidRPr="00B239F2" w:rsidRDefault="00E423E0" w:rsidP="00E423E0">
      <w:pPr>
        <w:pStyle w:val="PURBlueStrong-Indented"/>
        <w:spacing w:before="120"/>
        <w:ind w:left="274"/>
        <w:rPr>
          <w:rFonts w:cs="Arial"/>
          <w:szCs w:val="18"/>
        </w:rPr>
      </w:pPr>
      <w:r w:rsidRPr="00B239F2">
        <w:rPr>
          <w:rFonts w:cs="Arial"/>
          <w:szCs w:val="18"/>
        </w:rPr>
        <w:t>Dispositivos Smartphone</w:t>
      </w:r>
    </w:p>
    <w:p w:rsidR="00E423E0" w:rsidRPr="00B239F2" w:rsidRDefault="00E423E0" w:rsidP="009A33CC">
      <w:pPr>
        <w:pStyle w:val="PURBullet-Indented"/>
        <w:numPr>
          <w:ilvl w:val="0"/>
          <w:numId w:val="89"/>
        </w:numPr>
        <w:rPr>
          <w:rFonts w:cs="Arial"/>
          <w:szCs w:val="18"/>
          <w:lang w:val="pt-BR"/>
        </w:rPr>
      </w:pPr>
      <w:r w:rsidRPr="00B239F2">
        <w:rPr>
          <w:rFonts w:cs="Arial"/>
          <w:szCs w:val="18"/>
          <w:lang w:val="pt-BR"/>
        </w:rPr>
        <w:t>Cada utilizador a quem ceda uma SL de Utilizador pode também ativar o software Microsoft Office Mobile, no máximo, até cinco dispositivos smartphone de cada vez. Para fins da utilização licenciada pelo Cliente do Microsoft Office Mobile, um dispositivo smartphone é um dispositivo móvel com um OSE Físico, conetividade à rede sem fios integrada e um auscultador de telefone.</w:t>
      </w:r>
    </w:p>
    <w:p w:rsidR="00E423E0" w:rsidRPr="00B239F2" w:rsidRDefault="00E423E0" w:rsidP="009A33CC">
      <w:pPr>
        <w:pStyle w:val="PURBullet-Indented"/>
        <w:numPr>
          <w:ilvl w:val="0"/>
          <w:numId w:val="89"/>
        </w:numPr>
        <w:rPr>
          <w:rFonts w:cs="Arial"/>
          <w:szCs w:val="18"/>
          <w:lang w:val="pt-BR"/>
        </w:rPr>
      </w:pPr>
      <w:r w:rsidRPr="00B239F2">
        <w:rPr>
          <w:rFonts w:cs="Arial"/>
          <w:szCs w:val="18"/>
          <w:lang w:val="pt-BR"/>
        </w:rPr>
        <w:t>Os termos de utilização incluídos no software Microsoft Office Mobile regem a sua utilização até ao limite de quaisquer conflitos com os presentes Direitos de Utilização de Produto.*</w:t>
      </w:r>
      <w:r w:rsidR="00A72342" w:rsidRPr="00B239F2">
        <w:rPr>
          <w:rFonts w:cs="Arial"/>
          <w:szCs w:val="18"/>
          <w:lang w:val="pt-BR"/>
        </w:rPr>
        <w:t xml:space="preserve"> </w:t>
      </w:r>
    </w:p>
    <w:p w:rsidR="00E423E0" w:rsidRPr="00B239F2" w:rsidRDefault="00E423E0" w:rsidP="009A33CC">
      <w:pPr>
        <w:pStyle w:val="PURBullet-Indented"/>
        <w:numPr>
          <w:ilvl w:val="0"/>
          <w:numId w:val="89"/>
        </w:numPr>
        <w:rPr>
          <w:rFonts w:cs="Arial"/>
          <w:szCs w:val="18"/>
          <w:lang w:val="pt-BR"/>
        </w:rPr>
      </w:pPr>
      <w:r w:rsidRPr="00B239F2">
        <w:rPr>
          <w:rFonts w:cs="Arial"/>
          <w:szCs w:val="18"/>
          <w:lang w:val="pt-BR"/>
        </w:rPr>
        <w:t>O direito do Cliente de instalar e utilizar o software Microsoft Office Mobile nos seus dispositivos smartphone não cria nem amplia quaisquer garantias ou obrigações de suporte do hardware nem de outro software em execução nos dispositivos smartphone do Cliente.</w:t>
      </w:r>
    </w:p>
    <w:p w:rsidR="00A079D1" w:rsidRPr="00B239F2" w:rsidRDefault="00A079D1" w:rsidP="00A079D1">
      <w:pPr>
        <w:pStyle w:val="PURBlueStrong-Indented"/>
        <w:rPr>
          <w:rFonts w:cs="Arial"/>
          <w:szCs w:val="18"/>
          <w:lang w:val="pt-BR"/>
        </w:rPr>
      </w:pPr>
      <w:r w:rsidRPr="00B239F2">
        <w:rPr>
          <w:rFonts w:cs="Arial"/>
          <w:szCs w:val="18"/>
          <w:lang w:val="pt-BR"/>
        </w:rPr>
        <w:t>Serviço Online e Atualização de Software</w:t>
      </w:r>
    </w:p>
    <w:p w:rsidR="00A079D1" w:rsidRPr="00B239F2" w:rsidRDefault="00A079D1" w:rsidP="00C72CDA">
      <w:pPr>
        <w:pStyle w:val="PURBody-Indented"/>
        <w:rPr>
          <w:rFonts w:cs="Arial"/>
          <w:szCs w:val="18"/>
          <w:lang w:val="pt-BR"/>
        </w:rPr>
      </w:pPr>
      <w:r w:rsidRPr="00B239F2">
        <w:rPr>
          <w:rFonts w:cs="Arial"/>
          <w:szCs w:val="18"/>
          <w:lang w:val="pt-BR"/>
        </w:rPr>
        <w:t>Se fornecermos uma atualização importante a software licenciado ao abrigo das SLs de Utilizador para o serviço online, tem de instalar a atualização em todos os dispositivos utilizando o serviço online para impedir uma interrupção do serviço online.</w:t>
      </w:r>
    </w:p>
    <w:p w:rsidR="00A079D1" w:rsidRPr="00B239F2" w:rsidRDefault="00A079D1" w:rsidP="00A079D1">
      <w:pPr>
        <w:pStyle w:val="PURBlueStrong-Indented"/>
        <w:rPr>
          <w:rFonts w:cs="Arial"/>
          <w:szCs w:val="18"/>
          <w:lang w:val="pt-BR"/>
        </w:rPr>
      </w:pPr>
      <w:r w:rsidRPr="00B239F2">
        <w:rPr>
          <w:rFonts w:cs="Arial"/>
          <w:szCs w:val="18"/>
          <w:lang w:val="pt-BR"/>
        </w:rPr>
        <w:t>Ligação Necessária</w:t>
      </w:r>
    </w:p>
    <w:p w:rsidR="00A079D1" w:rsidRPr="00B239F2" w:rsidRDefault="00A079D1" w:rsidP="00A079D1">
      <w:pPr>
        <w:pStyle w:val="PURBody-Indented"/>
        <w:rPr>
          <w:rFonts w:cs="Arial"/>
          <w:szCs w:val="18"/>
          <w:lang w:val="pt-BR"/>
        </w:rPr>
      </w:pPr>
      <w:r w:rsidRPr="00B239F2">
        <w:rPr>
          <w:rFonts w:cs="Arial"/>
          <w:szCs w:val="18"/>
          <w:lang w:val="pt-BR"/>
        </w:rPr>
        <w:t>Cada utilizador a quem atribua uma SL de Utilizador tem de ligar cada dispositivo no qual tenham instalado o software na Internet pelo menos uma vez a cada 30 dias.</w:t>
      </w:r>
      <w:r w:rsidR="00A72342" w:rsidRPr="00B239F2">
        <w:rPr>
          <w:rFonts w:cs="Arial"/>
          <w:szCs w:val="18"/>
          <w:lang w:val="pt-BR"/>
        </w:rPr>
        <w:t xml:space="preserve"> </w:t>
      </w:r>
      <w:r w:rsidRPr="00B239F2">
        <w:rPr>
          <w:rFonts w:cs="Arial"/>
          <w:szCs w:val="18"/>
          <w:lang w:val="pt-BR"/>
        </w:rPr>
        <w:t>Se um utilizador não estiver em conformidade com este requisito, a funcionalidade do software pode ser afetada.</w:t>
      </w:r>
    </w:p>
    <w:p w:rsidR="00A079D1" w:rsidRPr="00B239F2" w:rsidRDefault="00A079D1" w:rsidP="00A079D1">
      <w:pPr>
        <w:pStyle w:val="PURBlueStrong-Indented"/>
        <w:rPr>
          <w:rFonts w:cs="Arial"/>
          <w:szCs w:val="18"/>
          <w:lang w:val="pt-BR"/>
        </w:rPr>
      </w:pPr>
      <w:r w:rsidRPr="00B239F2">
        <w:rPr>
          <w:rFonts w:cs="Arial"/>
          <w:szCs w:val="18"/>
          <w:lang w:val="pt-BR"/>
        </w:rPr>
        <w:t>Validação da Subscrição</w:t>
      </w:r>
    </w:p>
    <w:p w:rsidR="00A079D1" w:rsidRPr="00B239F2" w:rsidRDefault="00A079D1" w:rsidP="00A079D1">
      <w:pPr>
        <w:pStyle w:val="PURBody-Indented"/>
        <w:rPr>
          <w:rFonts w:cs="Arial"/>
          <w:szCs w:val="18"/>
          <w:lang w:val="pt-BR"/>
        </w:rPr>
      </w:pPr>
      <w:r w:rsidRPr="00B239F2">
        <w:rPr>
          <w:rFonts w:cs="Arial"/>
          <w:szCs w:val="18"/>
          <w:lang w:val="pt-BR"/>
        </w:rPr>
        <w:t>A Microsoft pode verificar automaticamente a versão de qualquer versão do software instalado pelos seus utilizadores em qualquer dispositivo. Os dispositivos nos quais o software é instalado podem fornecer periodicamente informações para verificar se o software está devidamente licenciado e se a vigência não expirou.</w:t>
      </w:r>
      <w:r w:rsidR="00A72342" w:rsidRPr="00B239F2">
        <w:rPr>
          <w:rFonts w:cs="Arial"/>
          <w:szCs w:val="18"/>
          <w:lang w:val="pt-BR"/>
        </w:rPr>
        <w:t xml:space="preserve"> </w:t>
      </w:r>
      <w:r w:rsidRPr="00B239F2">
        <w:rPr>
          <w:rFonts w:cs="Arial"/>
          <w:szCs w:val="18"/>
          <w:lang w:val="pt-BR"/>
        </w:rPr>
        <w:t>Estas informações incluem a versão do software, o Windows Live ID do utilizador, as informações de ID do produto, o ID do computador e o endereço IP do dispositivo. Caso o software não esteja devidamente licenciado, a respetiva funcionalidade será afetada.</w:t>
      </w:r>
      <w:r w:rsidR="00A72342" w:rsidRPr="00B239F2">
        <w:rPr>
          <w:rFonts w:cs="Arial"/>
          <w:szCs w:val="18"/>
          <w:lang w:val="pt-BR"/>
        </w:rPr>
        <w:t xml:space="preserve"> </w:t>
      </w:r>
      <w:r w:rsidRPr="00B239F2">
        <w:rPr>
          <w:rFonts w:cs="Arial"/>
          <w:szCs w:val="18"/>
          <w:lang w:val="pt-BR"/>
        </w:rPr>
        <w:t>O Cliente apenas poderá obter atualizações para o software da Microsoft ou de origens autorizadas.</w:t>
      </w:r>
      <w:r w:rsidR="00A72342" w:rsidRPr="00B239F2">
        <w:rPr>
          <w:rFonts w:cs="Arial"/>
          <w:szCs w:val="18"/>
          <w:lang w:val="pt-BR"/>
        </w:rPr>
        <w:t xml:space="preserve"> </w:t>
      </w:r>
      <w:r w:rsidRPr="00B239F2">
        <w:rPr>
          <w:rFonts w:cs="Arial"/>
          <w:szCs w:val="18"/>
          <w:lang w:val="pt-BR"/>
        </w:rPr>
        <w:t xml:space="preserve">Para mais informações sobre como obter atualizações de fontes autorizadas, </w:t>
      </w:r>
      <w:r w:rsidRPr="00B239F2">
        <w:rPr>
          <w:rFonts w:cs="Arial"/>
          <w:szCs w:val="18"/>
          <w:lang w:val="pt-BR"/>
        </w:rPr>
        <w:lastRenderedPageBreak/>
        <w:t xml:space="preserve">consulte </w:t>
      </w:r>
      <w:hyperlink r:id="rId38">
        <w:r w:rsidRPr="00B239F2">
          <w:rPr>
            <w:rFonts w:cs="Arial"/>
            <w:color w:val="00467F"/>
            <w:szCs w:val="18"/>
            <w:u w:val="single"/>
            <w:lang w:val="pt-BR"/>
          </w:rPr>
          <w:t>http://windows.microsoft.com/en-US/windows/help/genuine/faq</w:t>
        </w:r>
      </w:hyperlink>
      <w:r w:rsidRPr="00B239F2">
        <w:rPr>
          <w:rFonts w:cs="Arial"/>
          <w:szCs w:val="18"/>
          <w:lang w:val="pt-BR"/>
        </w:rPr>
        <w:t>. Ao utilizar o software, o Cliente está a autorizar a transmissão das informações descritas nesta secção.</w:t>
      </w:r>
    </w:p>
    <w:p w:rsidR="00A079D1" w:rsidRPr="00B239F2" w:rsidRDefault="00A079D1" w:rsidP="00A079D1">
      <w:pPr>
        <w:pStyle w:val="PURBlueStrong-Indented"/>
        <w:rPr>
          <w:rFonts w:cs="Arial"/>
          <w:szCs w:val="18"/>
          <w:lang w:val="pt-BR"/>
        </w:rPr>
      </w:pPr>
      <w:r w:rsidRPr="00B239F2">
        <w:rPr>
          <w:rFonts w:cs="Arial"/>
          <w:szCs w:val="18"/>
          <w:lang w:val="pt-BR"/>
        </w:rPr>
        <w:t>Modelos e Elementos de Multimédia</w:t>
      </w:r>
    </w:p>
    <w:p w:rsidR="00A079D1" w:rsidRPr="00B239F2" w:rsidRDefault="00A079D1" w:rsidP="00C8542E">
      <w:pPr>
        <w:pStyle w:val="PURBody-Indented"/>
        <w:rPr>
          <w:rFonts w:cs="Arial"/>
          <w:szCs w:val="18"/>
          <w:lang w:val="pt-BR"/>
        </w:rPr>
      </w:pPr>
      <w:r w:rsidRPr="00B239F2">
        <w:rPr>
          <w:rFonts w:cs="Arial"/>
          <w:szCs w:val="18"/>
          <w:lang w:val="pt-BR"/>
        </w:rPr>
        <w:t>A Microsoft concede-lhe uma licença para copiar, distribuir, executar e apresentar elementos de multimédia (ClipArt, imagens, animações, sons, música, clips de vídeo, modelos e outras formas de conteúdo) incluídos com o software e as Office Web Apps em</w:t>
      </w:r>
      <w:r w:rsidR="00570EFF" w:rsidRPr="00B239F2">
        <w:rPr>
          <w:rFonts w:cs="Arial"/>
          <w:szCs w:val="18"/>
          <w:lang w:val="pt-BR"/>
        </w:rPr>
        <w:t> </w:t>
      </w:r>
      <w:r w:rsidRPr="00B239F2">
        <w:rPr>
          <w:rFonts w:cs="Arial"/>
          <w:szCs w:val="18"/>
          <w:lang w:val="pt-BR"/>
        </w:rPr>
        <w:t>documentos e projetos, com a exceção de que não poderá: (i) vender, licenciar ou distribuir cópias de quaisquer elementos multimédia por iniciativa própria ou como um produto se o valor principal do produto consistir nos elementos multimédia; (ii) 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w:t>
      </w:r>
      <w:r w:rsidR="00C8542E">
        <w:rPr>
          <w:rFonts w:cs="Arial"/>
          <w:szCs w:val="18"/>
          <w:lang w:val="pt-BR"/>
        </w:rPr>
        <w:t> </w:t>
      </w:r>
      <w:r w:rsidRPr="00B239F2">
        <w:rPr>
          <w:rFonts w:cs="Arial"/>
          <w:szCs w:val="18"/>
          <w:lang w:val="pt-BR"/>
        </w:rPr>
        <w:t>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A079D1" w:rsidRPr="00B239F2" w:rsidRDefault="00A079D1" w:rsidP="00A079D1">
      <w:pPr>
        <w:pStyle w:val="PURBlueStrong-Indented"/>
        <w:rPr>
          <w:rFonts w:cs="Arial"/>
          <w:szCs w:val="18"/>
          <w:lang w:val="pt-BR"/>
        </w:rPr>
      </w:pPr>
      <w:r w:rsidRPr="00B239F2">
        <w:rPr>
          <w:rFonts w:cs="Arial"/>
          <w:szCs w:val="18"/>
          <w:lang w:val="pt-BR"/>
        </w:rPr>
        <w:t>Utilização Comercial do Office Casa e Estudantes 2013 RT</w:t>
      </w:r>
    </w:p>
    <w:p w:rsidR="00A079D1" w:rsidRPr="00B239F2" w:rsidRDefault="00A079D1" w:rsidP="009A33CC">
      <w:pPr>
        <w:pStyle w:val="PURBullet-Indented"/>
        <w:numPr>
          <w:ilvl w:val="0"/>
          <w:numId w:val="62"/>
        </w:numPr>
        <w:spacing w:line="240" w:lineRule="auto"/>
        <w:rPr>
          <w:rFonts w:cs="Arial"/>
          <w:szCs w:val="18"/>
          <w:lang w:val="pt-BR"/>
        </w:rPr>
      </w:pPr>
      <w:r w:rsidRPr="00B239F2">
        <w:rPr>
          <w:rFonts w:cs="Arial"/>
          <w:szCs w:val="18"/>
          <w:lang w:val="pt-BR"/>
        </w:rPr>
        <w:t xml:space="preserve">A sua SL de utilizador modifica o direito do Cliente de utilizar o software ao abrigo de uma licença do Office Casa e Estudantes 2013 RT adquirida em separado, ao renunciar à proibição contra a utilização comercial do software. </w:t>
      </w:r>
    </w:p>
    <w:p w:rsidR="00A079D1" w:rsidRPr="00B239F2" w:rsidRDefault="00A079D1" w:rsidP="009A33CC">
      <w:pPr>
        <w:pStyle w:val="PURBullet-Indented"/>
        <w:numPr>
          <w:ilvl w:val="0"/>
          <w:numId w:val="62"/>
        </w:numPr>
        <w:rPr>
          <w:rFonts w:cs="Arial"/>
          <w:szCs w:val="18"/>
          <w:lang w:val="pt-BR"/>
        </w:rPr>
      </w:pPr>
      <w:r w:rsidRPr="00B239F2">
        <w:rPr>
          <w:rFonts w:cs="Arial"/>
          <w:szCs w:val="18"/>
          <w:lang w:val="pt-BR"/>
        </w:rPr>
        <w:t>O Cliente pode permitir ao utilizador a quem atribuir a SL de Utilizador que utilize o Office Casa e Estudantes 2013 RT nos termos previstos no presente durante a vigência da Subscrição do Cliente.</w:t>
      </w:r>
    </w:p>
    <w:p w:rsidR="00A079D1" w:rsidRPr="00B239F2" w:rsidRDefault="00A079D1" w:rsidP="009A33CC">
      <w:pPr>
        <w:pStyle w:val="PURBullet-Indented"/>
        <w:numPr>
          <w:ilvl w:val="0"/>
          <w:numId w:val="62"/>
        </w:numPr>
        <w:rPr>
          <w:rFonts w:cs="Arial"/>
          <w:szCs w:val="18"/>
          <w:lang w:val="pt-BR"/>
        </w:rPr>
      </w:pPr>
      <w:r w:rsidRPr="00B239F2">
        <w:rPr>
          <w:rFonts w:cs="Arial"/>
          <w:szCs w:val="18"/>
          <w:lang w:val="pt-BR"/>
        </w:rPr>
        <w:t xml:space="preserve">Exceto no que diz respeito à permissão da utilização comercial do software, toda a utilização permanece sujeita aos termos e direitos de utilização fornecidos com a Licença do Office Casa e Estudantes 2013 RT. </w:t>
      </w:r>
    </w:p>
    <w:p w:rsidR="00A079D1" w:rsidRPr="00B239F2" w:rsidRDefault="00A079D1" w:rsidP="009A33CC">
      <w:pPr>
        <w:pStyle w:val="PURBullet-Indented"/>
        <w:numPr>
          <w:ilvl w:val="0"/>
          <w:numId w:val="62"/>
        </w:numPr>
        <w:rPr>
          <w:rFonts w:cs="Arial"/>
          <w:szCs w:val="18"/>
          <w:lang w:val="pt-BR"/>
        </w:rPr>
      </w:pPr>
      <w:r w:rsidRPr="00B239F2">
        <w:rPr>
          <w:rFonts w:cs="Arial"/>
          <w:szCs w:val="18"/>
          <w:lang w:val="pt-BR"/>
        </w:rPr>
        <w:t>A aquisição do serviço não cria nem expande qualquer garantia ou obrigação de suporte ao abrigo da licença Office Casa e Estudantes 2013 RT.</w:t>
      </w:r>
    </w:p>
    <w:p w:rsidR="00A079D1" w:rsidRPr="00A72342" w:rsidRDefault="00A079D1" w:rsidP="00A079D1">
      <w:pPr>
        <w:pStyle w:val="PURBlueStrong-Indented"/>
        <w:rPr>
          <w:lang w:val="pt-BR"/>
        </w:rPr>
      </w:pPr>
    </w:p>
    <w:p w:rsidR="00A079D1" w:rsidRPr="00A72342" w:rsidRDefault="0088236B" w:rsidP="00A079D1">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p w:rsidR="0082133B" w:rsidRPr="00A72342" w:rsidRDefault="00ED4593">
      <w:pPr>
        <w:pStyle w:val="PURProductName"/>
        <w:rPr>
          <w:lang w:val="pt-BR"/>
        </w:rPr>
      </w:pPr>
      <w:r w:rsidRPr="00A72342">
        <w:rPr>
          <w:lang w:val="pt-BR"/>
        </w:rPr>
        <w:t>Office Web Applications</w:t>
      </w:r>
      <w:bookmarkEnd w:id="319"/>
      <w:r>
        <w:fldChar w:fldCharType="begin"/>
      </w:r>
      <w:r w:rsidRPr="00A72342">
        <w:rPr>
          <w:lang w:val="pt-BR"/>
        </w:rPr>
        <w:instrText>XE "Office Web Applications"</w:instrText>
      </w:r>
      <w:r>
        <w:fldChar w:fldCharType="end"/>
      </w:r>
      <w:r>
        <w:fldChar w:fldCharType="begin"/>
      </w:r>
      <w:r w:rsidRPr="00A72342">
        <w:rPr>
          <w:lang w:val="pt-BR"/>
        </w:rPr>
        <w:instrText xml:space="preserve"> TC "</w:instrText>
      </w:r>
      <w:bookmarkStart w:id="324" w:name="_Toc370712520"/>
      <w:bookmarkStart w:id="325" w:name="_Toc374662755"/>
      <w:r w:rsidRPr="00A72342">
        <w:rPr>
          <w:lang w:val="pt-BR"/>
        </w:rPr>
        <w:instrText>Office Web Applications</w:instrText>
      </w:r>
      <w:bookmarkEnd w:id="324"/>
      <w:bookmarkEnd w:id="325"/>
      <w:r w:rsidRPr="00A72342">
        <w:rPr>
          <w:lang w:val="pt-BR"/>
        </w:rPr>
        <w:instrText xml:space="preserve">" \l </w:instrText>
      </w:r>
      <w:r w:rsidR="00E01841" w:rsidRPr="00A72342">
        <w:rPr>
          <w:lang w:val="pt-BR"/>
        </w:rPr>
        <w:instrText>3</w:instrText>
      </w:r>
      <w:r>
        <w:fldChar w:fldCharType="end"/>
      </w:r>
    </w:p>
    <w:p w:rsidR="0082133B" w:rsidRPr="00A72342" w:rsidRDefault="00ED4593">
      <w:pPr>
        <w:pStyle w:val="PURBlueBGHeader"/>
        <w:rPr>
          <w:lang w:val="pt-BR"/>
        </w:rPr>
      </w:pPr>
      <w:r w:rsidRPr="00A72342">
        <w:rPr>
          <w:lang w:val="pt-BR"/>
        </w:rPr>
        <w:t>SLs DE UTILIZADOR</w:t>
      </w:r>
    </w:p>
    <w:tbl>
      <w:tblPr>
        <w:tblStyle w:val="PURTableNoVertical"/>
        <w:tblW w:w="0" w:type="auto"/>
        <w:tblLook w:val="04A0" w:firstRow="1" w:lastRow="0" w:firstColumn="1" w:lastColumn="0" w:noHBand="0" w:noVBand="1"/>
      </w:tblPr>
      <w:tblGrid>
        <w:gridCol w:w="5260"/>
        <w:gridCol w:w="5266"/>
      </w:tblGrid>
      <w:tr w:rsidR="0082133B"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E2766C" w:rsidRDefault="00ED4593">
            <w:pPr>
              <w:pStyle w:val="PURBody"/>
              <w:rPr>
                <w:rFonts w:cs="Arial"/>
                <w:lang w:val="pt-BR"/>
              </w:rPr>
            </w:pPr>
            <w:r w:rsidRPr="00E2766C">
              <w:rPr>
                <w:rFonts w:cs="Arial"/>
                <w:b/>
                <w:i/>
                <w:lang w:val="pt-BR"/>
              </w:rPr>
              <w:t>Necessárias para cada um dos:</w:t>
            </w:r>
          </w:p>
          <w:p w:rsidR="0082133B" w:rsidRPr="00E2766C" w:rsidRDefault="00ED4593" w:rsidP="00235A4C">
            <w:pPr>
              <w:pStyle w:val="PURBullet"/>
              <w:numPr>
                <w:ilvl w:val="0"/>
                <w:numId w:val="29"/>
              </w:numPr>
              <w:spacing w:after="60"/>
              <w:rPr>
                <w:rFonts w:cs="Arial"/>
                <w:lang w:val="pt-BR"/>
              </w:rPr>
            </w:pPr>
            <w:r w:rsidRPr="00E2766C">
              <w:rPr>
                <w:rFonts w:cs="Arial"/>
                <w:lang w:val="pt-BR"/>
              </w:rPr>
              <w:t>Utilizadores que acedam ao serviço online ou a software relacionado</w:t>
            </w:r>
          </w:p>
          <w:p w:rsidR="00235A4C" w:rsidRPr="00E2766C" w:rsidRDefault="00235A4C" w:rsidP="00235A4C">
            <w:pPr>
              <w:pStyle w:val="PURBody"/>
              <w:ind w:left="504"/>
              <w:rPr>
                <w:rFonts w:cs="Arial"/>
                <w:lang w:val="pt-BR"/>
              </w:rPr>
            </w:pPr>
            <w:r w:rsidRPr="00E2766C">
              <w:rPr>
                <w:rFonts w:cs="Arial"/>
                <w:lang w:val="pt-BR"/>
              </w:rPr>
              <w:t>Utilizadores externos convidados para coleções de sites através da funcionalidade Share-by-Mail não precisam de SLs de Utilizador.</w:t>
            </w:r>
          </w:p>
        </w:tc>
        <w:tc>
          <w:tcPr>
            <w:tcW w:w="5266" w:type="dxa"/>
          </w:tcPr>
          <w:p w:rsidR="0082133B" w:rsidRPr="00E2766C" w:rsidRDefault="00ED4593">
            <w:pPr>
              <w:pStyle w:val="PURBody"/>
              <w:rPr>
                <w:rFonts w:cs="Arial"/>
              </w:rPr>
            </w:pPr>
            <w:r w:rsidRPr="00E2766C">
              <w:rPr>
                <w:rFonts w:cs="Arial"/>
                <w:b/>
                <w:i/>
              </w:rPr>
              <w:t>SL Necessária:</w:t>
            </w:r>
          </w:p>
          <w:p w:rsidR="00EC153F" w:rsidRPr="00E2766C" w:rsidRDefault="00EC153F" w:rsidP="009A33CC">
            <w:pPr>
              <w:pStyle w:val="PURBullet"/>
              <w:numPr>
                <w:ilvl w:val="0"/>
                <w:numId w:val="30"/>
              </w:numPr>
              <w:rPr>
                <w:rFonts w:cs="Arial"/>
                <w:lang w:val="fr-FR"/>
              </w:rPr>
            </w:pPr>
            <w:r w:rsidRPr="00E2766C">
              <w:rPr>
                <w:rFonts w:cs="Arial"/>
                <w:color w:val="000000"/>
                <w:szCs w:val="18"/>
                <w:lang w:val="fr-FR"/>
              </w:rPr>
              <w:t xml:space="preserve">Office Web Applications User SL </w:t>
            </w:r>
            <w:r w:rsidRPr="00E2766C">
              <w:rPr>
                <w:rFonts w:cs="Arial"/>
                <w:b/>
                <w:lang w:val="fr-FR"/>
              </w:rPr>
              <w:t>ou</w:t>
            </w:r>
          </w:p>
          <w:p w:rsidR="00892E16" w:rsidRPr="00E2766C" w:rsidRDefault="00892E16" w:rsidP="009A33CC">
            <w:pPr>
              <w:pStyle w:val="PURBullet"/>
              <w:numPr>
                <w:ilvl w:val="0"/>
                <w:numId w:val="30"/>
              </w:numPr>
              <w:rPr>
                <w:rFonts w:cs="Arial"/>
                <w:lang w:val="fr-FR"/>
              </w:rPr>
            </w:pPr>
            <w:r w:rsidRPr="00E2766C">
              <w:rPr>
                <w:rFonts w:cs="Arial"/>
                <w:lang w:val="fr-FR"/>
              </w:rPr>
              <w:t>Office 365 Enterprise K1 User SL ou</w:t>
            </w:r>
          </w:p>
          <w:p w:rsidR="007C7028" w:rsidRPr="00E2766C" w:rsidRDefault="007C7028" w:rsidP="009A33CC">
            <w:pPr>
              <w:pStyle w:val="Heading4nobold"/>
              <w:numPr>
                <w:ilvl w:val="0"/>
                <w:numId w:val="30"/>
              </w:numPr>
              <w:spacing w:line="180" w:lineRule="atLeast"/>
              <w:jc w:val="left"/>
              <w:rPr>
                <w:rFonts w:ascii="Arial" w:hAnsi="Arial" w:cs="Arial"/>
              </w:rPr>
            </w:pPr>
            <w:r w:rsidRPr="00E2766C">
              <w:rPr>
                <w:rFonts w:ascii="Arial" w:hAnsi="Arial" w:cs="Arial"/>
                <w:color w:val="000000"/>
              </w:rPr>
              <w:t xml:space="preserve">Office 365 Education A2-A4 </w:t>
            </w:r>
            <w:r w:rsidRPr="00E2766C">
              <w:rPr>
                <w:rFonts w:ascii="Arial" w:hAnsi="Arial" w:cs="Arial"/>
                <w:color w:val="000000"/>
                <w:szCs w:val="18"/>
              </w:rPr>
              <w:t xml:space="preserve">User SL </w:t>
            </w:r>
            <w:r w:rsidRPr="00E2766C">
              <w:rPr>
                <w:rFonts w:ascii="Arial" w:hAnsi="Arial" w:cs="Arial"/>
                <w:b/>
                <w:color w:val="000000"/>
                <w:szCs w:val="18"/>
              </w:rPr>
              <w:t>ou</w:t>
            </w:r>
          </w:p>
          <w:p w:rsidR="00C30D1A" w:rsidRPr="00E2766C" w:rsidRDefault="00C30D1A" w:rsidP="009A33CC">
            <w:pPr>
              <w:pStyle w:val="PURBullet"/>
              <w:numPr>
                <w:ilvl w:val="0"/>
                <w:numId w:val="30"/>
              </w:numPr>
              <w:rPr>
                <w:rFonts w:cs="Arial"/>
                <w:lang w:val="pt-BR"/>
              </w:rPr>
            </w:pPr>
            <w:r w:rsidRPr="00E2766C">
              <w:rPr>
                <w:rFonts w:cs="Arial"/>
                <w:lang w:val="pt-BR"/>
              </w:rPr>
              <w:t xml:space="preserve">Office 365 Enterprise E1, E3 ou E4 User SL </w:t>
            </w:r>
            <w:r w:rsidRPr="00E2766C">
              <w:rPr>
                <w:rFonts w:cs="Arial"/>
                <w:b/>
                <w:lang w:val="pt-BR"/>
              </w:rPr>
              <w:t>ou</w:t>
            </w:r>
          </w:p>
          <w:p w:rsidR="00D37DD3" w:rsidRPr="00E2766C" w:rsidRDefault="00D37DD3" w:rsidP="00D37DD3">
            <w:pPr>
              <w:pStyle w:val="PURBullet"/>
              <w:numPr>
                <w:ilvl w:val="0"/>
                <w:numId w:val="30"/>
              </w:numPr>
              <w:rPr>
                <w:rFonts w:cs="Arial"/>
                <w:lang w:val="pt-BR"/>
              </w:rPr>
            </w:pPr>
            <w:r w:rsidRPr="00E2766C">
              <w:rPr>
                <w:rFonts w:cs="Arial"/>
                <w:lang w:val="pt-BR"/>
              </w:rPr>
              <w:t xml:space="preserve">Office 365 Enterprise E3-E4 sem ProPlus User SL </w:t>
            </w:r>
            <w:r w:rsidRPr="00E2766C">
              <w:rPr>
                <w:rFonts w:cs="Arial"/>
                <w:b/>
                <w:lang w:val="pt-BR"/>
              </w:rPr>
              <w:t>ou</w:t>
            </w:r>
          </w:p>
          <w:p w:rsidR="00D37DD3" w:rsidRPr="00E2766C" w:rsidRDefault="00D37DD3" w:rsidP="00D37DD3">
            <w:pPr>
              <w:pStyle w:val="PURBullet"/>
              <w:numPr>
                <w:ilvl w:val="0"/>
                <w:numId w:val="30"/>
              </w:numPr>
              <w:rPr>
                <w:rFonts w:cs="Arial"/>
              </w:rPr>
            </w:pPr>
            <w:r w:rsidRPr="00E2766C">
              <w:rPr>
                <w:rFonts w:cs="Arial"/>
              </w:rPr>
              <w:t xml:space="preserve">Office 365 Government K1G User SL </w:t>
            </w:r>
            <w:r w:rsidRPr="00E2766C">
              <w:rPr>
                <w:rFonts w:cs="Arial"/>
                <w:b/>
              </w:rPr>
              <w:t>ou</w:t>
            </w:r>
          </w:p>
          <w:p w:rsidR="00D37DD3" w:rsidRPr="00E2766C" w:rsidRDefault="00D37DD3" w:rsidP="00D37DD3">
            <w:pPr>
              <w:pStyle w:val="PURBullet"/>
              <w:numPr>
                <w:ilvl w:val="0"/>
                <w:numId w:val="30"/>
              </w:numPr>
              <w:rPr>
                <w:rFonts w:cs="Arial"/>
              </w:rPr>
            </w:pPr>
            <w:r w:rsidRPr="00E2766C">
              <w:rPr>
                <w:rFonts w:cs="Arial"/>
              </w:rPr>
              <w:t xml:space="preserve">Office 365 Government G1, G3 ou G4 User SL </w:t>
            </w:r>
            <w:r w:rsidRPr="00E2766C">
              <w:rPr>
                <w:rFonts w:cs="Arial"/>
                <w:b/>
              </w:rPr>
              <w:t>ou</w:t>
            </w:r>
          </w:p>
          <w:p w:rsidR="0082133B" w:rsidRPr="00E2766C" w:rsidRDefault="00D37DD3" w:rsidP="009A33CC">
            <w:pPr>
              <w:pStyle w:val="PURBullet"/>
              <w:numPr>
                <w:ilvl w:val="0"/>
                <w:numId w:val="30"/>
              </w:numPr>
              <w:rPr>
                <w:rFonts w:cs="Arial"/>
              </w:rPr>
            </w:pPr>
            <w:r w:rsidRPr="00E2766C">
              <w:rPr>
                <w:rFonts w:cs="Arial"/>
              </w:rPr>
              <w:t xml:space="preserve">Office 365 Government G3-G4 sem ProPlus User SL </w:t>
            </w:r>
            <w:r w:rsidRPr="00E2766C">
              <w:rPr>
                <w:rFonts w:cs="Arial"/>
                <w:b/>
              </w:rPr>
              <w:t>ou</w:t>
            </w:r>
            <w:r w:rsidRPr="00E2766C">
              <w:rPr>
                <w:rFonts w:cs="Arial"/>
              </w:rPr>
              <w:t xml:space="preserve"> Office 365 Midsize Business User SL</w:t>
            </w:r>
          </w:p>
        </w:tc>
      </w:tr>
    </w:tbl>
    <w:p w:rsidR="00FE7CBB" w:rsidRPr="00A72342" w:rsidRDefault="0088236B" w:rsidP="008F09D3">
      <w:pPr>
        <w:pStyle w:val="PURBreadcrumb"/>
        <w:keepNext w:val="0"/>
        <w:keepLines w:val="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A72342">
        <w:rPr>
          <w:lang w:val="pt-BR"/>
        </w:rPr>
        <w:t xml:space="preserve"> </w:t>
      </w:r>
    </w:p>
    <w:p w:rsidR="00FE7CBB" w:rsidRPr="00A72342" w:rsidRDefault="00FE7CBB" w:rsidP="00FE7CBB">
      <w:pPr>
        <w:pStyle w:val="PURProductName"/>
        <w:rPr>
          <w:lang w:val="pt-BR"/>
        </w:rPr>
      </w:pPr>
      <w:r w:rsidRPr="00A72342">
        <w:rPr>
          <w:lang w:val="pt-BR"/>
        </w:rPr>
        <w:t>Power BI para Office 365</w:t>
      </w:r>
      <w:r>
        <w:fldChar w:fldCharType="begin"/>
      </w:r>
      <w:r w:rsidRPr="00A72342">
        <w:rPr>
          <w:lang w:val="pt-BR"/>
        </w:rPr>
        <w:instrText>XE "Power BI para Office 365"</w:instrText>
      </w:r>
      <w:r>
        <w:fldChar w:fldCharType="end"/>
      </w:r>
      <w:r>
        <w:fldChar w:fldCharType="begin"/>
      </w:r>
      <w:r w:rsidRPr="00A72342">
        <w:rPr>
          <w:lang w:val="pt-BR"/>
        </w:rPr>
        <w:instrText>TC "</w:instrText>
      </w:r>
      <w:bookmarkStart w:id="326" w:name="_Toc374662756"/>
      <w:r w:rsidRPr="00A72342">
        <w:rPr>
          <w:lang w:val="pt-BR"/>
        </w:rPr>
        <w:instrText>Power BI para Office 365</w:instrText>
      </w:r>
      <w:bookmarkEnd w:id="326"/>
      <w:r w:rsidRPr="00A72342">
        <w:rPr>
          <w:lang w:val="pt-BR"/>
        </w:rPr>
        <w:instrText xml:space="preserve">" \l 3 </w:instrText>
      </w:r>
      <w:bookmarkStart w:id="327" w:name="_Toc370712521"/>
      <w:bookmarkEnd w:id="327"/>
      <w:r>
        <w:fldChar w:fldCharType="end"/>
      </w:r>
    </w:p>
    <w:p w:rsidR="00FE7CBB" w:rsidRPr="00D54DC8" w:rsidRDefault="00FE7CBB" w:rsidP="00FE7CBB">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FE7CBB" w:rsidRPr="00890F90"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A72342" w:rsidRDefault="00FE7CBB" w:rsidP="00FE7CBB">
            <w:pPr>
              <w:pStyle w:val="PURBody"/>
              <w:rPr>
                <w:lang w:val="pt-BR"/>
              </w:rPr>
            </w:pPr>
            <w:r w:rsidRPr="00A72342">
              <w:rPr>
                <w:b/>
                <w:i/>
                <w:lang w:val="pt-BR"/>
              </w:rPr>
              <w:t>Necessárias para cada um dos:</w:t>
            </w:r>
          </w:p>
          <w:p w:rsidR="00FE7CBB" w:rsidRPr="00A72342" w:rsidRDefault="00FE7CBB" w:rsidP="00A00338">
            <w:pPr>
              <w:pStyle w:val="PURBullet"/>
              <w:numPr>
                <w:ilvl w:val="0"/>
                <w:numId w:val="64"/>
              </w:numPr>
              <w:rPr>
                <w:lang w:val="pt-BR"/>
              </w:rPr>
            </w:pPr>
            <w:r w:rsidRPr="00A72342">
              <w:rPr>
                <w:lang w:val="pt-BR"/>
              </w:rPr>
              <w:t>Os utilizadores autenticados que acedam ao serviço online ou a software relacionado.</w:t>
            </w:r>
          </w:p>
        </w:tc>
        <w:tc>
          <w:tcPr>
            <w:tcW w:w="5259" w:type="dxa"/>
          </w:tcPr>
          <w:p w:rsidR="00FE7CBB" w:rsidRPr="00D54DC8" w:rsidRDefault="00FE7CBB" w:rsidP="00FE7CBB">
            <w:pPr>
              <w:pStyle w:val="PURBody"/>
            </w:pPr>
            <w:r>
              <w:rPr>
                <w:b/>
                <w:i/>
              </w:rPr>
              <w:t>SL Necessária:</w:t>
            </w:r>
          </w:p>
          <w:p w:rsidR="00D46DAD" w:rsidRPr="00A72342" w:rsidRDefault="00FE7CBB" w:rsidP="00D46DAD">
            <w:pPr>
              <w:pStyle w:val="PURBody"/>
              <w:numPr>
                <w:ilvl w:val="0"/>
                <w:numId w:val="135"/>
              </w:numPr>
              <w:ind w:left="521" w:hanging="270"/>
              <w:rPr>
                <w:lang w:val="pt-BR"/>
              </w:rPr>
            </w:pPr>
            <w:r w:rsidRPr="00A72342">
              <w:rPr>
                <w:lang w:val="pt-BR"/>
              </w:rPr>
              <w:t xml:space="preserve">SL de Utilizador do Power BI para Office 365 </w:t>
            </w:r>
            <w:r w:rsidRPr="00A72342">
              <w:rPr>
                <w:b/>
                <w:lang w:val="pt-BR"/>
              </w:rPr>
              <w:t>ou</w:t>
            </w:r>
          </w:p>
          <w:p w:rsidR="00FE7CBB" w:rsidRPr="00A72342" w:rsidRDefault="00D46DAD" w:rsidP="00D46DAD">
            <w:pPr>
              <w:pStyle w:val="PURBullet"/>
              <w:numPr>
                <w:ilvl w:val="0"/>
                <w:numId w:val="65"/>
              </w:numPr>
              <w:rPr>
                <w:lang w:val="pt-BR"/>
              </w:rPr>
            </w:pPr>
            <w:r w:rsidRPr="00A72342">
              <w:rPr>
                <w:lang w:val="pt-BR"/>
              </w:rPr>
              <w:t>SL de Utilizador A do Power BI para Office 365</w:t>
            </w:r>
          </w:p>
        </w:tc>
      </w:tr>
    </w:tbl>
    <w:p w:rsidR="00D37DD3" w:rsidRPr="00A72342" w:rsidRDefault="00D37DD3" w:rsidP="00D37DD3">
      <w:pPr>
        <w:pStyle w:val="PURBlueBGHeader"/>
        <w:keepNext/>
        <w:keepLines/>
        <w:rPr>
          <w:lang w:val="pt-BR"/>
        </w:rPr>
      </w:pPr>
      <w:r w:rsidRPr="00A72342">
        <w:rPr>
          <w:lang w:val="pt-BR"/>
        </w:rPr>
        <w:lastRenderedPageBreak/>
        <w:t>Termos Adicionais:</w:t>
      </w:r>
    </w:p>
    <w:p w:rsidR="00D37DD3" w:rsidRPr="005560EB" w:rsidRDefault="00D37DD3" w:rsidP="005423C8">
      <w:pPr>
        <w:pStyle w:val="PURBlueStrong-Indented"/>
        <w:rPr>
          <w:spacing w:val="0"/>
          <w:lang w:val="pt-BR"/>
        </w:rPr>
      </w:pPr>
      <w:r w:rsidRPr="00A72342">
        <w:rPr>
          <w:lang w:val="pt-BR"/>
        </w:rPr>
        <w:t>Notificação Aplicável:</w:t>
      </w:r>
      <w:r w:rsidR="00A72342">
        <w:rPr>
          <w:lang w:val="pt-BR"/>
        </w:rPr>
        <w:t xml:space="preserve"> </w:t>
      </w:r>
      <w:r w:rsidRPr="00420C2F">
        <w:rPr>
          <w:smallCaps w:val="0"/>
          <w:color w:val="auto"/>
          <w:spacing w:val="0"/>
          <w:lang w:val="pt-BR"/>
        </w:rPr>
        <w:t xml:space="preserve">A Notificação do Mapas Bing no </w:t>
      </w:r>
      <w:hyperlink w:anchor="Appendix_1" w:history="1">
        <w:hyperlink w:anchor="Appendix_1" w:history="1">
          <w:r w:rsidR="005423C8" w:rsidRPr="005423C8">
            <w:rPr>
              <w:smallCaps w:val="0"/>
              <w:color w:val="00467F"/>
              <w:spacing w:val="0"/>
              <w:u w:val="single"/>
              <w:lang w:val="pt-BR"/>
            </w:rPr>
            <w:t>Apêndice 1</w:t>
          </w:r>
        </w:hyperlink>
      </w:hyperlink>
      <w:r w:rsidRPr="00420C2F">
        <w:rPr>
          <w:smallCaps w:val="0"/>
          <w:color w:val="auto"/>
          <w:spacing w:val="0"/>
          <w:lang w:val="pt-BR"/>
        </w:rPr>
        <w:t xml:space="preserve"> aplica-se</w:t>
      </w:r>
      <w:r w:rsidRPr="005560EB">
        <w:rPr>
          <w:smallCaps w:val="0"/>
          <w:color w:val="auto"/>
          <w:spacing w:val="0"/>
          <w:lang w:val="pt-BR"/>
        </w:rPr>
        <w:t>.</w:t>
      </w:r>
    </w:p>
    <w:p w:rsidR="003B1D52" w:rsidRPr="00A72342" w:rsidRDefault="0088236B" w:rsidP="003B1D52">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A72342">
        <w:rPr>
          <w:lang w:val="pt-BR"/>
        </w:rPr>
        <w:t xml:space="preserve"> </w:t>
      </w:r>
    </w:p>
    <w:p w:rsidR="003B1D52" w:rsidRPr="00A72342" w:rsidRDefault="003B1D52" w:rsidP="003B1D52">
      <w:pPr>
        <w:pStyle w:val="PURProductName"/>
        <w:rPr>
          <w:lang w:val="pt-BR"/>
        </w:rPr>
      </w:pPr>
      <w:r w:rsidRPr="00A72342">
        <w:rPr>
          <w:lang w:val="pt-BR"/>
        </w:rPr>
        <w:t>Project Online</w:t>
      </w:r>
      <w:r>
        <w:fldChar w:fldCharType="begin"/>
      </w:r>
      <w:r w:rsidRPr="00A72342">
        <w:rPr>
          <w:lang w:val="pt-BR"/>
        </w:rPr>
        <w:instrText>XE "Project Online"</w:instrText>
      </w:r>
      <w:r>
        <w:fldChar w:fldCharType="end"/>
      </w:r>
      <w:r>
        <w:fldChar w:fldCharType="begin"/>
      </w:r>
      <w:r w:rsidRPr="00A72342">
        <w:rPr>
          <w:lang w:val="pt-BR"/>
        </w:rPr>
        <w:instrText xml:space="preserve"> TC "</w:instrText>
      </w:r>
      <w:bookmarkStart w:id="328" w:name="_Toc370712522"/>
      <w:bookmarkStart w:id="329" w:name="_Toc374662757"/>
      <w:r w:rsidR="00256119" w:rsidRPr="00A72342">
        <w:rPr>
          <w:lang w:val="pt-BR"/>
        </w:rPr>
        <w:instrText>Project Online</w:instrText>
      </w:r>
      <w:bookmarkEnd w:id="328"/>
      <w:bookmarkEnd w:id="329"/>
      <w:r w:rsidRPr="00A72342">
        <w:rPr>
          <w:lang w:val="pt-BR"/>
        </w:rPr>
        <w:instrText xml:space="preserve">" \l </w:instrText>
      </w:r>
      <w:r w:rsidR="00E01841" w:rsidRPr="00A72342">
        <w:rPr>
          <w:lang w:val="pt-BR"/>
        </w:rPr>
        <w:instrText>3</w:instrText>
      </w:r>
      <w:r>
        <w:fldChar w:fldCharType="end"/>
      </w:r>
    </w:p>
    <w:p w:rsidR="003B1D52" w:rsidRPr="00EE6E59" w:rsidRDefault="003B1D52" w:rsidP="003B1D52">
      <w:pPr>
        <w:pStyle w:val="PURBlueBGHeader"/>
        <w:rPr>
          <w:lang w:val="pt-BR"/>
        </w:rPr>
      </w:pPr>
      <w:r w:rsidRPr="00EE6E59">
        <w:rPr>
          <w:lang w:val="pt-BR"/>
        </w:rPr>
        <w:t>SLs DE UTILIZADOR</w:t>
      </w:r>
    </w:p>
    <w:tbl>
      <w:tblPr>
        <w:tblStyle w:val="PURTableNoVertical"/>
        <w:tblW w:w="0" w:type="auto"/>
        <w:tblLook w:val="04A0" w:firstRow="1" w:lastRow="0" w:firstColumn="1" w:lastColumn="0" w:noHBand="0" w:noVBand="1"/>
      </w:tblPr>
      <w:tblGrid>
        <w:gridCol w:w="5266"/>
        <w:gridCol w:w="5260"/>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A72342" w:rsidRDefault="003B1D52" w:rsidP="00517CC7">
            <w:pPr>
              <w:pStyle w:val="PURBody"/>
              <w:rPr>
                <w:lang w:val="pt-BR"/>
              </w:rPr>
            </w:pPr>
            <w:r w:rsidRPr="00A72342">
              <w:rPr>
                <w:b/>
                <w:i/>
                <w:lang w:val="pt-BR"/>
              </w:rPr>
              <w:t>Necessárias para cada um dos:</w:t>
            </w:r>
          </w:p>
          <w:p w:rsidR="003B1D52" w:rsidRPr="00A72342" w:rsidRDefault="003B1D52" w:rsidP="009A33CC">
            <w:pPr>
              <w:pStyle w:val="PURBullet"/>
              <w:numPr>
                <w:ilvl w:val="0"/>
                <w:numId w:val="64"/>
              </w:numPr>
              <w:rPr>
                <w:lang w:val="pt-BR"/>
              </w:rPr>
            </w:pPr>
            <w:r w:rsidRPr="00A72342">
              <w:rPr>
                <w:lang w:val="pt-BR"/>
              </w:rPr>
              <w:t>Utilizadores que acedam ao serviço ou a software relacionado</w:t>
            </w:r>
          </w:p>
        </w:tc>
        <w:tc>
          <w:tcPr>
            <w:tcW w:w="5321" w:type="dxa"/>
          </w:tcPr>
          <w:p w:rsidR="003B1D52" w:rsidRPr="00D54DC8" w:rsidRDefault="003B1D52" w:rsidP="00517CC7">
            <w:pPr>
              <w:pStyle w:val="PURBody"/>
            </w:pPr>
            <w:r>
              <w:rPr>
                <w:b/>
                <w:i/>
              </w:rPr>
              <w:t>SL Necessária:</w:t>
            </w:r>
          </w:p>
          <w:p w:rsidR="003B1D52" w:rsidRDefault="003B1D52" w:rsidP="009A33CC">
            <w:pPr>
              <w:pStyle w:val="PURBullet"/>
              <w:numPr>
                <w:ilvl w:val="0"/>
                <w:numId w:val="65"/>
              </w:numPr>
            </w:pPr>
            <w:r>
              <w:t>Project Online User SL</w:t>
            </w:r>
          </w:p>
        </w:tc>
      </w:tr>
    </w:tbl>
    <w:p w:rsidR="003B1D52" w:rsidRPr="00D54DC8" w:rsidRDefault="003B1D52" w:rsidP="003B1D52"/>
    <w:p w:rsidR="003B1D52" w:rsidRPr="00D54DC8" w:rsidRDefault="003B1D52" w:rsidP="003B1D52">
      <w:pPr>
        <w:pStyle w:val="PURBlueBGHeader"/>
      </w:pPr>
      <w:r>
        <w:t>Termos Adicionais:</w:t>
      </w:r>
    </w:p>
    <w:p w:rsidR="003B1D52" w:rsidRPr="00D54DC8" w:rsidRDefault="003B1D52" w:rsidP="003B1D52">
      <w:pPr>
        <w:pStyle w:val="PURBlueStrong-Indented"/>
      </w:pPr>
      <w:r>
        <w:t xml:space="preserve">SharePoint Online </w:t>
      </w:r>
    </w:p>
    <w:p w:rsidR="003B1D52" w:rsidRPr="00A72342" w:rsidRDefault="003B1D52" w:rsidP="00C8542E">
      <w:pPr>
        <w:pStyle w:val="PURProductName"/>
        <w:pBdr>
          <w:bottom w:val="none" w:sz="0" w:space="0" w:color="auto"/>
        </w:pBdr>
        <w:spacing w:before="200"/>
        <w:ind w:left="274"/>
        <w:rPr>
          <w:lang w:val="pt-BR"/>
        </w:rPr>
      </w:pPr>
      <w:r w:rsidRPr="00A72342">
        <w:rPr>
          <w:rFonts w:cs="Arial"/>
          <w:sz w:val="18"/>
          <w:szCs w:val="18"/>
          <w:lang w:val="pt-BR"/>
        </w:rPr>
        <w:t>O serviço Project Online do Cliente necessita da utilização do SharePoint Online Plan 2, que lhe será fornecido como parte do serviço Project Online. O Cliente só poderá utilizar esse serviço SharePoint Online Plan 2 no âmbito da utilização permitida do Project Online e unicamente para fins de suporte da funcionalidade para a qual utiliza o Project Online.</w:t>
      </w:r>
      <w:r w:rsidR="00A72342">
        <w:rPr>
          <w:rFonts w:cs="Arial"/>
          <w:sz w:val="18"/>
          <w:szCs w:val="18"/>
          <w:lang w:val="pt-BR"/>
        </w:rPr>
        <w:t xml:space="preserve"> </w:t>
      </w:r>
      <w:r w:rsidRPr="00A72342">
        <w:rPr>
          <w:rFonts w:cs="Arial"/>
          <w:sz w:val="18"/>
          <w:szCs w:val="18"/>
          <w:lang w:val="pt-BR"/>
        </w:rPr>
        <w:t>O Cliente não possui quaisquer outros direitos de utilização do SharePoint Online Plan 2 ao abrigo dos presentes termos de licenciamento.</w:t>
      </w:r>
    </w:p>
    <w:p w:rsidR="0082133B" w:rsidRPr="00A72342" w:rsidRDefault="0088236B" w:rsidP="00603E8C">
      <w:pPr>
        <w:pStyle w:val="PURBreadcrumb"/>
        <w:spacing w:before="120" w:after="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p w:rsidR="0082133B" w:rsidRPr="00A72342" w:rsidRDefault="00ED4593" w:rsidP="00603E8C">
      <w:pPr>
        <w:pStyle w:val="PURProductName"/>
        <w:spacing w:before="120"/>
        <w:rPr>
          <w:lang w:val="pt-BR"/>
        </w:rPr>
      </w:pPr>
      <w:bookmarkStart w:id="330" w:name="_Sec387"/>
      <w:r w:rsidRPr="00A72342">
        <w:rPr>
          <w:lang w:val="pt-BR"/>
        </w:rPr>
        <w:t>SharePoint Online Kiosk</w:t>
      </w:r>
      <w:bookmarkEnd w:id="330"/>
      <w:r>
        <w:fldChar w:fldCharType="begin"/>
      </w:r>
      <w:r w:rsidRPr="00A72342">
        <w:rPr>
          <w:lang w:val="pt-BR"/>
        </w:rPr>
        <w:instrText>XE "SharePoint Online Kiosk"</w:instrText>
      </w:r>
      <w:r>
        <w:fldChar w:fldCharType="end"/>
      </w:r>
      <w:r>
        <w:fldChar w:fldCharType="begin"/>
      </w:r>
      <w:r w:rsidRPr="00A72342">
        <w:rPr>
          <w:lang w:val="pt-BR"/>
        </w:rPr>
        <w:instrText xml:space="preserve"> TC "</w:instrText>
      </w:r>
      <w:bookmarkStart w:id="331" w:name="_Toc370712524"/>
      <w:bookmarkStart w:id="332" w:name="_Toc374662758"/>
      <w:r w:rsidRPr="00A72342">
        <w:rPr>
          <w:lang w:val="pt-BR"/>
        </w:rPr>
        <w:instrText>SharePoint Online Kiosk</w:instrText>
      </w:r>
      <w:bookmarkEnd w:id="331"/>
      <w:bookmarkEnd w:id="332"/>
      <w:r w:rsidRPr="00A72342">
        <w:rPr>
          <w:lang w:val="pt-BR"/>
        </w:rPr>
        <w:instrText xml:space="preserve">" \l </w:instrText>
      </w:r>
      <w:r w:rsidR="00E01841" w:rsidRPr="00A72342">
        <w:rPr>
          <w:lang w:val="pt-BR"/>
        </w:rPr>
        <w:instrText>3</w:instrText>
      </w:r>
      <w:r>
        <w:fldChar w:fldCharType="end"/>
      </w:r>
    </w:p>
    <w:p w:rsidR="0082133B" w:rsidRPr="00D54DC8" w:rsidRDefault="00ED4593">
      <w:pPr>
        <w:pStyle w:val="PURBlueBGHeader"/>
      </w:pPr>
      <w:r>
        <w:t>SLs DE UTILIZADOR</w:t>
      </w:r>
    </w:p>
    <w:tbl>
      <w:tblPr>
        <w:tblStyle w:val="PURTableNoVertical"/>
        <w:tblW w:w="0" w:type="auto"/>
        <w:tblLook w:val="04A0" w:firstRow="1" w:lastRow="0" w:firstColumn="1" w:lastColumn="0" w:noHBand="0" w:noVBand="1"/>
      </w:tblPr>
      <w:tblGrid>
        <w:gridCol w:w="5265"/>
        <w:gridCol w:w="5261"/>
      </w:tblGrid>
      <w:tr w:rsidR="0082133B" w:rsidTr="001E091D">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A72342" w:rsidRDefault="00ED4593">
            <w:pPr>
              <w:pStyle w:val="PURBody"/>
              <w:rPr>
                <w:lang w:val="pt-BR"/>
              </w:rPr>
            </w:pPr>
            <w:r w:rsidRPr="00A72342">
              <w:rPr>
                <w:b/>
                <w:i/>
                <w:lang w:val="pt-BR"/>
              </w:rPr>
              <w:t>Necessárias para cada um dos:</w:t>
            </w:r>
          </w:p>
          <w:p w:rsidR="00EC153F" w:rsidRPr="00C8542E" w:rsidRDefault="00ED4593" w:rsidP="00C8542E">
            <w:pPr>
              <w:pStyle w:val="PURBullet"/>
              <w:numPr>
                <w:ilvl w:val="0"/>
                <w:numId w:val="31"/>
              </w:numPr>
              <w:spacing w:after="120" w:line="240" w:lineRule="auto"/>
              <w:rPr>
                <w:lang w:val="pt-BR"/>
              </w:rPr>
            </w:pPr>
            <w:r w:rsidRPr="00A72342">
              <w:rPr>
                <w:lang w:val="pt-BR"/>
              </w:rPr>
              <w:t>Utilizadores autenticados</w:t>
            </w:r>
            <w:r w:rsidRPr="00A72342">
              <w:rPr>
                <w:vertAlign w:val="superscript"/>
                <w:lang w:val="pt-BR"/>
              </w:rPr>
              <w:t>1</w:t>
            </w:r>
            <w:r w:rsidRPr="00A72342">
              <w:rPr>
                <w:lang w:val="pt-BR"/>
              </w:rPr>
              <w:t xml:space="preserve"> que acedam ao serviço online ou a software relacionado para acesso </w:t>
            </w:r>
            <w:r w:rsidR="007E4E19">
              <w:rPr>
                <w:lang w:val="pt-BR"/>
              </w:rPr>
              <w:t>“</w:t>
            </w:r>
            <w:r w:rsidRPr="00A72342">
              <w:rPr>
                <w:lang w:val="pt-BR"/>
              </w:rPr>
              <w:t>só de leitura</w:t>
            </w:r>
            <w:r w:rsidR="007E4E19">
              <w:rPr>
                <w:lang w:val="pt-BR"/>
              </w:rPr>
              <w:t>”</w:t>
            </w:r>
            <w:r w:rsidRPr="00A72342">
              <w:rPr>
                <w:lang w:val="pt-BR"/>
              </w:rPr>
              <w:t xml:space="preserve"> para visualizar conteúdo de sites e </w:t>
            </w:r>
            <w:r w:rsidR="007E4E19">
              <w:rPr>
                <w:lang w:val="pt-BR"/>
              </w:rPr>
              <w:t>“</w:t>
            </w:r>
            <w:r w:rsidRPr="00A72342">
              <w:rPr>
                <w:lang w:val="pt-BR"/>
              </w:rPr>
              <w:t>privilégios de edição</w:t>
            </w:r>
            <w:r w:rsidR="007E4E19">
              <w:rPr>
                <w:lang w:val="pt-BR"/>
              </w:rPr>
              <w:t>”</w:t>
            </w:r>
            <w:r w:rsidRPr="00A72342">
              <w:rPr>
                <w:lang w:val="pt-BR"/>
              </w:rPr>
              <w:t xml:space="preserve"> para formulários baseados no browser ou do InfoPath e Utilizadores do Office 365 Enterprise K1 que acedam ao serviço online para criar e editar documentos do Office. Não são permitidos quaisquer outros acessos e utilizações do serviço. Utilizadores Externos convidados para coleções de sites através da funcionalidade Share-by-Mail não precisam de SLs de Utilizador.</w:t>
            </w:r>
          </w:p>
        </w:tc>
        <w:tc>
          <w:tcPr>
            <w:tcW w:w="5320" w:type="dxa"/>
          </w:tcPr>
          <w:p w:rsidR="0082133B" w:rsidRPr="00D54DC8" w:rsidRDefault="00ED4593">
            <w:pPr>
              <w:pStyle w:val="PURBody"/>
            </w:pPr>
            <w:r>
              <w:rPr>
                <w:b/>
                <w:i/>
              </w:rPr>
              <w:t>SL Necessária:</w:t>
            </w:r>
          </w:p>
          <w:p w:rsidR="0082133B" w:rsidRPr="00A72342" w:rsidRDefault="00ED4593" w:rsidP="009A33CC">
            <w:pPr>
              <w:pStyle w:val="PURBullet"/>
              <w:numPr>
                <w:ilvl w:val="0"/>
                <w:numId w:val="32"/>
              </w:numPr>
              <w:rPr>
                <w:lang w:val="fr-FR"/>
              </w:rPr>
            </w:pPr>
            <w:r w:rsidRPr="00A72342">
              <w:rPr>
                <w:lang w:val="fr-FR"/>
              </w:rPr>
              <w:t xml:space="preserve">Office 365 Enterprise K1 User SL </w:t>
            </w:r>
            <w:r w:rsidRPr="00A72342">
              <w:rPr>
                <w:b/>
                <w:lang w:val="fr-FR"/>
              </w:rPr>
              <w:t>ou</w:t>
            </w:r>
          </w:p>
          <w:p w:rsidR="00061982" w:rsidRPr="00061982" w:rsidRDefault="00061982" w:rsidP="00061982">
            <w:pPr>
              <w:pStyle w:val="PURBody"/>
              <w:numPr>
                <w:ilvl w:val="0"/>
                <w:numId w:val="32"/>
              </w:numPr>
            </w:pPr>
            <w:r>
              <w:t>Office 365 Government K1G User SL</w:t>
            </w:r>
          </w:p>
        </w:tc>
      </w:tr>
    </w:tbl>
    <w:p w:rsidR="0082133B" w:rsidRPr="007E4E19" w:rsidRDefault="0088236B" w:rsidP="00B13D0F">
      <w:pPr>
        <w:pStyle w:val="PURBreadcrumb"/>
        <w:spacing w:before="120" w:after="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7E4E19">
        <w:rPr>
          <w:lang w:val="pt-BR"/>
        </w:rPr>
        <w:t xml:space="preserve"> </w:t>
      </w:r>
    </w:p>
    <w:p w:rsidR="0082133B" w:rsidRPr="007E4E19" w:rsidRDefault="00ED4593" w:rsidP="00603E8C">
      <w:pPr>
        <w:pStyle w:val="PURProductName"/>
        <w:spacing w:before="120"/>
        <w:rPr>
          <w:lang w:val="pt-BR"/>
        </w:rPr>
      </w:pPr>
      <w:bookmarkStart w:id="333" w:name="_Sec436"/>
      <w:r w:rsidRPr="007E4E19">
        <w:rPr>
          <w:lang w:val="pt-BR"/>
        </w:rPr>
        <w:t>SharePoint Online Plan 1</w:t>
      </w:r>
      <w:bookmarkEnd w:id="333"/>
      <w:r>
        <w:fldChar w:fldCharType="begin"/>
      </w:r>
      <w:r w:rsidRPr="007E4E19">
        <w:rPr>
          <w:lang w:val="pt-BR"/>
        </w:rPr>
        <w:instrText>XE "SharePoint Online Plan 1"</w:instrText>
      </w:r>
      <w:r>
        <w:fldChar w:fldCharType="end"/>
      </w:r>
      <w:r>
        <w:fldChar w:fldCharType="begin"/>
      </w:r>
      <w:r w:rsidRPr="007E4E19">
        <w:rPr>
          <w:lang w:val="pt-BR"/>
        </w:rPr>
        <w:instrText xml:space="preserve"> TC "</w:instrText>
      </w:r>
      <w:bookmarkStart w:id="334" w:name="_Toc370712525"/>
      <w:bookmarkStart w:id="335" w:name="_Toc374662759"/>
      <w:r w:rsidRPr="007E4E19">
        <w:rPr>
          <w:lang w:val="pt-BR"/>
        </w:rPr>
        <w:instrText>SharePoint Online Plan 1</w:instrText>
      </w:r>
      <w:bookmarkEnd w:id="334"/>
      <w:bookmarkEnd w:id="335"/>
      <w:r w:rsidRPr="007E4E19">
        <w:rPr>
          <w:lang w:val="pt-BR"/>
        </w:rPr>
        <w:instrText xml:space="preserve">" \l </w:instrText>
      </w:r>
      <w:r w:rsidR="00E01841" w:rsidRPr="007E4E19">
        <w:rPr>
          <w:lang w:val="pt-BR"/>
        </w:rPr>
        <w:instrText>3</w:instrText>
      </w:r>
      <w:r>
        <w:fldChar w:fldCharType="end"/>
      </w:r>
    </w:p>
    <w:p w:rsidR="0082133B" w:rsidRPr="00D54DC8" w:rsidRDefault="00ED4593">
      <w:pPr>
        <w:pStyle w:val="PURBlueBGHeader"/>
      </w:pPr>
      <w:r>
        <w:t>SLs DE UTILIZADOR</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0397E" w:rsidRDefault="00ED4593">
            <w:pPr>
              <w:pStyle w:val="PURBody"/>
              <w:rPr>
                <w:rFonts w:cs="Arial"/>
                <w:lang w:val="pt-BR"/>
              </w:rPr>
            </w:pPr>
            <w:r w:rsidRPr="0030397E">
              <w:rPr>
                <w:rFonts w:cs="Arial"/>
                <w:b/>
                <w:i/>
                <w:lang w:val="pt-BR"/>
              </w:rPr>
              <w:t>Necessárias para cada um dos:</w:t>
            </w:r>
          </w:p>
          <w:p w:rsidR="001D3D2C" w:rsidRPr="0030397E" w:rsidRDefault="00ED4593" w:rsidP="009A33CC">
            <w:pPr>
              <w:pStyle w:val="PURBullet"/>
              <w:numPr>
                <w:ilvl w:val="0"/>
                <w:numId w:val="76"/>
              </w:numPr>
              <w:rPr>
                <w:rFonts w:cs="Arial"/>
                <w:lang w:val="pt-BR"/>
              </w:rPr>
            </w:pPr>
            <w:r w:rsidRPr="0030397E">
              <w:rPr>
                <w:rFonts w:cs="Arial"/>
                <w:lang w:val="pt-BR"/>
              </w:rPr>
              <w:t>Os utilizadores autenticados que acedam ao serviço online ou a software relacionado. No entanto, o Cliente não pode aceder ao Infopath, Excel Services ou Visio Services, Enterprise Search, E-discovery ou Business Connectivity Services. Utilizadores Externos convidados para coleções de sites através da funcionalidade Share-by-Mail não precisam de SLs de Utilizador.</w:t>
            </w:r>
          </w:p>
          <w:p w:rsidR="00035228" w:rsidRPr="0030397E" w:rsidRDefault="00035228" w:rsidP="00FE7CBB">
            <w:pPr>
              <w:pStyle w:val="PURBullet"/>
              <w:spacing w:line="240" w:lineRule="auto"/>
              <w:ind w:hanging="216"/>
              <w:rPr>
                <w:rFonts w:cs="Arial"/>
                <w:lang w:val="pt-BR"/>
              </w:rPr>
            </w:pPr>
          </w:p>
        </w:tc>
        <w:tc>
          <w:tcPr>
            <w:tcW w:w="5340" w:type="dxa"/>
          </w:tcPr>
          <w:p w:rsidR="0082133B" w:rsidRPr="0030397E" w:rsidRDefault="00ED4593">
            <w:pPr>
              <w:pStyle w:val="PURBody"/>
              <w:rPr>
                <w:rFonts w:cs="Arial"/>
              </w:rPr>
            </w:pPr>
            <w:r w:rsidRPr="0030397E">
              <w:rPr>
                <w:rFonts w:cs="Arial"/>
                <w:b/>
                <w:i/>
              </w:rPr>
              <w:t>SL Necessária:</w:t>
            </w:r>
          </w:p>
          <w:p w:rsidR="0082133B" w:rsidRPr="0030397E" w:rsidRDefault="00ED4593" w:rsidP="009A33CC">
            <w:pPr>
              <w:pStyle w:val="PURBullet"/>
              <w:numPr>
                <w:ilvl w:val="0"/>
                <w:numId w:val="33"/>
              </w:numPr>
              <w:rPr>
                <w:rFonts w:cs="Arial"/>
              </w:rPr>
            </w:pPr>
            <w:r w:rsidRPr="0030397E">
              <w:rPr>
                <w:rFonts w:cs="Arial"/>
              </w:rPr>
              <w:t xml:space="preserve">SharePoint Online Plan 1 User SL, </w:t>
            </w:r>
            <w:r w:rsidRPr="0030397E">
              <w:rPr>
                <w:rFonts w:cs="Arial"/>
                <w:b/>
              </w:rPr>
              <w:t>ou</w:t>
            </w:r>
          </w:p>
          <w:p w:rsidR="0082133B" w:rsidRPr="0030397E" w:rsidRDefault="00ED4593" w:rsidP="009A33CC">
            <w:pPr>
              <w:pStyle w:val="PURBullet"/>
              <w:numPr>
                <w:ilvl w:val="0"/>
                <w:numId w:val="33"/>
              </w:numPr>
              <w:rPr>
                <w:rFonts w:cs="Arial"/>
              </w:rPr>
            </w:pPr>
            <w:r w:rsidRPr="0030397E">
              <w:rPr>
                <w:rFonts w:cs="Arial"/>
              </w:rPr>
              <w:t xml:space="preserve">SharePoint Online Plan 2 User SL, </w:t>
            </w:r>
            <w:r w:rsidRPr="0030397E">
              <w:rPr>
                <w:rFonts w:cs="Arial"/>
                <w:b/>
              </w:rPr>
              <w:t>ou</w:t>
            </w:r>
          </w:p>
          <w:p w:rsidR="007C7028" w:rsidRPr="0030397E" w:rsidRDefault="007C7028" w:rsidP="009A33CC">
            <w:pPr>
              <w:pStyle w:val="Heading4nobold"/>
              <w:numPr>
                <w:ilvl w:val="0"/>
                <w:numId w:val="33"/>
              </w:numPr>
              <w:spacing w:line="180" w:lineRule="atLeast"/>
              <w:jc w:val="left"/>
              <w:rPr>
                <w:rFonts w:ascii="Arial" w:hAnsi="Arial" w:cs="Arial"/>
              </w:rPr>
            </w:pPr>
            <w:r w:rsidRPr="0030397E">
              <w:rPr>
                <w:rFonts w:ascii="Arial" w:hAnsi="Arial" w:cs="Arial"/>
                <w:color w:val="000000"/>
              </w:rPr>
              <w:t xml:space="preserve">Office 365 Education A2-4 </w:t>
            </w:r>
            <w:r w:rsidRPr="0030397E">
              <w:rPr>
                <w:rFonts w:ascii="Arial" w:hAnsi="Arial" w:cs="Arial"/>
                <w:color w:val="000000"/>
                <w:szCs w:val="18"/>
              </w:rPr>
              <w:t xml:space="preserve">User SL </w:t>
            </w:r>
            <w:r w:rsidRPr="0030397E">
              <w:rPr>
                <w:rFonts w:ascii="Arial" w:hAnsi="Arial" w:cs="Arial"/>
                <w:b/>
                <w:color w:val="000000"/>
                <w:szCs w:val="18"/>
              </w:rPr>
              <w:t>ou</w:t>
            </w:r>
          </w:p>
          <w:p w:rsidR="0082133B" w:rsidRPr="0030397E" w:rsidRDefault="00ED4593" w:rsidP="009A33CC">
            <w:pPr>
              <w:pStyle w:val="PURBullet"/>
              <w:numPr>
                <w:ilvl w:val="0"/>
                <w:numId w:val="33"/>
              </w:numPr>
              <w:rPr>
                <w:rFonts w:cs="Arial"/>
                <w:lang w:val="pt-BR"/>
              </w:rPr>
            </w:pPr>
            <w:r w:rsidRPr="0030397E">
              <w:rPr>
                <w:rFonts w:cs="Arial"/>
                <w:lang w:val="pt-BR"/>
              </w:rPr>
              <w:t xml:space="preserve">Office 365 Enterprise E1, E3-E4 User SL </w:t>
            </w:r>
            <w:r w:rsidRPr="0030397E">
              <w:rPr>
                <w:rFonts w:cs="Arial"/>
                <w:b/>
                <w:lang w:val="pt-BR"/>
              </w:rPr>
              <w:t>ou</w:t>
            </w:r>
          </w:p>
          <w:p w:rsidR="00D84FD9" w:rsidRPr="0030397E" w:rsidRDefault="00D84FD9" w:rsidP="00A00338">
            <w:pPr>
              <w:pStyle w:val="PURBullet"/>
              <w:numPr>
                <w:ilvl w:val="0"/>
                <w:numId w:val="33"/>
              </w:numPr>
              <w:rPr>
                <w:rFonts w:cs="Arial"/>
                <w:lang w:val="pt-BR"/>
              </w:rPr>
            </w:pPr>
            <w:r w:rsidRPr="0030397E">
              <w:rPr>
                <w:rFonts w:cs="Arial"/>
                <w:lang w:val="pt-BR"/>
              </w:rPr>
              <w:t xml:space="preserve">Office 365 Enterprise E3-E4 sem ProPlus User SL </w:t>
            </w:r>
            <w:r w:rsidRPr="0030397E">
              <w:rPr>
                <w:rFonts w:cs="Arial"/>
                <w:b/>
                <w:lang w:val="pt-BR"/>
              </w:rPr>
              <w:t>ou</w:t>
            </w:r>
            <w:r w:rsidRPr="0030397E">
              <w:rPr>
                <w:rFonts w:cs="Arial"/>
                <w:lang w:val="pt-BR"/>
              </w:rPr>
              <w:t xml:space="preserve"> </w:t>
            </w:r>
          </w:p>
          <w:p w:rsidR="00A00338" w:rsidRPr="0030397E" w:rsidRDefault="00A00338" w:rsidP="00A00338">
            <w:pPr>
              <w:pStyle w:val="PURBullet"/>
              <w:numPr>
                <w:ilvl w:val="0"/>
                <w:numId w:val="33"/>
              </w:numPr>
              <w:rPr>
                <w:rFonts w:cs="Arial"/>
              </w:rPr>
            </w:pPr>
            <w:r w:rsidRPr="0030397E">
              <w:rPr>
                <w:rFonts w:cs="Arial"/>
              </w:rPr>
              <w:t xml:space="preserve">SharePoint Online Plan 1A User SL, </w:t>
            </w:r>
            <w:r w:rsidRPr="0030397E">
              <w:rPr>
                <w:rFonts w:cs="Arial"/>
                <w:b/>
              </w:rPr>
              <w:t>ou</w:t>
            </w:r>
          </w:p>
          <w:p w:rsidR="00A00338" w:rsidRPr="0030397E" w:rsidRDefault="00A00338" w:rsidP="00A00338">
            <w:pPr>
              <w:pStyle w:val="PURBullet"/>
              <w:numPr>
                <w:ilvl w:val="0"/>
                <w:numId w:val="33"/>
              </w:numPr>
              <w:rPr>
                <w:rFonts w:cs="Arial"/>
              </w:rPr>
            </w:pPr>
            <w:r w:rsidRPr="0030397E">
              <w:rPr>
                <w:rFonts w:cs="Arial"/>
              </w:rPr>
              <w:t xml:space="preserve">SharePoint Online Plan 2A User SL </w:t>
            </w:r>
            <w:r w:rsidRPr="0030397E">
              <w:rPr>
                <w:rFonts w:cs="Arial"/>
                <w:b/>
              </w:rPr>
              <w:t>ou</w:t>
            </w:r>
          </w:p>
          <w:p w:rsidR="00A00338" w:rsidRPr="0030397E" w:rsidRDefault="00A00338" w:rsidP="00A00338">
            <w:pPr>
              <w:pStyle w:val="PURBullet"/>
              <w:numPr>
                <w:ilvl w:val="0"/>
                <w:numId w:val="33"/>
              </w:numPr>
              <w:rPr>
                <w:rFonts w:cs="Arial"/>
              </w:rPr>
            </w:pPr>
            <w:r w:rsidRPr="0030397E">
              <w:rPr>
                <w:rFonts w:cs="Arial"/>
              </w:rPr>
              <w:t xml:space="preserve">SharePoint Online Plan 1G User SL, </w:t>
            </w:r>
            <w:r w:rsidRPr="0030397E">
              <w:rPr>
                <w:rFonts w:cs="Arial"/>
                <w:b/>
              </w:rPr>
              <w:t>ou</w:t>
            </w:r>
          </w:p>
          <w:p w:rsidR="00A00338" w:rsidRPr="0030397E" w:rsidRDefault="00A00338" w:rsidP="00A00338">
            <w:pPr>
              <w:pStyle w:val="PURBullet"/>
              <w:numPr>
                <w:ilvl w:val="0"/>
                <w:numId w:val="33"/>
              </w:numPr>
              <w:rPr>
                <w:rFonts w:cs="Arial"/>
              </w:rPr>
            </w:pPr>
            <w:r w:rsidRPr="0030397E">
              <w:rPr>
                <w:rFonts w:cs="Arial"/>
              </w:rPr>
              <w:t xml:space="preserve">SharePoint Online Plan 2G User SL, </w:t>
            </w:r>
            <w:r w:rsidRPr="0030397E">
              <w:rPr>
                <w:rFonts w:cs="Arial"/>
                <w:b/>
              </w:rPr>
              <w:t>ou</w:t>
            </w:r>
          </w:p>
          <w:p w:rsidR="00A00338" w:rsidRPr="0030397E" w:rsidRDefault="00A00338" w:rsidP="00A00338">
            <w:pPr>
              <w:pStyle w:val="PURBullet"/>
              <w:numPr>
                <w:ilvl w:val="0"/>
                <w:numId w:val="33"/>
              </w:numPr>
              <w:rPr>
                <w:rFonts w:cs="Arial"/>
              </w:rPr>
            </w:pPr>
            <w:r w:rsidRPr="0030397E">
              <w:rPr>
                <w:rFonts w:cs="Arial"/>
              </w:rPr>
              <w:t xml:space="preserve">Office 365 Government G1, G3 ou G4 User SL </w:t>
            </w:r>
            <w:r w:rsidRPr="0030397E">
              <w:rPr>
                <w:rFonts w:cs="Arial"/>
                <w:b/>
              </w:rPr>
              <w:t>ou</w:t>
            </w:r>
          </w:p>
          <w:p w:rsidR="00A00338" w:rsidRPr="0030397E" w:rsidRDefault="00A00338" w:rsidP="00A00338">
            <w:pPr>
              <w:pStyle w:val="Heading4nobold"/>
              <w:numPr>
                <w:ilvl w:val="0"/>
                <w:numId w:val="33"/>
              </w:numPr>
              <w:spacing w:line="180" w:lineRule="atLeast"/>
              <w:jc w:val="left"/>
              <w:rPr>
                <w:rFonts w:ascii="Arial" w:hAnsi="Arial" w:cs="Arial"/>
              </w:rPr>
            </w:pPr>
            <w:r w:rsidRPr="0030397E">
              <w:rPr>
                <w:rFonts w:ascii="Arial" w:hAnsi="Arial" w:cs="Arial"/>
              </w:rPr>
              <w:t xml:space="preserve">Office 365 Government G3-G4 sem ProPlus User SL </w:t>
            </w:r>
            <w:r w:rsidRPr="0030397E">
              <w:rPr>
                <w:rFonts w:ascii="Arial" w:hAnsi="Arial" w:cs="Arial"/>
                <w:b/>
              </w:rPr>
              <w:t>ou</w:t>
            </w:r>
          </w:p>
          <w:p w:rsidR="0082133B" w:rsidRPr="0030397E" w:rsidRDefault="007A6DE3" w:rsidP="00A00338">
            <w:pPr>
              <w:pStyle w:val="Heading4nobold"/>
              <w:numPr>
                <w:ilvl w:val="0"/>
                <w:numId w:val="33"/>
              </w:numPr>
              <w:spacing w:line="180" w:lineRule="atLeast"/>
              <w:jc w:val="left"/>
              <w:rPr>
                <w:rFonts w:ascii="Arial" w:hAnsi="Arial" w:cs="Arial"/>
              </w:rPr>
            </w:pPr>
            <w:r w:rsidRPr="0030397E">
              <w:rPr>
                <w:rFonts w:ascii="Arial" w:hAnsi="Arial" w:cs="Arial"/>
                <w:color w:val="000000"/>
              </w:rPr>
              <w:t>Office 365 Midsize Business User SL</w:t>
            </w:r>
          </w:p>
          <w:p w:rsidR="007A6DE3" w:rsidRPr="0030397E" w:rsidRDefault="007A6DE3" w:rsidP="007A6DE3">
            <w:pPr>
              <w:pStyle w:val="Heading4nobold"/>
              <w:spacing w:line="180" w:lineRule="atLeast"/>
              <w:ind w:left="504" w:firstLine="0"/>
              <w:jc w:val="left"/>
              <w:rPr>
                <w:rFonts w:ascii="Arial" w:hAnsi="Arial" w:cs="Arial"/>
              </w:rPr>
            </w:pPr>
          </w:p>
        </w:tc>
      </w:tr>
    </w:tbl>
    <w:p w:rsidR="0082133B" w:rsidRDefault="00ED4593">
      <w:pPr>
        <w:pStyle w:val="PURBlueBGHeader"/>
      </w:pPr>
      <w:r>
        <w:lastRenderedPageBreak/>
        <w:t>SLs DE SUPLEMENTOS</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54DC8" w:rsidRDefault="00ED4593">
            <w:pPr>
              <w:pStyle w:val="PURBody"/>
            </w:pPr>
            <w:r>
              <w:rPr>
                <w:b/>
                <w:i/>
              </w:rPr>
              <w:t>Quando é necessária:</w:t>
            </w:r>
          </w:p>
          <w:p w:rsidR="0082133B" w:rsidRPr="00A72342" w:rsidRDefault="003626EB" w:rsidP="009A33CC">
            <w:pPr>
              <w:pStyle w:val="PURBullet"/>
              <w:numPr>
                <w:ilvl w:val="0"/>
                <w:numId w:val="34"/>
              </w:numPr>
              <w:rPr>
                <w:lang w:val="pt-BR"/>
              </w:rPr>
            </w:pPr>
            <w:r w:rsidRPr="00A72342">
              <w:rPr>
                <w:lang w:val="pt-BR"/>
              </w:rPr>
              <w:t>Uma por cada gigabyte de armazenamento além do armazenamento fornecido com as SLs de Utilizador</w:t>
            </w:r>
          </w:p>
        </w:tc>
        <w:tc>
          <w:tcPr>
            <w:tcW w:w="5283" w:type="dxa"/>
            <w:tcBorders>
              <w:top w:val="nil"/>
              <w:bottom w:val="nil"/>
            </w:tcBorders>
          </w:tcPr>
          <w:p w:rsidR="0082133B" w:rsidRPr="00D54DC8" w:rsidRDefault="00ED4593">
            <w:pPr>
              <w:pStyle w:val="PURBody"/>
            </w:pPr>
            <w:r>
              <w:rPr>
                <w:b/>
                <w:i/>
              </w:rPr>
              <w:t>SL Necessária:</w:t>
            </w:r>
          </w:p>
          <w:p w:rsidR="0082133B" w:rsidRDefault="00ED4593" w:rsidP="009A33CC">
            <w:pPr>
              <w:pStyle w:val="PURBullet"/>
              <w:numPr>
                <w:ilvl w:val="0"/>
                <w:numId w:val="35"/>
              </w:numPr>
            </w:pPr>
            <w:r>
              <w:t>SharePoint Online Extra Storage Add-on SL</w:t>
            </w:r>
          </w:p>
        </w:tc>
      </w:tr>
    </w:tbl>
    <w:p w:rsidR="0082133B" w:rsidRPr="007E4E19" w:rsidRDefault="0088236B" w:rsidP="00C8542E">
      <w:pPr>
        <w:pStyle w:val="PURBreadcrumb"/>
        <w:keepNext w:val="0"/>
        <w:keepLines w:val="0"/>
        <w:spacing w:after="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7E4E19">
        <w:rPr>
          <w:lang w:val="pt-BR"/>
        </w:rPr>
        <w:t xml:space="preserve"> </w:t>
      </w:r>
    </w:p>
    <w:p w:rsidR="0082133B" w:rsidRPr="007E4E19" w:rsidRDefault="00ED4593">
      <w:pPr>
        <w:pStyle w:val="PURProductName"/>
        <w:rPr>
          <w:lang w:val="pt-BR"/>
        </w:rPr>
      </w:pPr>
      <w:bookmarkStart w:id="336" w:name="_Sec385"/>
      <w:r w:rsidRPr="007E4E19">
        <w:rPr>
          <w:lang w:val="pt-BR"/>
        </w:rPr>
        <w:t>SharePoint Online Plan 2</w:t>
      </w:r>
      <w:bookmarkEnd w:id="336"/>
      <w:r>
        <w:fldChar w:fldCharType="begin"/>
      </w:r>
      <w:r w:rsidRPr="007E4E19">
        <w:rPr>
          <w:lang w:val="pt-BR"/>
        </w:rPr>
        <w:instrText>XE "SharePoint Online Plan 2"</w:instrText>
      </w:r>
      <w:r>
        <w:fldChar w:fldCharType="end"/>
      </w:r>
      <w:r>
        <w:fldChar w:fldCharType="begin"/>
      </w:r>
      <w:r w:rsidRPr="007E4E19">
        <w:rPr>
          <w:lang w:val="pt-BR"/>
        </w:rPr>
        <w:instrText xml:space="preserve"> TC "</w:instrText>
      </w:r>
      <w:bookmarkStart w:id="337" w:name="_Toc370712526"/>
      <w:bookmarkStart w:id="338" w:name="_Toc374662760"/>
      <w:r w:rsidRPr="007E4E19">
        <w:rPr>
          <w:lang w:val="pt-BR"/>
        </w:rPr>
        <w:instrText>SharePoint Online Plan 2</w:instrText>
      </w:r>
      <w:bookmarkEnd w:id="337"/>
      <w:bookmarkEnd w:id="338"/>
      <w:r w:rsidRPr="007E4E19">
        <w:rPr>
          <w:lang w:val="pt-BR"/>
        </w:rPr>
        <w:instrText xml:space="preserve">" \l </w:instrText>
      </w:r>
      <w:r w:rsidR="00E01841" w:rsidRPr="007E4E19">
        <w:rPr>
          <w:lang w:val="pt-BR"/>
        </w:rPr>
        <w:instrText>3</w:instrText>
      </w:r>
      <w:r>
        <w:fldChar w:fldCharType="end"/>
      </w:r>
    </w:p>
    <w:p w:rsidR="0082133B" w:rsidRPr="00D54DC8" w:rsidRDefault="00ED4593">
      <w:pPr>
        <w:pStyle w:val="PURBlueBGHeader"/>
      </w:pPr>
      <w:r>
        <w:t>SLs DE UTILIZADOR</w:t>
      </w:r>
    </w:p>
    <w:tbl>
      <w:tblPr>
        <w:tblStyle w:val="PURTableNoVertical"/>
        <w:tblW w:w="0" w:type="auto"/>
        <w:tblLook w:val="04A0" w:firstRow="1" w:lastRow="0" w:firstColumn="1" w:lastColumn="0" w:noHBand="0" w:noVBand="1"/>
      </w:tblPr>
      <w:tblGrid>
        <w:gridCol w:w="5270"/>
        <w:gridCol w:w="5256"/>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EA0D96" w:rsidRDefault="00ED4593">
            <w:pPr>
              <w:pStyle w:val="PURBody"/>
              <w:rPr>
                <w:rFonts w:cs="Arial"/>
                <w:lang w:val="pt-BR"/>
              </w:rPr>
            </w:pPr>
            <w:r w:rsidRPr="00EA0D96">
              <w:rPr>
                <w:rFonts w:cs="Arial"/>
                <w:b/>
                <w:i/>
                <w:lang w:val="pt-BR"/>
              </w:rPr>
              <w:t>Necessárias para cada um dos:</w:t>
            </w:r>
          </w:p>
          <w:p w:rsidR="00E47D3A" w:rsidRPr="00EA0D96" w:rsidRDefault="00ED4593" w:rsidP="009A33CC">
            <w:pPr>
              <w:pStyle w:val="PURBullet"/>
              <w:numPr>
                <w:ilvl w:val="0"/>
                <w:numId w:val="76"/>
              </w:numPr>
              <w:rPr>
                <w:rFonts w:cs="Arial"/>
                <w:lang w:val="pt-BR"/>
              </w:rPr>
            </w:pPr>
            <w:r w:rsidRPr="00EA0D96">
              <w:rPr>
                <w:rFonts w:cs="Arial"/>
                <w:lang w:val="pt-BR"/>
              </w:rPr>
              <w:t>Os utilizadores autenticados que acedam ao serviço online ou a software relacionado. Utilizadores Externos convidados para coleções de sites através da funcionalidade Share-by-Mail não precisam de SLs de Utilizador.</w:t>
            </w:r>
          </w:p>
          <w:p w:rsidR="0082133B" w:rsidRPr="00EA0D96" w:rsidRDefault="0082133B" w:rsidP="00FE7CBB">
            <w:pPr>
              <w:pStyle w:val="PURBullet"/>
              <w:ind w:hanging="216"/>
              <w:rPr>
                <w:rFonts w:cs="Arial"/>
                <w:lang w:val="pt-BR"/>
              </w:rPr>
            </w:pPr>
          </w:p>
        </w:tc>
        <w:tc>
          <w:tcPr>
            <w:tcW w:w="7000" w:type="dxa"/>
          </w:tcPr>
          <w:p w:rsidR="0082133B" w:rsidRPr="00EA0D96" w:rsidRDefault="00ED4593">
            <w:pPr>
              <w:pStyle w:val="PURBody"/>
              <w:rPr>
                <w:rFonts w:cs="Arial"/>
              </w:rPr>
            </w:pPr>
            <w:r w:rsidRPr="00EA0D96">
              <w:rPr>
                <w:rFonts w:cs="Arial"/>
                <w:b/>
                <w:i/>
              </w:rPr>
              <w:t>SL Necessária:</w:t>
            </w:r>
          </w:p>
          <w:p w:rsidR="0082133B" w:rsidRPr="00EA0D96" w:rsidRDefault="00ED4593" w:rsidP="009A33CC">
            <w:pPr>
              <w:pStyle w:val="PURBullet"/>
              <w:numPr>
                <w:ilvl w:val="0"/>
                <w:numId w:val="36"/>
              </w:numPr>
              <w:rPr>
                <w:rFonts w:cs="Arial"/>
              </w:rPr>
            </w:pPr>
            <w:r w:rsidRPr="00EA0D96">
              <w:rPr>
                <w:rFonts w:cs="Arial"/>
              </w:rPr>
              <w:t xml:space="preserve">SharePoint Online Plan 2 User SL, </w:t>
            </w:r>
            <w:r w:rsidRPr="00EA0D96">
              <w:rPr>
                <w:rFonts w:cs="Arial"/>
                <w:b/>
              </w:rPr>
              <w:t>ou</w:t>
            </w:r>
          </w:p>
          <w:p w:rsidR="00A00338" w:rsidRPr="00EA0D96" w:rsidRDefault="00A00338" w:rsidP="00A00338">
            <w:pPr>
              <w:pStyle w:val="Heading4nobold"/>
              <w:numPr>
                <w:ilvl w:val="0"/>
                <w:numId w:val="36"/>
              </w:numPr>
              <w:spacing w:line="180" w:lineRule="atLeast"/>
              <w:jc w:val="left"/>
              <w:rPr>
                <w:rFonts w:ascii="Arial" w:hAnsi="Arial" w:cs="Arial"/>
              </w:rPr>
            </w:pPr>
            <w:r w:rsidRPr="00EA0D96">
              <w:rPr>
                <w:rFonts w:ascii="Arial" w:eastAsiaTheme="minorHAnsi" w:hAnsi="Arial" w:cs="Arial"/>
                <w:szCs w:val="20"/>
              </w:rPr>
              <w:t>SharePoint Online Plan 2A User SL ou</w:t>
            </w:r>
          </w:p>
          <w:p w:rsidR="00A00338" w:rsidRPr="00EA0D96" w:rsidRDefault="00A00338" w:rsidP="00A00338">
            <w:pPr>
              <w:pStyle w:val="PURBullet"/>
              <w:numPr>
                <w:ilvl w:val="0"/>
                <w:numId w:val="36"/>
              </w:numPr>
              <w:rPr>
                <w:rFonts w:cs="Arial"/>
              </w:rPr>
            </w:pPr>
            <w:r w:rsidRPr="00EA0D96">
              <w:rPr>
                <w:rFonts w:cs="Arial"/>
              </w:rPr>
              <w:t xml:space="preserve">SharePoint Online Plan 2G User SL, </w:t>
            </w:r>
            <w:r w:rsidRPr="00EA0D96">
              <w:rPr>
                <w:rFonts w:cs="Arial"/>
                <w:b/>
              </w:rPr>
              <w:t>ou</w:t>
            </w:r>
          </w:p>
          <w:p w:rsidR="007C7028" w:rsidRPr="00EA0D96" w:rsidRDefault="007C7028" w:rsidP="009A33CC">
            <w:pPr>
              <w:pStyle w:val="Heading4nobold"/>
              <w:numPr>
                <w:ilvl w:val="0"/>
                <w:numId w:val="36"/>
              </w:numPr>
              <w:spacing w:line="180" w:lineRule="atLeast"/>
              <w:jc w:val="left"/>
              <w:rPr>
                <w:rFonts w:ascii="Arial" w:hAnsi="Arial" w:cs="Arial"/>
              </w:rPr>
            </w:pPr>
            <w:r w:rsidRPr="00EA0D96">
              <w:rPr>
                <w:rFonts w:ascii="Arial" w:hAnsi="Arial" w:cs="Arial"/>
                <w:color w:val="000000"/>
              </w:rPr>
              <w:t xml:space="preserve">Office 365 Education A3-A4 </w:t>
            </w:r>
            <w:r w:rsidRPr="00EA0D96">
              <w:rPr>
                <w:rFonts w:ascii="Arial" w:hAnsi="Arial" w:cs="Arial"/>
                <w:color w:val="000000"/>
                <w:szCs w:val="18"/>
              </w:rPr>
              <w:t xml:space="preserve">User SL </w:t>
            </w:r>
            <w:r w:rsidRPr="00EA0D96">
              <w:rPr>
                <w:rFonts w:ascii="Arial" w:hAnsi="Arial" w:cs="Arial"/>
                <w:b/>
                <w:color w:val="000000"/>
                <w:szCs w:val="18"/>
              </w:rPr>
              <w:t>ou</w:t>
            </w:r>
          </w:p>
          <w:p w:rsidR="0082133B" w:rsidRPr="00EA0D96" w:rsidRDefault="00ED4593" w:rsidP="009A33CC">
            <w:pPr>
              <w:pStyle w:val="PURBullet"/>
              <w:numPr>
                <w:ilvl w:val="0"/>
                <w:numId w:val="36"/>
              </w:numPr>
              <w:rPr>
                <w:rFonts w:cs="Arial"/>
                <w:lang w:val="pt-BR"/>
              </w:rPr>
            </w:pPr>
            <w:r w:rsidRPr="00EA0D96">
              <w:rPr>
                <w:rFonts w:cs="Arial"/>
                <w:lang w:val="pt-BR"/>
              </w:rPr>
              <w:t xml:space="preserve">Office 365 Enterprise E3-E4 User SL </w:t>
            </w:r>
            <w:r w:rsidRPr="00EA0D96">
              <w:rPr>
                <w:rFonts w:cs="Arial"/>
                <w:b/>
                <w:lang w:val="pt-BR"/>
              </w:rPr>
              <w:t>ou</w:t>
            </w:r>
          </w:p>
          <w:p w:rsidR="003A1DEE" w:rsidRPr="00EA0D96" w:rsidRDefault="003A1DEE" w:rsidP="003A1DEE">
            <w:pPr>
              <w:pStyle w:val="PURBullet"/>
              <w:numPr>
                <w:ilvl w:val="0"/>
                <w:numId w:val="36"/>
              </w:numPr>
              <w:rPr>
                <w:rFonts w:cs="Arial"/>
                <w:lang w:val="pt-BR"/>
              </w:rPr>
            </w:pPr>
            <w:r w:rsidRPr="00EA0D96">
              <w:rPr>
                <w:rFonts w:cs="Arial"/>
                <w:lang w:val="pt-BR"/>
              </w:rPr>
              <w:t xml:space="preserve">Office 365 Enterprise E3-E4 sem ProPlus User SL </w:t>
            </w:r>
            <w:r w:rsidRPr="00EA0D96">
              <w:rPr>
                <w:rFonts w:cs="Arial"/>
                <w:b/>
                <w:lang w:val="pt-BR"/>
              </w:rPr>
              <w:t>ou</w:t>
            </w:r>
          </w:p>
          <w:p w:rsidR="003A1DEE" w:rsidRPr="00EA0D96" w:rsidRDefault="003A1DEE" w:rsidP="003A1DEE">
            <w:pPr>
              <w:pStyle w:val="PURBullet"/>
              <w:numPr>
                <w:ilvl w:val="0"/>
                <w:numId w:val="36"/>
              </w:numPr>
              <w:rPr>
                <w:rFonts w:cs="Arial"/>
              </w:rPr>
            </w:pPr>
            <w:r w:rsidRPr="00EA0D96">
              <w:rPr>
                <w:rFonts w:cs="Arial"/>
              </w:rPr>
              <w:t xml:space="preserve">Office 365 Government G3-G4 User SL </w:t>
            </w:r>
            <w:r w:rsidRPr="00EA0D96">
              <w:rPr>
                <w:rFonts w:cs="Arial"/>
                <w:b/>
              </w:rPr>
              <w:t>ou</w:t>
            </w:r>
          </w:p>
          <w:p w:rsidR="003A1DEE" w:rsidRPr="00EA0D96" w:rsidRDefault="003A1DEE" w:rsidP="003A1DEE">
            <w:pPr>
              <w:pStyle w:val="PURBullet"/>
              <w:numPr>
                <w:ilvl w:val="0"/>
                <w:numId w:val="36"/>
              </w:numPr>
              <w:rPr>
                <w:rFonts w:cs="Arial"/>
              </w:rPr>
            </w:pPr>
            <w:r w:rsidRPr="00EA0D96">
              <w:rPr>
                <w:rFonts w:cs="Arial"/>
              </w:rPr>
              <w:t>Office 365 Government G3-G4 sem ProPlus User SL</w:t>
            </w:r>
          </w:p>
          <w:p w:rsidR="0082133B" w:rsidRPr="00EA0D96" w:rsidRDefault="0082133B" w:rsidP="003A1DEE">
            <w:pPr>
              <w:pStyle w:val="PURBullet"/>
              <w:ind w:left="504" w:firstLine="0"/>
              <w:rPr>
                <w:rFonts w:cs="Arial"/>
              </w:rPr>
            </w:pPr>
          </w:p>
        </w:tc>
      </w:tr>
    </w:tbl>
    <w:p w:rsidR="0082133B" w:rsidRPr="00D54DC8" w:rsidRDefault="00ED4593">
      <w:pPr>
        <w:pStyle w:val="PURBlueBGHeader"/>
      </w:pPr>
      <w:r>
        <w:t>SLs DE SUPLEMENTOS</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54DC8" w:rsidRDefault="00ED4593">
            <w:pPr>
              <w:pStyle w:val="PURBody"/>
            </w:pPr>
            <w:r>
              <w:rPr>
                <w:b/>
                <w:i/>
              </w:rPr>
              <w:t>Quando são necessárias:</w:t>
            </w:r>
          </w:p>
          <w:p w:rsidR="0082133B" w:rsidRPr="00A72342" w:rsidRDefault="00ED4593" w:rsidP="009A33CC">
            <w:pPr>
              <w:pStyle w:val="PURBullet"/>
              <w:numPr>
                <w:ilvl w:val="0"/>
                <w:numId w:val="37"/>
              </w:numPr>
              <w:rPr>
                <w:lang w:val="pt-BR"/>
              </w:rPr>
            </w:pPr>
            <w:r w:rsidRPr="00A72342">
              <w:rPr>
                <w:lang w:val="pt-BR"/>
              </w:rPr>
              <w:t>Uma por cada gigabyte de armazenamento além do armazenamento fornecido com as SLs de Utilizador</w:t>
            </w:r>
          </w:p>
        </w:tc>
        <w:tc>
          <w:tcPr>
            <w:tcW w:w="5308" w:type="dxa"/>
            <w:tcBorders>
              <w:top w:val="nil"/>
              <w:bottom w:val="nil"/>
            </w:tcBorders>
          </w:tcPr>
          <w:p w:rsidR="0082133B" w:rsidRPr="00D54DC8" w:rsidRDefault="00ED4593">
            <w:pPr>
              <w:pStyle w:val="PURBody"/>
            </w:pPr>
            <w:r>
              <w:rPr>
                <w:b/>
                <w:i/>
              </w:rPr>
              <w:t>SL Necessária:</w:t>
            </w:r>
          </w:p>
          <w:p w:rsidR="0082133B" w:rsidRDefault="00ED4593" w:rsidP="009A33CC">
            <w:pPr>
              <w:pStyle w:val="PURBullet"/>
              <w:numPr>
                <w:ilvl w:val="0"/>
                <w:numId w:val="38"/>
              </w:numPr>
            </w:pPr>
            <w:r>
              <w:t>SharePoint Online Extra Storage Add-on SL</w:t>
            </w:r>
          </w:p>
        </w:tc>
      </w:tr>
    </w:tbl>
    <w:bookmarkStart w:id="339" w:name="_Sec404"/>
    <w:p w:rsidR="003C5633" w:rsidRPr="00A72342" w:rsidRDefault="005423C8" w:rsidP="003C5633">
      <w:pPr>
        <w:pStyle w:val="PURBreadcrumb"/>
        <w:rPr>
          <w:lang w:val="pt-BR"/>
        </w:rPr>
      </w:pPr>
      <w:r>
        <w:fldChar w:fldCharType="begin"/>
      </w:r>
      <w:r w:rsidRPr="00890F90">
        <w:rPr>
          <w:lang w:val="pt-BR"/>
        </w:rPr>
        <w:instrText xml:space="preserve">HYPERLINK  \l "TOC" \h </w:instrText>
      </w:r>
      <w:r>
        <w:fldChar w:fldCharType="separate"/>
      </w:r>
      <w:r w:rsidRPr="00A72342">
        <w:rPr>
          <w:color w:val="00467F"/>
          <w:u w:val="single"/>
          <w:lang w:val="pt-BR"/>
        </w:rPr>
        <w:t>Índice</w:t>
      </w:r>
      <w:r>
        <w:rPr>
          <w:color w:val="00467F"/>
          <w:u w:val="single"/>
          <w:lang w:val="pt-BR"/>
        </w:rPr>
        <w:fldChar w:fldCharType="end"/>
      </w:r>
      <w:r w:rsidRPr="00A72342">
        <w:rPr>
          <w:lang w:val="pt-BR"/>
        </w:rPr>
        <w:t xml:space="preserve"> / </w:t>
      </w:r>
      <w:hyperlink w:anchor="General_License_Terms" w:history="1">
        <w:r w:rsidRPr="00A72342">
          <w:rPr>
            <w:rStyle w:val="Hyperlink"/>
            <w:lang w:val="pt-BR"/>
          </w:rPr>
          <w:t>Termos de Licenciamento Gerais</w:t>
        </w:r>
      </w:hyperlink>
      <w:r w:rsidR="0007456D" w:rsidRPr="00A72342">
        <w:rPr>
          <w:lang w:val="pt-BR"/>
        </w:rPr>
        <w:t xml:space="preserve"> </w:t>
      </w:r>
    </w:p>
    <w:p w:rsidR="007A0D56" w:rsidRPr="00A72342" w:rsidRDefault="007A0D56">
      <w:pPr>
        <w:pStyle w:val="PURProductName"/>
        <w:rPr>
          <w:lang w:val="pt-BR"/>
        </w:rPr>
      </w:pPr>
      <w:r w:rsidRPr="00A72342">
        <w:rPr>
          <w:b/>
          <w:sz w:val="32"/>
          <w:szCs w:val="32"/>
          <w:lang w:val="pt-BR"/>
        </w:rPr>
        <w:t>Serviços do Windows Azure</w:t>
      </w:r>
      <w:r>
        <w:fldChar w:fldCharType="begin"/>
      </w:r>
      <w:r w:rsidR="00E01841" w:rsidRPr="00A72342">
        <w:rPr>
          <w:lang w:val="pt-BR"/>
        </w:rPr>
        <w:instrText>TC "</w:instrText>
      </w:r>
      <w:bookmarkStart w:id="340" w:name="_Toc374662761"/>
      <w:r w:rsidR="00E01841" w:rsidRPr="006C38E8">
        <w:rPr>
          <w:b/>
          <w:bCs/>
          <w:lang w:val="pt-BR"/>
        </w:rPr>
        <w:instrText>Serviços do Windows Azure</w:instrText>
      </w:r>
      <w:bookmarkEnd w:id="340"/>
      <w:r w:rsidR="00E01841" w:rsidRPr="00A72342">
        <w:rPr>
          <w:lang w:val="pt-BR"/>
        </w:rPr>
        <w:instrText xml:space="preserve">" \l 2 </w:instrText>
      </w:r>
      <w:r>
        <w:fldChar w:fldCharType="end"/>
      </w:r>
    </w:p>
    <w:p w:rsidR="0082133B" w:rsidRPr="00A72342" w:rsidRDefault="00ED4593">
      <w:pPr>
        <w:pStyle w:val="PURProductName"/>
        <w:rPr>
          <w:lang w:val="pt-BR"/>
        </w:rPr>
      </w:pPr>
      <w:r w:rsidRPr="00A72342">
        <w:rPr>
          <w:lang w:val="pt-BR"/>
        </w:rPr>
        <w:t>Serviços do Windows Azure</w:t>
      </w:r>
      <w:bookmarkEnd w:id="339"/>
      <w:r>
        <w:fldChar w:fldCharType="begin"/>
      </w:r>
      <w:r w:rsidRPr="00A72342">
        <w:rPr>
          <w:lang w:val="pt-BR"/>
        </w:rPr>
        <w:instrText>XE "Serviços do Windows Azure"</w:instrText>
      </w:r>
      <w:r>
        <w:fldChar w:fldCharType="end"/>
      </w:r>
      <w:r>
        <w:fldChar w:fldCharType="begin"/>
      </w:r>
      <w:r w:rsidRPr="00A72342">
        <w:rPr>
          <w:lang w:val="pt-BR"/>
        </w:rPr>
        <w:instrText>TC "</w:instrText>
      </w:r>
      <w:bookmarkStart w:id="341" w:name="_Toc374662762"/>
      <w:r w:rsidRPr="00A72342">
        <w:rPr>
          <w:lang w:val="pt-BR"/>
        </w:rPr>
        <w:instrText>Serviços do Windows Azure</w:instrText>
      </w:r>
      <w:bookmarkEnd w:id="341"/>
      <w:r w:rsidRPr="00A72342">
        <w:rPr>
          <w:lang w:val="pt-BR"/>
        </w:rPr>
        <w:instrText xml:space="preserve">" \l 3 </w:instrText>
      </w:r>
      <w:bookmarkStart w:id="342" w:name="_Toc370712528"/>
      <w:bookmarkEnd w:id="342"/>
      <w:r>
        <w:fldChar w:fldCharType="end"/>
      </w:r>
    </w:p>
    <w:p w:rsidR="0082133B" w:rsidRPr="00A72342" w:rsidRDefault="00ED4593">
      <w:pPr>
        <w:pStyle w:val="PURBlueBGHeader"/>
        <w:rPr>
          <w:lang w:val="pt-BR"/>
        </w:rPr>
      </w:pPr>
      <w:r w:rsidRPr="00A72342">
        <w:rPr>
          <w:lang w:val="pt-BR"/>
        </w:rPr>
        <w:t>SLs DE SUPLEMENTOS</w:t>
      </w:r>
    </w:p>
    <w:tbl>
      <w:tblPr>
        <w:tblStyle w:val="PURTableNoVertical"/>
        <w:tblW w:w="0" w:type="auto"/>
        <w:tblLook w:val="04A0" w:firstRow="1" w:lastRow="0" w:firstColumn="1" w:lastColumn="0" w:noHBand="0" w:noVBand="1"/>
      </w:tblPr>
      <w:tblGrid>
        <w:gridCol w:w="5475"/>
        <w:gridCol w:w="5051"/>
      </w:tblGrid>
      <w:tr w:rsidR="0082133B" w:rsidRPr="00890F90">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54DC8" w:rsidRDefault="00ED4593">
            <w:pPr>
              <w:pStyle w:val="PURBody"/>
            </w:pPr>
            <w:r>
              <w:rPr>
                <w:b/>
                <w:i/>
              </w:rPr>
              <w:t>Quando é necessária:</w:t>
            </w:r>
          </w:p>
          <w:p w:rsidR="0082133B" w:rsidRPr="00A72342" w:rsidRDefault="00B23F46" w:rsidP="00B23F46">
            <w:pPr>
              <w:pStyle w:val="PURBullet"/>
              <w:numPr>
                <w:ilvl w:val="0"/>
                <w:numId w:val="39"/>
              </w:numPr>
              <w:rPr>
                <w:lang w:val="pt-BR"/>
              </w:rPr>
            </w:pPr>
            <w:r w:rsidRPr="00A72342">
              <w:rPr>
                <w:lang w:val="pt-BR"/>
              </w:rPr>
              <w:t>Ao optar por aderir ao serviço online, o Cliente está licenciado para utilizá-lo.</w:t>
            </w:r>
            <w:r w:rsidR="00A72342">
              <w:rPr>
                <w:lang w:val="pt-BR"/>
              </w:rPr>
              <w:t xml:space="preserve"> </w:t>
            </w:r>
            <w:r w:rsidRPr="00A72342">
              <w:rPr>
                <w:lang w:val="pt-BR"/>
              </w:rPr>
              <w:t>O direito do Cliente para utilizar o serviço online é condicionado pelo requisito de ter de pagar à Microsoft ou ao seu revendedor, se aplicável, taxas de utilização tal como descrito na Lista de Produto.</w:t>
            </w:r>
          </w:p>
        </w:tc>
        <w:tc>
          <w:tcPr>
            <w:tcW w:w="6740" w:type="dxa"/>
          </w:tcPr>
          <w:p w:rsidR="0082133B" w:rsidRPr="00D54DC8" w:rsidRDefault="00ED4593">
            <w:pPr>
              <w:pStyle w:val="PURBody"/>
            </w:pPr>
            <w:r>
              <w:rPr>
                <w:b/>
                <w:i/>
              </w:rPr>
              <w:t>SL Necessária:</w:t>
            </w:r>
          </w:p>
          <w:p w:rsidR="0082133B" w:rsidRPr="00A72342" w:rsidRDefault="00035228" w:rsidP="009A33CC">
            <w:pPr>
              <w:pStyle w:val="PURBullet"/>
              <w:numPr>
                <w:ilvl w:val="0"/>
                <w:numId w:val="40"/>
              </w:numPr>
              <w:rPr>
                <w:lang w:val="pt-BR"/>
              </w:rPr>
            </w:pPr>
            <w:r w:rsidRPr="00A72342">
              <w:rPr>
                <w:lang w:val="pt-BR"/>
              </w:rPr>
              <w:t>Ao optar por aderir ao serviço online, o Cliente está licenciado para utilizá-lo.</w:t>
            </w:r>
            <w:r w:rsidR="00A72342">
              <w:rPr>
                <w:lang w:val="pt-BR"/>
              </w:rPr>
              <w:t xml:space="preserve"> </w:t>
            </w:r>
          </w:p>
        </w:tc>
      </w:tr>
    </w:tbl>
    <w:p w:rsidR="0082133B" w:rsidRPr="00A72342" w:rsidRDefault="00ED4593">
      <w:pPr>
        <w:pStyle w:val="PURBlueBGHeader"/>
        <w:rPr>
          <w:lang w:val="pt-BR"/>
        </w:rPr>
      </w:pPr>
      <w:r w:rsidRPr="00A72342">
        <w:rPr>
          <w:lang w:val="pt-BR"/>
        </w:rPr>
        <w:t>Termos Adicionais:</w:t>
      </w:r>
    </w:p>
    <w:p w:rsidR="00B23F46" w:rsidRPr="000113E1" w:rsidRDefault="00B23F46" w:rsidP="00C8542E">
      <w:pPr>
        <w:pStyle w:val="PURBlueStrong-Indented"/>
        <w:rPr>
          <w:spacing w:val="0"/>
          <w:szCs w:val="18"/>
          <w:lang w:val="pt-BR"/>
        </w:rPr>
      </w:pPr>
      <w:r w:rsidRPr="00152FBC">
        <w:rPr>
          <w:szCs w:val="18"/>
          <w:lang w:val="pt-BR"/>
        </w:rPr>
        <w:t>Notificações Aplicáveis:</w:t>
      </w:r>
      <w:r w:rsidR="00A72342" w:rsidRPr="00152FBC">
        <w:rPr>
          <w:szCs w:val="18"/>
          <w:lang w:val="pt-BR"/>
        </w:rPr>
        <w:t xml:space="preserve"> </w:t>
      </w:r>
      <w:r w:rsidRPr="000113E1">
        <w:rPr>
          <w:smallCaps w:val="0"/>
          <w:color w:val="auto"/>
          <w:spacing w:val="0"/>
          <w:szCs w:val="18"/>
          <w:lang w:val="pt-BR"/>
        </w:rPr>
        <w:t>As Notificações da Transferência de Dados, Norma Visual H.264/AVC, Norma de Vídeo VC-1, Norma Visual MPEG-4 e Norma de Vídeo MPEG-2 e Notificação I do Software Potencialmente Indesejável (relevante para o software do</w:t>
      </w:r>
      <w:r w:rsidR="00C8542E">
        <w:rPr>
          <w:smallCaps w:val="0"/>
          <w:color w:val="auto"/>
          <w:spacing w:val="0"/>
          <w:szCs w:val="18"/>
          <w:lang w:val="pt-BR"/>
        </w:rPr>
        <w:t> </w:t>
      </w:r>
      <w:r w:rsidRPr="000113E1">
        <w:rPr>
          <w:smallCaps w:val="0"/>
          <w:color w:val="auto"/>
          <w:spacing w:val="0"/>
          <w:szCs w:val="18"/>
          <w:lang w:val="pt-BR"/>
        </w:rPr>
        <w:t xml:space="preserve">Windows Server) no </w:t>
      </w:r>
      <w:hyperlink w:anchor="Appendix_1" w:history="1">
        <w:hyperlink w:anchor="Appendix_1" w:history="1">
          <w:r w:rsidR="005423C8" w:rsidRPr="005423C8">
            <w:rPr>
              <w:smallCaps w:val="0"/>
              <w:color w:val="00467F"/>
              <w:spacing w:val="0"/>
              <w:u w:val="single"/>
              <w:lang w:val="pt-BR"/>
            </w:rPr>
            <w:t>Apêndice 1</w:t>
          </w:r>
        </w:hyperlink>
      </w:hyperlink>
      <w:r w:rsidRPr="000113E1">
        <w:rPr>
          <w:smallCaps w:val="0"/>
          <w:color w:val="auto"/>
          <w:spacing w:val="0"/>
          <w:szCs w:val="18"/>
          <w:lang w:val="pt-BR"/>
        </w:rPr>
        <w:t xml:space="preserve"> aplicam-se.</w:t>
      </w:r>
    </w:p>
    <w:p w:rsidR="00B23F46" w:rsidRPr="007355CF" w:rsidRDefault="00B23F46" w:rsidP="00B23F46">
      <w:pPr>
        <w:pStyle w:val="PURBlueStrong-Indented"/>
        <w:rPr>
          <w:spacing w:val="0"/>
          <w:szCs w:val="18"/>
          <w:lang w:val="pt-BR"/>
        </w:rPr>
      </w:pPr>
      <w:r w:rsidRPr="00152FBC">
        <w:rPr>
          <w:szCs w:val="18"/>
          <w:lang w:val="pt-BR"/>
        </w:rPr>
        <w:t>Contrato de Nível de Serviço:</w:t>
      </w:r>
      <w:r w:rsidR="00A72342" w:rsidRPr="00152FBC">
        <w:rPr>
          <w:szCs w:val="18"/>
          <w:lang w:val="pt-BR"/>
        </w:rPr>
        <w:t xml:space="preserve"> </w:t>
      </w:r>
      <w:r w:rsidRPr="007355CF">
        <w:rPr>
          <w:smallCaps w:val="0"/>
          <w:color w:val="000000" w:themeColor="text1"/>
          <w:spacing w:val="0"/>
          <w:szCs w:val="18"/>
          <w:lang w:val="pt-BR"/>
        </w:rPr>
        <w:t>Consulte</w:t>
      </w:r>
      <w:r w:rsidR="00A72342" w:rsidRPr="007355CF">
        <w:rPr>
          <w:smallCaps w:val="0"/>
          <w:color w:val="000000" w:themeColor="text1"/>
          <w:spacing w:val="0"/>
          <w:szCs w:val="18"/>
          <w:lang w:val="pt-BR"/>
        </w:rPr>
        <w:t xml:space="preserve"> </w:t>
      </w:r>
      <w:hyperlink r:id="rId39">
        <w:r w:rsidRPr="007355CF">
          <w:rPr>
            <w:smallCaps w:val="0"/>
            <w:color w:val="00467F"/>
            <w:spacing w:val="0"/>
            <w:szCs w:val="18"/>
            <w:u w:val="single"/>
            <w:lang w:val="pt-BR"/>
          </w:rPr>
          <w:t>http://www.windowsazure.com/en-us/support/sla/</w:t>
        </w:r>
      </w:hyperlink>
      <w:r w:rsidRPr="007355CF">
        <w:rPr>
          <w:smallCaps w:val="0"/>
          <w:color w:val="00467F"/>
          <w:spacing w:val="0"/>
          <w:szCs w:val="18"/>
          <w:u w:val="single"/>
          <w:lang w:val="pt-BR"/>
        </w:rPr>
        <w:t>)</w:t>
      </w:r>
    </w:p>
    <w:p w:rsidR="00B23F46" w:rsidRPr="00152FBC" w:rsidRDefault="00B23F46" w:rsidP="00B23F46">
      <w:pPr>
        <w:pStyle w:val="PURBlueStrong-Indented"/>
        <w:rPr>
          <w:szCs w:val="18"/>
          <w:lang w:val="pt-BR"/>
        </w:rPr>
      </w:pPr>
      <w:r w:rsidRPr="00152FBC">
        <w:rPr>
          <w:szCs w:val="18"/>
          <w:lang w:val="pt-BR"/>
        </w:rPr>
        <w:t>Definições</w:t>
      </w:r>
    </w:p>
    <w:p w:rsidR="00B23F46" w:rsidRPr="00152FBC" w:rsidRDefault="00B23F46" w:rsidP="00B23F46">
      <w:pPr>
        <w:pStyle w:val="PURBody-Indented"/>
        <w:rPr>
          <w:szCs w:val="18"/>
          <w:lang w:val="pt-BR"/>
        </w:rPr>
      </w:pPr>
      <w:r w:rsidRPr="00152FBC">
        <w:rPr>
          <w:szCs w:val="18"/>
          <w:lang w:val="pt-BR"/>
        </w:rPr>
        <w:t>“Solução de Cliente” significa uma aplicação ou qualquer conjunto de aplicações que adiciona funcionalidade essencial e significativa aos Serviços do Windows Azure.</w:t>
      </w:r>
    </w:p>
    <w:p w:rsidR="00B23F46" w:rsidRPr="00152FBC" w:rsidRDefault="00B23F46" w:rsidP="00B23F46">
      <w:pPr>
        <w:pStyle w:val="PURBody-Indented"/>
        <w:rPr>
          <w:szCs w:val="18"/>
          <w:lang w:val="pt-BR"/>
        </w:rPr>
      </w:pPr>
      <w:r w:rsidRPr="00152FBC">
        <w:rPr>
          <w:szCs w:val="18"/>
          <w:lang w:val="pt-BR"/>
        </w:rPr>
        <w:t>“Utilizador Final” significa qualquer utilizador de uma Solução de Cliente, ou qualquer pessoa à qual permita o acesso a dados armazenados em sistemas Microsoft.</w:t>
      </w:r>
    </w:p>
    <w:p w:rsidR="00B23F46" w:rsidRPr="00152FBC" w:rsidRDefault="00B23F46" w:rsidP="00C8542E">
      <w:pPr>
        <w:pStyle w:val="PURBody-Indented"/>
        <w:rPr>
          <w:szCs w:val="18"/>
          <w:lang w:val="pt-BR"/>
        </w:rPr>
      </w:pPr>
      <w:r w:rsidRPr="00152FBC">
        <w:rPr>
          <w:szCs w:val="18"/>
          <w:lang w:val="pt-BR"/>
        </w:rPr>
        <w:lastRenderedPageBreak/>
        <w:t xml:space="preserve">“Serviços do Windows Azure” significa funcionalidades e um ou mais serviços do Windows Azure licenciados pela Microsoft e identificados em </w:t>
      </w:r>
      <w:hyperlink r:id="rId40">
        <w:r w:rsidRPr="00152FBC">
          <w:rPr>
            <w:color w:val="00467F"/>
            <w:szCs w:val="18"/>
            <w:u w:val="single"/>
            <w:lang w:val="pt-BR"/>
          </w:rPr>
          <w:t>http://www.windowsazure.com/en-us/home/features/overview/</w:t>
        </w:r>
      </w:hyperlink>
      <w:r w:rsidRPr="00152FBC">
        <w:rPr>
          <w:szCs w:val="18"/>
          <w:lang w:val="pt-BR"/>
        </w:rPr>
        <w:t>, exceto o Windows Azure Marketplace (vendido</w:t>
      </w:r>
      <w:r w:rsidR="00C8542E">
        <w:rPr>
          <w:szCs w:val="18"/>
          <w:lang w:val="pt-BR"/>
        </w:rPr>
        <w:t> </w:t>
      </w:r>
      <w:r w:rsidRPr="00152FBC">
        <w:rPr>
          <w:szCs w:val="18"/>
          <w:lang w:val="pt-BR"/>
        </w:rPr>
        <w:t>em</w:t>
      </w:r>
      <w:r w:rsidR="00C8542E">
        <w:rPr>
          <w:szCs w:val="18"/>
          <w:lang w:val="pt-BR"/>
        </w:rPr>
        <w:t> </w:t>
      </w:r>
      <w:r w:rsidRPr="00152FBC">
        <w:rPr>
          <w:szCs w:val="18"/>
          <w:lang w:val="pt-BR"/>
        </w:rPr>
        <w:t>separado).</w:t>
      </w:r>
    </w:p>
    <w:p w:rsidR="00B23F46" w:rsidRPr="00A72342" w:rsidRDefault="00B23F46" w:rsidP="00B23F46">
      <w:pPr>
        <w:pStyle w:val="PURBlueStrong-Indented"/>
        <w:ind w:left="274"/>
        <w:rPr>
          <w:lang w:val="pt-BR"/>
        </w:rPr>
      </w:pPr>
      <w:r w:rsidRPr="00A72342">
        <w:rPr>
          <w:lang w:val="pt-BR"/>
        </w:rPr>
        <w:t>Direitos de Licença</w:t>
      </w:r>
    </w:p>
    <w:p w:rsidR="00B23F46" w:rsidRPr="00E402AA" w:rsidRDefault="00B23F46" w:rsidP="00C8542E">
      <w:pPr>
        <w:pStyle w:val="PURBlueStrong-Indented"/>
        <w:spacing w:line="240" w:lineRule="auto"/>
        <w:ind w:left="274"/>
        <w:rPr>
          <w:spacing w:val="0"/>
          <w:lang w:val="pt-BR"/>
        </w:rPr>
      </w:pPr>
      <w:r w:rsidRPr="00E402AA">
        <w:rPr>
          <w:smallCaps w:val="0"/>
          <w:color w:val="auto"/>
          <w:spacing w:val="0"/>
          <w:lang w:val="pt-BR"/>
        </w:rPr>
        <w:t>A Microsoft concede ao Cliente o direito de aceder e utilizar os Serviços dos Windows Azure e de instalar e utilizar o Software incluídos na Subscrição, de acordo com o descrito no contrato de Licenciamento em Volume do Cliente. O Cliente poderá criar e</w:t>
      </w:r>
      <w:r w:rsidR="00C8542E">
        <w:rPr>
          <w:smallCaps w:val="0"/>
          <w:color w:val="auto"/>
          <w:spacing w:val="0"/>
          <w:lang w:val="pt-BR"/>
        </w:rPr>
        <w:t> </w:t>
      </w:r>
      <w:r w:rsidRPr="00E402AA">
        <w:rPr>
          <w:smallCaps w:val="0"/>
          <w:color w:val="auto"/>
          <w:spacing w:val="0"/>
          <w:lang w:val="pt-BR"/>
        </w:rPr>
        <w:t>manter uma Solução de Cliente e poderá permitir que terceiros tenham acesso e utilizem essa Solução de Cliente, desde que esta acrescente uma funcionalidade substancial aos Serviços do Windows Azure e não seja principalmente uma substituição dos Serviços do Windows Azure.</w:t>
      </w:r>
    </w:p>
    <w:p w:rsidR="0062100B" w:rsidRPr="00A72342" w:rsidRDefault="0062100B" w:rsidP="0062100B">
      <w:pPr>
        <w:pStyle w:val="PURBlueStrong-Indented"/>
        <w:rPr>
          <w:lang w:val="pt-BR"/>
        </w:rPr>
      </w:pPr>
      <w:r w:rsidRPr="00A72342">
        <w:rPr>
          <w:lang w:val="pt-BR"/>
        </w:rPr>
        <w:t>Limitações Adicionais</w:t>
      </w:r>
    </w:p>
    <w:p w:rsidR="00B23F46" w:rsidRPr="00A72342" w:rsidRDefault="0062100B" w:rsidP="0062100B">
      <w:pPr>
        <w:ind w:left="270"/>
        <w:rPr>
          <w:lang w:val="pt-BR"/>
        </w:rPr>
      </w:pPr>
      <w:r w:rsidRPr="00A72342">
        <w:rPr>
          <w:color w:val="000000" w:themeColor="text1"/>
          <w:sz w:val="18"/>
          <w:szCs w:val="18"/>
          <w:lang w:val="pt-BR"/>
        </w:rPr>
        <w:t>O Cliente não pode:</w:t>
      </w:r>
    </w:p>
    <w:p w:rsidR="00B23F46" w:rsidRPr="00A72342" w:rsidRDefault="00B23F46" w:rsidP="00B23F46">
      <w:pPr>
        <w:pStyle w:val="ListParagraph"/>
        <w:numPr>
          <w:ilvl w:val="0"/>
          <w:numId w:val="136"/>
        </w:numPr>
        <w:rPr>
          <w:lang w:val="pt-BR"/>
        </w:rPr>
      </w:pPr>
      <w:r w:rsidRPr="00A72342">
        <w:rPr>
          <w:rFonts w:ascii="Arial" w:eastAsiaTheme="minorHAnsi" w:hAnsi="Arial" w:cstheme="minorBidi"/>
          <w:sz w:val="18"/>
          <w:szCs w:val="20"/>
          <w:lang w:val="pt-BR"/>
        </w:rPr>
        <w:t>revender ou redistribuir os Serviços do Windows Azure ou</w:t>
      </w:r>
    </w:p>
    <w:p w:rsidR="0062100B" w:rsidRPr="00A72342" w:rsidRDefault="0062100B" w:rsidP="00B23F46">
      <w:pPr>
        <w:pStyle w:val="ListParagraph"/>
        <w:numPr>
          <w:ilvl w:val="0"/>
          <w:numId w:val="136"/>
        </w:numPr>
        <w:rPr>
          <w:lang w:val="pt-BR"/>
        </w:rPr>
      </w:pPr>
      <w:r w:rsidRPr="00A72342">
        <w:rPr>
          <w:rFonts w:ascii="Arial" w:eastAsiaTheme="minorHAnsi" w:hAnsi="Arial" w:cstheme="minorBidi"/>
          <w:sz w:val="18"/>
          <w:szCs w:val="20"/>
          <w:lang w:val="pt-BR"/>
        </w:rPr>
        <w:t>permitir que vários utilizadores acedam direta ou indiretamente a qualquer funcionalidade dos Serviços do Windows Azure disponibilizada para utilização por utilizador e não através de uma conta de utilizador atribuída exclusivamente a um único utilizador. Os termos específicos que regulam a reatribuição aplicáveis à funcionalidade dos Serviços do Windows Azure podem ser fornecidos através de documentação adicional para a funcionalidade.</w:t>
      </w:r>
    </w:p>
    <w:p w:rsidR="00B23F46" w:rsidRPr="00D54DC8" w:rsidRDefault="00B23F46" w:rsidP="0036706E">
      <w:pPr>
        <w:pStyle w:val="PURBlueStrong-Indented"/>
      </w:pPr>
      <w:r>
        <w:t>Serviços do Windows Azure Adicionais</w:t>
      </w:r>
    </w:p>
    <w:p w:rsidR="00B23F46" w:rsidRPr="00A72342" w:rsidRDefault="00B23F46" w:rsidP="00B23F46">
      <w:pPr>
        <w:pStyle w:val="PURBody-Indented"/>
        <w:numPr>
          <w:ilvl w:val="0"/>
          <w:numId w:val="135"/>
        </w:numPr>
        <w:ind w:hanging="180"/>
        <w:rPr>
          <w:lang w:val="pt-BR"/>
        </w:rPr>
      </w:pPr>
      <w:r w:rsidRPr="00A72342">
        <w:rPr>
          <w:lang w:val="pt-BR"/>
        </w:rPr>
        <w:t>De tempos a tempos, a Microsoft poderá disponibilizar novas funcionalidades e Serviços do Windows Azure. O Cliente vai ser notificado do preço dos novos serviços e funcionalidades, sendo apenas cobrado na medida em que decidir utilizá-los.</w:t>
      </w:r>
    </w:p>
    <w:p w:rsidR="00B23F46" w:rsidRPr="00A72342" w:rsidRDefault="00B23F46" w:rsidP="00B23F46">
      <w:pPr>
        <w:pStyle w:val="PURBlueStrong-Indented"/>
        <w:rPr>
          <w:lang w:val="pt-BR"/>
        </w:rPr>
      </w:pPr>
      <w:r w:rsidRPr="00A72342">
        <w:rPr>
          <w:lang w:val="pt-BR"/>
        </w:rPr>
        <w:t>Descontinuação de Funcionalidades</w:t>
      </w:r>
    </w:p>
    <w:p w:rsidR="00B23F46" w:rsidRPr="00A72342" w:rsidRDefault="00B23F46" w:rsidP="00B23F46">
      <w:pPr>
        <w:pStyle w:val="PURBody-Indented"/>
        <w:rPr>
          <w:lang w:val="pt-BR"/>
        </w:rPr>
      </w:pPr>
      <w:r w:rsidRPr="00A72342">
        <w:rPr>
          <w:lang w:val="pt-BR"/>
        </w:rPr>
        <w:t>A Microsoft vai fornecer ao Cliente 12 meses de notificação prévia antes de remover qualquer funcionalidade substancial, a menos que considerações de segurança, legais ou de desempenho do sistema exijam uma descontinuação rápida.</w:t>
      </w:r>
      <w:r w:rsidR="00A72342">
        <w:rPr>
          <w:lang w:val="pt-BR"/>
        </w:rPr>
        <w:t xml:space="preserve"> </w:t>
      </w:r>
      <w:r w:rsidRPr="00A72342">
        <w:rPr>
          <w:lang w:val="pt-BR"/>
        </w:rPr>
        <w:t>Tal não é aplicável a funcionalidades beta, de pré-visualização técnica ou outras de pré-lançamento.</w:t>
      </w:r>
    </w:p>
    <w:p w:rsidR="0082133B" w:rsidRPr="00A72342" w:rsidRDefault="00ED4593">
      <w:pPr>
        <w:pStyle w:val="PURBlueStrong-Indented"/>
        <w:rPr>
          <w:lang w:val="pt-BR"/>
        </w:rPr>
      </w:pPr>
      <w:r w:rsidRPr="00A72342">
        <w:rPr>
          <w:lang w:val="pt-BR"/>
        </w:rPr>
        <w:t>Retenção de Dados após Expiração ou Cessação</w:t>
      </w:r>
    </w:p>
    <w:p w:rsidR="0082133B" w:rsidRPr="006338D1" w:rsidRDefault="00ED4593">
      <w:pPr>
        <w:pStyle w:val="PURBody-Indented"/>
        <w:rPr>
          <w:rFonts w:cs="Arial"/>
          <w:szCs w:val="18"/>
          <w:lang w:val="pt-BR"/>
        </w:rPr>
      </w:pPr>
      <w:r w:rsidRPr="006338D1">
        <w:rPr>
          <w:rFonts w:cs="Arial"/>
          <w:szCs w:val="18"/>
          <w:lang w:val="pt-BR"/>
        </w:rPr>
        <w:t>A expiração ou cessação da sua subscrição do serviço online não vai alterar a obrigação do Cliente de pagar pelo alojamento dos seus Dados de Cliente durante qualquer período de retenção.</w:t>
      </w:r>
    </w:p>
    <w:p w:rsidR="00982EB8" w:rsidRPr="006338D1" w:rsidRDefault="00982EB8" w:rsidP="00982EB8">
      <w:pPr>
        <w:pStyle w:val="PURBlueStrong-Indented"/>
        <w:rPr>
          <w:rFonts w:cs="Arial"/>
          <w:szCs w:val="18"/>
          <w:lang w:val="pt-BR"/>
        </w:rPr>
      </w:pPr>
      <w:r w:rsidRPr="006338D1">
        <w:rPr>
          <w:rFonts w:cs="Arial"/>
          <w:szCs w:val="18"/>
          <w:lang w:val="pt-BR"/>
        </w:rPr>
        <w:t>Exceção de Alojamento</w:t>
      </w:r>
    </w:p>
    <w:p w:rsidR="0072599A" w:rsidRPr="006338D1" w:rsidRDefault="00982EB8" w:rsidP="00C8542E">
      <w:pPr>
        <w:tabs>
          <w:tab w:val="left" w:pos="1080"/>
        </w:tabs>
        <w:ind w:left="274"/>
        <w:rPr>
          <w:rFonts w:cs="Arial"/>
          <w:sz w:val="18"/>
          <w:szCs w:val="18"/>
          <w:lang w:val="pt-BR"/>
        </w:rPr>
      </w:pPr>
      <w:r w:rsidRPr="006338D1">
        <w:rPr>
          <w:rFonts w:cs="Arial"/>
          <w:color w:val="auto"/>
          <w:sz w:val="18"/>
          <w:szCs w:val="18"/>
          <w:lang w:val="pt-BR"/>
        </w:rPr>
        <w:t>Sem prejuízo de qualquer indicação em contrário no contrato de licenciamento em volume do Cliente, este poderá combinar o serviço online com os Dados de Cliente, da propriedade ou licenciados pelo cliente ou por um terceiro, para criar uma solução através da utilização do serviço online e dos Dados de Cliente em conjunto.</w:t>
      </w:r>
      <w:r w:rsidR="00A72342" w:rsidRPr="006338D1">
        <w:rPr>
          <w:rFonts w:cs="Arial"/>
          <w:color w:val="auto"/>
          <w:sz w:val="18"/>
          <w:szCs w:val="18"/>
          <w:lang w:val="pt-BR"/>
        </w:rPr>
        <w:t xml:space="preserve"> </w:t>
      </w:r>
      <w:r w:rsidRPr="006338D1">
        <w:rPr>
          <w:rFonts w:cs="Arial"/>
          <w:color w:val="auto"/>
          <w:sz w:val="18"/>
          <w:szCs w:val="18"/>
          <w:lang w:val="pt-BR"/>
        </w:rPr>
        <w:t>Esta solução do Cliente tem de acrescentar uma funcionalidade substancial aos serviços do Windows Azure de forma a que essa solução não seja principalmente uma substituição dos serviços Windows Azure.</w:t>
      </w:r>
      <w:r w:rsidR="00A72342" w:rsidRPr="006338D1">
        <w:rPr>
          <w:rFonts w:cs="Arial"/>
          <w:color w:val="auto"/>
          <w:sz w:val="18"/>
          <w:szCs w:val="18"/>
          <w:lang w:val="pt-BR"/>
        </w:rPr>
        <w:t xml:space="preserve"> </w:t>
      </w:r>
      <w:r w:rsidRPr="006338D1">
        <w:rPr>
          <w:rFonts w:cs="Arial"/>
          <w:color w:val="auto"/>
          <w:sz w:val="18"/>
          <w:szCs w:val="18"/>
          <w:lang w:val="pt-BR"/>
        </w:rPr>
        <w:t>O Cliente poderá permitir que terceiros tenham acesso e utilizem o serviço online associado à utilização dessa solução.</w:t>
      </w:r>
      <w:r w:rsidR="00A72342" w:rsidRPr="006338D1">
        <w:rPr>
          <w:rFonts w:cs="Arial"/>
          <w:color w:val="auto"/>
          <w:sz w:val="18"/>
          <w:szCs w:val="18"/>
          <w:lang w:val="pt-BR"/>
        </w:rPr>
        <w:t xml:space="preserve"> </w:t>
      </w:r>
      <w:r w:rsidRPr="006338D1">
        <w:rPr>
          <w:rFonts w:cs="Arial"/>
          <w:color w:val="auto"/>
          <w:sz w:val="18"/>
          <w:szCs w:val="18"/>
          <w:lang w:val="pt-BR"/>
        </w:rPr>
        <w:t>No entanto, o Cliente é responsável por essa utilização e por assegurar o cumprimento destes termos e</w:t>
      </w:r>
      <w:r w:rsidR="00C8542E">
        <w:rPr>
          <w:rFonts w:cs="Arial"/>
          <w:color w:val="auto"/>
          <w:sz w:val="18"/>
          <w:szCs w:val="18"/>
          <w:lang w:val="pt-BR"/>
        </w:rPr>
        <w:t> </w:t>
      </w:r>
      <w:r w:rsidRPr="006338D1">
        <w:rPr>
          <w:rFonts w:cs="Arial"/>
          <w:color w:val="auto"/>
          <w:sz w:val="18"/>
          <w:szCs w:val="18"/>
          <w:lang w:val="pt-BR"/>
        </w:rPr>
        <w:t>dos termos e condições do contrato de licenciamento em volume do Cliente.</w:t>
      </w:r>
      <w:r w:rsidR="00A72342" w:rsidRPr="006338D1">
        <w:rPr>
          <w:rFonts w:cs="Arial"/>
          <w:color w:val="auto"/>
          <w:sz w:val="18"/>
          <w:szCs w:val="18"/>
          <w:lang w:val="pt-BR"/>
        </w:rPr>
        <w:t xml:space="preserve"> </w:t>
      </w:r>
    </w:p>
    <w:p w:rsidR="00EE7922" w:rsidRPr="006338D1" w:rsidRDefault="00EE7922" w:rsidP="0072599A">
      <w:pPr>
        <w:pStyle w:val="PURBlueStrong-Indented"/>
        <w:rPr>
          <w:rFonts w:cs="Arial"/>
          <w:szCs w:val="18"/>
          <w:lang w:val="pt-BR"/>
        </w:rPr>
      </w:pPr>
      <w:r w:rsidRPr="006338D1">
        <w:rPr>
          <w:rFonts w:cs="Arial"/>
          <w:szCs w:val="18"/>
          <w:lang w:val="pt-BR"/>
        </w:rPr>
        <w:t xml:space="preserve">Máquinas Virtuais </w:t>
      </w:r>
    </w:p>
    <w:p w:rsidR="00EE7922" w:rsidRPr="006338D1" w:rsidRDefault="00EE7922" w:rsidP="00EE7922">
      <w:pPr>
        <w:pStyle w:val="PURBody-Indented"/>
        <w:rPr>
          <w:rFonts w:cs="Arial"/>
          <w:szCs w:val="18"/>
          <w:lang w:val="pt-BR"/>
        </w:rPr>
      </w:pPr>
      <w:r w:rsidRPr="006338D1">
        <w:rPr>
          <w:rFonts w:cs="Arial"/>
          <w:szCs w:val="18"/>
          <w:lang w:val="pt-BR"/>
        </w:rPr>
        <w:t>A funcionalidade Máquina Virtual fornece ao Cliente a capacidade de executar um servidor virtual com um de vários sistemas operativos à sua escolha.</w:t>
      </w:r>
      <w:r w:rsidR="00A72342" w:rsidRPr="006338D1">
        <w:rPr>
          <w:rFonts w:cs="Arial"/>
          <w:szCs w:val="18"/>
          <w:lang w:val="pt-BR"/>
        </w:rPr>
        <w:t xml:space="preserve"> </w:t>
      </w:r>
      <w:r w:rsidRPr="006338D1">
        <w:rPr>
          <w:rFonts w:cs="Arial"/>
          <w:szCs w:val="18"/>
          <w:lang w:val="pt-BR"/>
        </w:rPr>
        <w:t>O Cliente pode carregar a sua própria imagem de Máquina Virtual ou escolher de uma série de imagens de Máquina Virtual pré-configuradas disponíveis na Microsoft ou de outros fabricantes.</w:t>
      </w:r>
      <w:r w:rsidR="00A72342" w:rsidRPr="006338D1">
        <w:rPr>
          <w:rFonts w:cs="Arial"/>
          <w:szCs w:val="18"/>
          <w:lang w:val="pt-BR"/>
        </w:rPr>
        <w:t xml:space="preserve"> </w:t>
      </w:r>
    </w:p>
    <w:p w:rsidR="00EE7922" w:rsidRPr="00A44C19" w:rsidRDefault="00EE7922" w:rsidP="00A44C19">
      <w:pPr>
        <w:pStyle w:val="PURBlueStrong-Indented"/>
        <w:spacing w:line="240" w:lineRule="auto"/>
        <w:ind w:left="274"/>
        <w:rPr>
          <w:rFonts w:cs="Arial"/>
          <w:spacing w:val="0"/>
          <w:szCs w:val="18"/>
          <w:lang w:val="pt-BR"/>
        </w:rPr>
      </w:pPr>
      <w:r w:rsidRPr="00A44C19">
        <w:rPr>
          <w:rFonts w:cs="Arial"/>
          <w:smallCaps w:val="0"/>
          <w:color w:val="auto"/>
          <w:spacing w:val="0"/>
          <w:szCs w:val="18"/>
          <w:lang w:val="pt-BR"/>
        </w:rPr>
        <w:t>O Cliente concorda em proteger os direitos necessários para executar todo o software (incluindo o sistema operativo) na Máquina Virtual do Cliente.</w:t>
      </w:r>
      <w:r w:rsidR="00A72342" w:rsidRPr="00A44C19">
        <w:rPr>
          <w:rFonts w:cs="Arial"/>
          <w:smallCaps w:val="0"/>
          <w:color w:val="auto"/>
          <w:spacing w:val="0"/>
          <w:szCs w:val="18"/>
          <w:lang w:val="pt-BR"/>
        </w:rPr>
        <w:t xml:space="preserve"> </w:t>
      </w:r>
      <w:r w:rsidRPr="00A44C19">
        <w:rPr>
          <w:rFonts w:cs="Arial"/>
          <w:smallCaps w:val="0"/>
          <w:color w:val="auto"/>
          <w:spacing w:val="0"/>
          <w:szCs w:val="18"/>
          <w:lang w:val="pt-BR"/>
        </w:rPr>
        <w:t>É da responsabilidade do Cliente corrigir, configurar e manter o sistema operativo e outro software na respetiva Máquina Virtual.</w:t>
      </w:r>
      <w:r w:rsidR="00A72342" w:rsidRPr="00A44C19">
        <w:rPr>
          <w:rFonts w:cs="Arial"/>
          <w:smallCaps w:val="0"/>
          <w:color w:val="auto"/>
          <w:spacing w:val="0"/>
          <w:szCs w:val="18"/>
          <w:lang w:val="pt-BR"/>
        </w:rPr>
        <w:t xml:space="preserve"> </w:t>
      </w:r>
      <w:r w:rsidRPr="00A44C19">
        <w:rPr>
          <w:rFonts w:cs="Arial"/>
          <w:smallCaps w:val="0"/>
          <w:color w:val="auto"/>
          <w:spacing w:val="0"/>
          <w:szCs w:val="18"/>
          <w:lang w:val="pt-BR"/>
        </w:rPr>
        <w:t>O Cliente não poderá desativar, adulterar ou de alguma forma tentar contornar qualquer mecanismo de faturação que controle a utilização por hora da Máquina Virtual, por parte do Cliente, e o software que esta contém.</w:t>
      </w:r>
    </w:p>
    <w:p w:rsidR="00EE7922" w:rsidRPr="006338D1" w:rsidRDefault="00EE7922">
      <w:pPr>
        <w:pStyle w:val="PURBody-Indented"/>
        <w:rPr>
          <w:rFonts w:cs="Arial"/>
          <w:szCs w:val="18"/>
          <w:lang w:val="pt-BR"/>
        </w:rPr>
      </w:pPr>
      <w:r w:rsidRPr="006338D1">
        <w:rPr>
          <w:rFonts w:cs="Arial"/>
          <w:szCs w:val="18"/>
          <w:lang w:val="pt-BR"/>
        </w:rPr>
        <w:t>O Windows Azure poderá fornecer ao Cliente a opção de executar o Windows Server e outro software Microsoft numa Máquina Virtual.</w:t>
      </w:r>
      <w:r w:rsidR="00A72342" w:rsidRPr="006338D1">
        <w:rPr>
          <w:rFonts w:cs="Arial"/>
          <w:szCs w:val="18"/>
          <w:lang w:val="pt-BR"/>
        </w:rPr>
        <w:t xml:space="preserve"> </w:t>
      </w:r>
      <w:r w:rsidRPr="006338D1">
        <w:rPr>
          <w:rFonts w:cs="Arial"/>
          <w:szCs w:val="18"/>
          <w:lang w:val="pt-BR"/>
        </w:rPr>
        <w:t>O Cliente só poderá utilizar esse software no serviço online do Windows Azure e apenas em conjunto com a sua utilização autorizada de qualquer função do Windows Azure aplicável.</w:t>
      </w:r>
      <w:r w:rsidR="00A72342" w:rsidRPr="006338D1">
        <w:rPr>
          <w:rFonts w:cs="Arial"/>
          <w:szCs w:val="18"/>
          <w:lang w:val="pt-BR"/>
        </w:rPr>
        <w:t xml:space="preserve"> </w:t>
      </w:r>
      <w:r w:rsidRPr="006338D1">
        <w:rPr>
          <w:rFonts w:cs="Arial"/>
          <w:szCs w:val="18"/>
          <w:lang w:val="pt-BR"/>
        </w:rPr>
        <w:t>O Cliente não tem quaisquer outros direitos ao abrigo destes termos de licenciamento para executar o software (por exemplo, o Cliente não poderá executar cópias nos servidores existentes nas suas instalações a menos que o Cliente obtenha em separado a licença para o fazer).</w:t>
      </w:r>
      <w:r w:rsidR="00A72342" w:rsidRPr="006338D1">
        <w:rPr>
          <w:rFonts w:cs="Arial"/>
          <w:szCs w:val="18"/>
          <w:lang w:val="pt-BR"/>
        </w:rPr>
        <w:t xml:space="preserve"> </w:t>
      </w:r>
    </w:p>
    <w:p w:rsidR="00EE7922" w:rsidRPr="006338D1" w:rsidRDefault="00F50D89" w:rsidP="00EE7922">
      <w:pPr>
        <w:pStyle w:val="PURBlueStrong-Indented"/>
        <w:rPr>
          <w:rFonts w:cs="Arial"/>
          <w:szCs w:val="18"/>
          <w:lang w:val="pt-BR"/>
        </w:rPr>
      </w:pPr>
      <w:r w:rsidRPr="006338D1">
        <w:rPr>
          <w:rFonts w:cs="Arial"/>
          <w:b/>
          <w:smallCaps w:val="0"/>
          <w:color w:val="auto"/>
          <w:szCs w:val="18"/>
          <w:lang w:val="pt-BR"/>
        </w:rPr>
        <w:t>Windows Server</w:t>
      </w:r>
      <w:r w:rsidR="00A72342" w:rsidRPr="006338D1">
        <w:rPr>
          <w:rFonts w:cs="Arial"/>
          <w:b/>
          <w:smallCaps w:val="0"/>
          <w:color w:val="auto"/>
          <w:szCs w:val="18"/>
          <w:lang w:val="pt-BR"/>
        </w:rPr>
        <w:t xml:space="preserve"> </w:t>
      </w:r>
    </w:p>
    <w:p w:rsidR="001C4617" w:rsidRPr="006338D1" w:rsidRDefault="001C4617" w:rsidP="001C4617">
      <w:pPr>
        <w:pStyle w:val="PURBody-Indented"/>
        <w:rPr>
          <w:rFonts w:cs="Arial"/>
          <w:szCs w:val="18"/>
          <w:lang w:val="pt-BR"/>
        </w:rPr>
      </w:pPr>
      <w:r w:rsidRPr="006338D1">
        <w:rPr>
          <w:rFonts w:cs="Arial"/>
          <w:szCs w:val="18"/>
          <w:lang w:val="pt-BR"/>
        </w:rPr>
        <w:t>A utilização de qualquer Máquina Virtual com qualquer versão do Windows Server está sujeita aos seguintes termos adicionais:</w:t>
      </w:r>
    </w:p>
    <w:p w:rsidR="0082133B" w:rsidRPr="006338D1" w:rsidRDefault="00ED4593">
      <w:pPr>
        <w:pStyle w:val="PURBody-Indented"/>
        <w:rPr>
          <w:rFonts w:cs="Arial"/>
          <w:szCs w:val="18"/>
          <w:lang w:val="pt-BR"/>
        </w:rPr>
      </w:pPr>
      <w:r w:rsidRPr="006338D1">
        <w:rPr>
          <w:rFonts w:cs="Arial"/>
          <w:b/>
          <w:szCs w:val="18"/>
          <w:lang w:val="pt-BR"/>
        </w:rPr>
        <w:t>Limitações da Utilização.</w:t>
      </w:r>
      <w:r w:rsidR="00A72342" w:rsidRPr="006338D1">
        <w:rPr>
          <w:rFonts w:cs="Arial"/>
          <w:szCs w:val="18"/>
          <w:lang w:val="pt-BR"/>
        </w:rPr>
        <w:t xml:space="preserve"> </w:t>
      </w:r>
      <w:r w:rsidRPr="006338D1">
        <w:rPr>
          <w:rFonts w:cs="Arial"/>
          <w:szCs w:val="18"/>
          <w:lang w:val="pt-BR"/>
        </w:rPr>
        <w:t>Não poderá utilizar a seguinte funcionalidade no software:</w:t>
      </w:r>
    </w:p>
    <w:p w:rsidR="0082133B" w:rsidRPr="006338D1" w:rsidRDefault="00ED4593" w:rsidP="00837073">
      <w:pPr>
        <w:pStyle w:val="PURBullet-Indented"/>
        <w:numPr>
          <w:ilvl w:val="0"/>
          <w:numId w:val="41"/>
        </w:numPr>
        <w:contextualSpacing w:val="0"/>
        <w:rPr>
          <w:rFonts w:cs="Arial"/>
          <w:szCs w:val="18"/>
        </w:rPr>
      </w:pPr>
      <w:r w:rsidRPr="006338D1">
        <w:rPr>
          <w:rFonts w:cs="Arial"/>
          <w:szCs w:val="18"/>
        </w:rPr>
        <w:t xml:space="preserve">Serviços de Gestão de Direitos </w:t>
      </w:r>
    </w:p>
    <w:p w:rsidR="00837073" w:rsidRPr="006338D1" w:rsidRDefault="00837073" w:rsidP="00837073">
      <w:pPr>
        <w:ind w:left="270"/>
        <w:rPr>
          <w:rFonts w:cs="Arial"/>
          <w:sz w:val="18"/>
          <w:szCs w:val="18"/>
          <w:lang w:val="pt-BR"/>
        </w:rPr>
      </w:pPr>
      <w:r w:rsidRPr="006338D1">
        <w:rPr>
          <w:rFonts w:cs="Arial"/>
          <w:b/>
          <w:color w:val="auto"/>
          <w:sz w:val="18"/>
          <w:szCs w:val="18"/>
          <w:lang w:val="pt-BR"/>
        </w:rPr>
        <w:t>Serviços de Ambiente de Trabalho Remoto</w:t>
      </w:r>
      <w:r w:rsidRPr="001F61B3">
        <w:rPr>
          <w:rFonts w:cs="Arial"/>
          <w:b/>
          <w:bCs/>
          <w:color w:val="auto"/>
          <w:sz w:val="18"/>
          <w:szCs w:val="18"/>
          <w:lang w:val="pt-BR"/>
        </w:rPr>
        <w:t xml:space="preserve">. </w:t>
      </w:r>
      <w:r w:rsidRPr="006338D1">
        <w:rPr>
          <w:rFonts w:cs="Arial"/>
          <w:color w:val="auto"/>
          <w:sz w:val="18"/>
          <w:szCs w:val="18"/>
          <w:lang w:val="pt-BR"/>
        </w:rPr>
        <w:t>As Licenças de Acesso de Subscritor (SALs) dos Serviços de Ambiente de Trabalho Remoto (RDS) e as CALs de Utilizador do RDS com Direitos Expandidos através do Software Assurance podem ser utilizadas para fornecer a funcionalidade de interface de utilizador gráfica em máquinas virtuais do Windows Azure sujeitas aos termos de licenciamento ao abrigo dos quais são licenciadas.</w:t>
      </w:r>
      <w:r w:rsidR="00A72342" w:rsidRPr="006338D1">
        <w:rPr>
          <w:rFonts w:cs="Arial"/>
          <w:color w:val="auto"/>
          <w:sz w:val="18"/>
          <w:szCs w:val="18"/>
          <w:lang w:val="pt-BR"/>
        </w:rPr>
        <w:t xml:space="preserve"> </w:t>
      </w:r>
      <w:r w:rsidRPr="006338D1">
        <w:rPr>
          <w:rFonts w:cs="Arial"/>
          <w:color w:val="auto"/>
          <w:sz w:val="18"/>
          <w:szCs w:val="18"/>
          <w:lang w:val="pt-BR"/>
        </w:rPr>
        <w:t xml:space="preserve">O alojamento dos sistemas operativos de estação de trabalho Windows com a </w:t>
      </w:r>
      <w:r w:rsidRPr="006338D1">
        <w:rPr>
          <w:rFonts w:cs="Arial"/>
          <w:color w:val="auto"/>
          <w:sz w:val="18"/>
          <w:szCs w:val="18"/>
          <w:lang w:val="pt-BR"/>
        </w:rPr>
        <w:lastRenderedPageBreak/>
        <w:t>Virtual Desktop Infrastructure (VDI) através da virtualização do sistema operativo não é permitido em máquinas virtuais do Windows Azure.</w:t>
      </w:r>
    </w:p>
    <w:p w:rsidR="0082133B" w:rsidRPr="00133D55" w:rsidRDefault="00035228">
      <w:pPr>
        <w:pStyle w:val="PURBody-Indented"/>
        <w:rPr>
          <w:rFonts w:cs="Arial"/>
          <w:szCs w:val="18"/>
          <w:lang w:val="pt-BR"/>
        </w:rPr>
      </w:pPr>
      <w:r w:rsidRPr="00133D55">
        <w:rPr>
          <w:rFonts w:cs="Arial"/>
          <w:b/>
          <w:szCs w:val="18"/>
          <w:lang w:val="pt-BR"/>
        </w:rPr>
        <w:t>Alojamento.</w:t>
      </w:r>
      <w:r w:rsidR="00A72342" w:rsidRPr="00133D55">
        <w:rPr>
          <w:rFonts w:cs="Arial"/>
          <w:szCs w:val="18"/>
          <w:lang w:val="pt-BR"/>
        </w:rPr>
        <w:t xml:space="preserve"> </w:t>
      </w:r>
      <w:r w:rsidRPr="00133D55">
        <w:rPr>
          <w:rFonts w:cs="Arial"/>
          <w:szCs w:val="18"/>
          <w:lang w:val="pt-BR"/>
        </w:rPr>
        <w:t>Se o Cliente utilizar o software para alojar uma solução para que seja acedida ou utilizada por terceiros, essa solução tem de consistir numa aplicação ou serviço que seja da propriedade ou licenciado pelo Cliente ou por um terceiro.</w:t>
      </w:r>
    </w:p>
    <w:p w:rsidR="0082133B" w:rsidRPr="00133D55" w:rsidRDefault="00ED4593">
      <w:pPr>
        <w:pStyle w:val="PURBody-Indented"/>
        <w:rPr>
          <w:rFonts w:cs="Arial"/>
          <w:szCs w:val="18"/>
          <w:lang w:val="pt-BR"/>
        </w:rPr>
      </w:pPr>
      <w:r w:rsidRPr="00133D55">
        <w:rPr>
          <w:rFonts w:cs="Arial"/>
          <w:b/>
          <w:szCs w:val="18"/>
          <w:lang w:val="pt-BR"/>
        </w:rPr>
        <w:t>Tecnologia de Armazenamento de Dados.</w:t>
      </w:r>
      <w:r w:rsidR="00A72342" w:rsidRPr="00133D55">
        <w:rPr>
          <w:rFonts w:cs="Arial"/>
          <w:szCs w:val="18"/>
          <w:lang w:val="pt-BR"/>
        </w:rPr>
        <w:t xml:space="preserve"> </w:t>
      </w:r>
      <w:r w:rsidRPr="00133D55">
        <w:rPr>
          <w:rFonts w:cs="Arial"/>
          <w:szCs w:val="18"/>
          <w:lang w:val="pt-BR"/>
        </w:rPr>
        <w:t>O software de servidor inclui tecnologia de armazenamento de dados denominada Windows Internal Database ou Microsoft SQL Server Desktop Engine for Windows.</w:t>
      </w:r>
      <w:r w:rsidR="00A72342" w:rsidRPr="00133D55">
        <w:rPr>
          <w:rFonts w:cs="Arial"/>
          <w:szCs w:val="18"/>
          <w:lang w:val="pt-BR"/>
        </w:rPr>
        <w:t xml:space="preserve"> </w:t>
      </w:r>
      <w:r w:rsidRPr="00133D55">
        <w:rPr>
          <w:rFonts w:cs="Arial"/>
          <w:szCs w:val="18"/>
          <w:lang w:val="pt-BR"/>
        </w:rPr>
        <w:t>Os componentes do software de servidor utilizam estas tecnologias para armazenar dados.</w:t>
      </w:r>
      <w:r w:rsidR="00A72342" w:rsidRPr="00133D55">
        <w:rPr>
          <w:rFonts w:cs="Arial"/>
          <w:szCs w:val="18"/>
          <w:lang w:val="pt-BR"/>
        </w:rPr>
        <w:t xml:space="preserve"> </w:t>
      </w:r>
      <w:r w:rsidRPr="00133D55">
        <w:rPr>
          <w:rFonts w:cs="Arial"/>
          <w:szCs w:val="18"/>
          <w:lang w:val="pt-BR"/>
        </w:rPr>
        <w:t>O Cliente não poderá utilizar nem aceder a estas tecnologias de outra forma nestes termos de licenciamento.</w:t>
      </w:r>
    </w:p>
    <w:p w:rsidR="0082133B" w:rsidRPr="00133D55" w:rsidRDefault="00ED4593" w:rsidP="00AB0E1F">
      <w:pPr>
        <w:pStyle w:val="PURBody-Indented"/>
        <w:rPr>
          <w:rFonts w:cs="Arial"/>
          <w:szCs w:val="18"/>
          <w:lang w:val="pt-BR"/>
        </w:rPr>
      </w:pPr>
      <w:r w:rsidRPr="00133D55">
        <w:rPr>
          <w:rFonts w:cs="Arial"/>
          <w:b/>
          <w:szCs w:val="18"/>
          <w:lang w:val="pt-BR"/>
        </w:rPr>
        <w:t>Ícones, imagens e sons.</w:t>
      </w:r>
      <w:r w:rsidR="00A72342" w:rsidRPr="00133D55">
        <w:rPr>
          <w:rFonts w:cs="Arial"/>
          <w:b/>
          <w:szCs w:val="18"/>
          <w:lang w:val="pt-BR"/>
        </w:rPr>
        <w:t xml:space="preserve"> </w:t>
      </w:r>
      <w:r w:rsidRPr="00133D55">
        <w:rPr>
          <w:rFonts w:cs="Arial"/>
          <w:szCs w:val="18"/>
          <w:lang w:val="pt-BR"/>
        </w:rPr>
        <w:t>Enquanto o software estiver em execução, poderá utilizar, mas não poderá partilhar os respetivos ícones, imagens, sons e multimédia. As imagens, sons e multimédia de amostra fornecidos com o software destinam-se apenas a</w:t>
      </w:r>
      <w:r w:rsidR="00AB0E1F">
        <w:rPr>
          <w:rFonts w:cs="Arial"/>
          <w:szCs w:val="18"/>
          <w:lang w:val="pt-BR"/>
        </w:rPr>
        <w:t> </w:t>
      </w:r>
      <w:r w:rsidRPr="00133D55">
        <w:rPr>
          <w:rFonts w:cs="Arial"/>
          <w:szCs w:val="18"/>
          <w:lang w:val="pt-BR"/>
        </w:rPr>
        <w:t>ser utilizados para fins não comerciais.</w:t>
      </w:r>
    </w:p>
    <w:p w:rsidR="001C4617" w:rsidRPr="00A06CE8" w:rsidRDefault="001C4617" w:rsidP="001C4617">
      <w:pPr>
        <w:pStyle w:val="PURBody-Indented"/>
        <w:rPr>
          <w:rFonts w:cs="Arial"/>
          <w:szCs w:val="18"/>
          <w:lang w:val="pt-BR"/>
        </w:rPr>
      </w:pPr>
      <w:r w:rsidRPr="00133D55">
        <w:rPr>
          <w:rFonts w:cs="Arial"/>
          <w:b/>
          <w:szCs w:val="18"/>
          <w:lang w:val="pt-BR"/>
        </w:rPr>
        <w:t>Notificações de Transferência de Dados.</w:t>
      </w:r>
      <w:r w:rsidR="00A72342" w:rsidRPr="00133D55">
        <w:rPr>
          <w:rFonts w:cs="Arial"/>
          <w:szCs w:val="18"/>
          <w:lang w:val="pt-BR"/>
        </w:rPr>
        <w:t xml:space="preserve"> </w:t>
      </w:r>
      <w:r w:rsidRPr="00133D55">
        <w:rPr>
          <w:rFonts w:cs="Arial"/>
          <w:szCs w:val="18"/>
          <w:lang w:val="pt-BR"/>
        </w:rPr>
        <w:t xml:space="preserve">As notificações aplicáveis ao Windows Server, conforme identificado no documento </w:t>
      </w:r>
      <w:r w:rsidRPr="00A06CE8">
        <w:rPr>
          <w:rFonts w:cs="Arial"/>
          <w:szCs w:val="18"/>
          <w:lang w:val="pt-BR"/>
        </w:rPr>
        <w:t>Notificações de Transferência de Dados em</w:t>
      </w:r>
      <w:r w:rsidRPr="00A06CE8">
        <w:rPr>
          <w:rFonts w:cs="Arial"/>
          <w:b/>
          <w:szCs w:val="18"/>
          <w:lang w:val="pt-BR"/>
        </w:rPr>
        <w:t xml:space="preserve"> </w:t>
      </w:r>
      <w:hyperlink r:id="rId41" w:history="1">
        <w:r w:rsidRPr="00A06CE8">
          <w:rPr>
            <w:rFonts w:cs="Arial"/>
            <w:color w:val="0000FF"/>
            <w:szCs w:val="18"/>
            <w:u w:val="single"/>
            <w:lang w:val="pt-BR"/>
          </w:rPr>
          <w:t>http://microsoft.com/licensing/contract</w:t>
        </w:r>
        <w:r w:rsidRPr="00A06CE8">
          <w:rPr>
            <w:rStyle w:val="Hyperlink"/>
            <w:rFonts w:cs="Arial"/>
            <w:color w:val="0000FF"/>
            <w:szCs w:val="18"/>
            <w:lang w:val="pt-BR"/>
          </w:rPr>
          <w:t>s</w:t>
        </w:r>
      </w:hyperlink>
      <w:r w:rsidRPr="00A06CE8">
        <w:rPr>
          <w:rFonts w:cs="Arial"/>
          <w:szCs w:val="18"/>
          <w:lang w:val="pt-BR"/>
        </w:rPr>
        <w:t xml:space="preserve"> , aplicam-se à utilização do software Windows Server ao abrigo das licenças do Windows Azure.</w:t>
      </w:r>
    </w:p>
    <w:p w:rsidR="001C4617" w:rsidRPr="00A06CE8" w:rsidRDefault="001C4617" w:rsidP="00492254">
      <w:pPr>
        <w:pStyle w:val="PURBlueStrong-Indented"/>
        <w:rPr>
          <w:rFonts w:cs="Arial"/>
          <w:spacing w:val="0"/>
          <w:szCs w:val="18"/>
          <w:lang w:val="pt-BR"/>
        </w:rPr>
      </w:pPr>
      <w:r w:rsidRPr="00A06CE8">
        <w:rPr>
          <w:rFonts w:cs="Arial"/>
          <w:b/>
          <w:smallCaps w:val="0"/>
          <w:color w:val="auto"/>
          <w:spacing w:val="0"/>
          <w:szCs w:val="18"/>
          <w:lang w:val="pt-BR"/>
        </w:rPr>
        <w:t>SQLServer</w:t>
      </w:r>
    </w:p>
    <w:p w:rsidR="00033CE9" w:rsidRPr="00A06CE8" w:rsidRDefault="001C4617" w:rsidP="001C4617">
      <w:pPr>
        <w:pStyle w:val="PURBody-Indented"/>
        <w:rPr>
          <w:rFonts w:cs="Arial"/>
          <w:szCs w:val="18"/>
          <w:lang w:val="pt-BR"/>
        </w:rPr>
      </w:pPr>
      <w:r w:rsidRPr="00A06CE8">
        <w:rPr>
          <w:rFonts w:cs="Arial"/>
          <w:szCs w:val="18"/>
          <w:lang w:val="pt-BR"/>
        </w:rPr>
        <w:t>A utilização do SQL Server numa Máquina Virtual está sujeita às disposições “Componentes de Software Windows”, “Testes de Referência” e “Map Report Item do SQL Server Reporting Services” nos Termos Gerais.</w:t>
      </w:r>
    </w:p>
    <w:p w:rsidR="005D5C69" w:rsidRPr="00A06CE8" w:rsidRDefault="005D5C69" w:rsidP="005D5C69">
      <w:pPr>
        <w:pStyle w:val="PURBlueStrong-Indented"/>
        <w:rPr>
          <w:rFonts w:cs="Arial"/>
          <w:szCs w:val="18"/>
          <w:lang w:val="pt-BR"/>
        </w:rPr>
      </w:pPr>
      <w:r w:rsidRPr="00A06CE8">
        <w:rPr>
          <w:rFonts w:cs="Arial"/>
          <w:szCs w:val="18"/>
          <w:lang w:val="pt-BR"/>
        </w:rPr>
        <w:t>Serviços de Importação/Exportação do Windows Azure</w:t>
      </w:r>
    </w:p>
    <w:p w:rsidR="005D5C69" w:rsidRPr="00A06CE8" w:rsidRDefault="005D5C69" w:rsidP="00161489">
      <w:pPr>
        <w:pStyle w:val="NormalWeb"/>
        <w:spacing w:before="0" w:beforeAutospacing="0" w:after="60" w:afterAutospacing="0"/>
        <w:ind w:left="274"/>
        <w:rPr>
          <w:rFonts w:ascii="Arial" w:hAnsi="Arial" w:cs="Arial"/>
          <w:sz w:val="18"/>
          <w:szCs w:val="18"/>
          <w:lang w:val="pt-BR"/>
        </w:rPr>
      </w:pPr>
      <w:r w:rsidRPr="00A06CE8">
        <w:rPr>
          <w:rFonts w:ascii="Arial" w:hAnsi="Arial" w:cs="Arial"/>
          <w:color w:val="000000" w:themeColor="text1"/>
          <w:sz w:val="18"/>
          <w:szCs w:val="18"/>
          <w:bdr w:val="none" w:sz="0" w:space="0" w:color="auto" w:frame="1"/>
          <w:shd w:val="clear" w:color="auto" w:fill="FFFFFF"/>
          <w:lang w:val="pt-BR"/>
        </w:rPr>
        <w:t xml:space="preserve">A utilização do Serviço de Importação/Exportação está condicionada ao cumprimento por parte do Cliente de todas as instruções fornecidas pela Microsoft relativas à preparação, tratamento e envio dos suportes físicos que contêm os dados do Cliente, que serão fornecidas ao Cliente por correio eletrónico ou em </w:t>
      </w:r>
      <w:hyperlink r:id="rId42" w:tgtFrame="_blank" w:history="1">
        <w:r w:rsidRPr="00A06CE8">
          <w:rPr>
            <w:rStyle w:val="Hyperlink"/>
            <w:rFonts w:ascii="Arial" w:hAnsi="Arial" w:cs="Arial"/>
            <w:sz w:val="18"/>
            <w:szCs w:val="18"/>
            <w:bdr w:val="none" w:sz="0" w:space="0" w:color="auto" w:frame="1"/>
            <w:shd w:val="clear" w:color="auto" w:fill="FFFFFF"/>
            <w:lang w:val="pt-BR"/>
          </w:rPr>
          <w:t>http://go.microsoft.com/fwlink/?LinkID=301900&amp;clcid=0x409</w:t>
        </w:r>
      </w:hyperlink>
      <w:r w:rsidRPr="00A06CE8">
        <w:rPr>
          <w:rFonts w:ascii="Arial" w:hAnsi="Arial" w:cs="Arial"/>
          <w:color w:val="444444"/>
          <w:sz w:val="18"/>
          <w:szCs w:val="18"/>
          <w:bdr w:val="none" w:sz="0" w:space="0" w:color="auto" w:frame="1"/>
          <w:shd w:val="clear" w:color="auto" w:fill="FFFFFF"/>
          <w:lang w:val="pt-BR"/>
        </w:rPr>
        <w:t xml:space="preserve"> </w:t>
      </w:r>
      <w:r w:rsidRPr="00A06CE8">
        <w:rPr>
          <w:rFonts w:ascii="Arial" w:hAnsi="Arial" w:cs="Arial"/>
          <w:color w:val="000000" w:themeColor="text1"/>
          <w:sz w:val="18"/>
          <w:szCs w:val="18"/>
          <w:bdr w:val="none" w:sz="0" w:space="0" w:color="auto" w:frame="1"/>
          <w:shd w:val="clear" w:color="auto" w:fill="FFFFFF"/>
          <w:lang w:val="pt-BR"/>
        </w:rPr>
        <w:t>(em inglês).</w:t>
      </w:r>
      <w:r w:rsidRPr="00A06CE8">
        <w:rPr>
          <w:rFonts w:ascii="Arial" w:hAnsi="Arial" w:cs="Arial"/>
          <w:color w:val="444444"/>
          <w:sz w:val="18"/>
          <w:szCs w:val="18"/>
          <w:bdr w:val="none" w:sz="0" w:space="0" w:color="auto" w:frame="1"/>
          <w:shd w:val="clear" w:color="auto" w:fill="FFFFFF"/>
          <w:lang w:val="pt-BR"/>
        </w:rPr>
        <w:t xml:space="preserve"> </w:t>
      </w:r>
      <w:r w:rsidRPr="00A06CE8">
        <w:rPr>
          <w:rFonts w:ascii="Arial" w:hAnsi="Arial" w:cs="Arial"/>
          <w:color w:val="000000" w:themeColor="text1"/>
          <w:sz w:val="18"/>
          <w:szCs w:val="18"/>
          <w:bdr w:val="none" w:sz="0" w:space="0" w:color="auto" w:frame="1"/>
          <w:shd w:val="clear" w:color="auto" w:fill="FFFFFF"/>
          <w:lang w:val="pt-BR"/>
        </w:rPr>
        <w:t>O</w:t>
      </w:r>
      <w:r w:rsidR="00161489" w:rsidRPr="00A06CE8">
        <w:rPr>
          <w:rFonts w:ascii="Arial" w:hAnsi="Arial" w:cs="Arial"/>
          <w:color w:val="000000" w:themeColor="text1"/>
          <w:sz w:val="18"/>
          <w:szCs w:val="18"/>
          <w:bdr w:val="none" w:sz="0" w:space="0" w:color="auto" w:frame="1"/>
          <w:shd w:val="clear" w:color="auto" w:fill="FFFFFF"/>
          <w:lang w:val="pt-BR"/>
        </w:rPr>
        <w:t> </w:t>
      </w:r>
      <w:r w:rsidRPr="00A06CE8">
        <w:rPr>
          <w:rFonts w:ascii="Arial" w:hAnsi="Arial" w:cs="Arial"/>
          <w:color w:val="000000" w:themeColor="text1"/>
          <w:sz w:val="18"/>
          <w:szCs w:val="18"/>
          <w:bdr w:val="none" w:sz="0" w:space="0" w:color="auto" w:frame="1"/>
          <w:shd w:val="clear" w:color="auto" w:fill="FFFFFF"/>
          <w:lang w:val="pt-BR"/>
        </w:rPr>
        <w:t>Cliente é o único responsável por garantir que o suporte de armazenamento e os dados são fornecidos em conformidade com todas as leis e normas.</w:t>
      </w:r>
      <w:r w:rsidR="00A72342" w:rsidRPr="00A06CE8">
        <w:rPr>
          <w:rFonts w:ascii="Arial" w:hAnsi="Arial" w:cs="Arial"/>
          <w:color w:val="000000" w:themeColor="text1"/>
          <w:sz w:val="18"/>
          <w:szCs w:val="18"/>
          <w:bdr w:val="none" w:sz="0" w:space="0" w:color="auto" w:frame="1"/>
          <w:shd w:val="clear" w:color="auto" w:fill="FFFFFF"/>
          <w:lang w:val="pt-BR"/>
        </w:rPr>
        <w:t xml:space="preserve"> </w:t>
      </w:r>
      <w:r w:rsidRPr="00A06CE8">
        <w:rPr>
          <w:rFonts w:ascii="Arial" w:hAnsi="Arial" w:cs="Arial"/>
          <w:color w:val="000000" w:themeColor="text1"/>
          <w:sz w:val="18"/>
          <w:szCs w:val="18"/>
          <w:bdr w:val="none" w:sz="0" w:space="0" w:color="auto" w:frame="1"/>
          <w:shd w:val="clear" w:color="auto" w:fill="FFFFFF"/>
          <w:lang w:val="pt-BR"/>
        </w:rPr>
        <w:t>Todos os suportes de armazenamento serão envidados pelo centro de dados DDP (INCOTERMS 2010) e o</w:t>
      </w:r>
      <w:r w:rsidR="00161489" w:rsidRPr="00A06CE8">
        <w:rPr>
          <w:rFonts w:ascii="Arial" w:hAnsi="Arial" w:cs="Arial"/>
          <w:color w:val="000000" w:themeColor="text1"/>
          <w:sz w:val="18"/>
          <w:szCs w:val="18"/>
          <w:bdr w:val="none" w:sz="0" w:space="0" w:color="auto" w:frame="1"/>
          <w:shd w:val="clear" w:color="auto" w:fill="FFFFFF"/>
          <w:lang w:val="pt-BR"/>
        </w:rPr>
        <w:t> </w:t>
      </w:r>
      <w:r w:rsidRPr="00A06CE8">
        <w:rPr>
          <w:rFonts w:ascii="Arial" w:hAnsi="Arial" w:cs="Arial"/>
          <w:color w:val="000000" w:themeColor="text1"/>
          <w:sz w:val="18"/>
          <w:szCs w:val="18"/>
          <w:bdr w:val="none" w:sz="0" w:space="0" w:color="auto" w:frame="1"/>
          <w:shd w:val="clear" w:color="auto" w:fill="FFFFFF"/>
          <w:lang w:val="pt-BR"/>
        </w:rPr>
        <w:t>Cliente é responsável por todos os custos de envio e transporte, incluindo sem limitação o seguro, as declarações alfandegárias, declarações de importação e exportação, impostos, taxas e tarifas.</w:t>
      </w:r>
      <w:r w:rsidR="00A72342" w:rsidRPr="00A06CE8">
        <w:rPr>
          <w:rFonts w:ascii="Arial" w:hAnsi="Arial" w:cs="Arial"/>
          <w:color w:val="000000" w:themeColor="text1"/>
          <w:sz w:val="18"/>
          <w:szCs w:val="18"/>
          <w:bdr w:val="none" w:sz="0" w:space="0" w:color="auto" w:frame="1"/>
          <w:shd w:val="clear" w:color="auto" w:fill="FFFFFF"/>
          <w:lang w:val="pt-BR"/>
        </w:rPr>
        <w:t xml:space="preserve"> </w:t>
      </w:r>
    </w:p>
    <w:p w:rsidR="005D5C69" w:rsidRPr="00A06CE8" w:rsidRDefault="005D5C69" w:rsidP="005D5C69">
      <w:pPr>
        <w:pStyle w:val="PURBlueStrong-Indented"/>
        <w:spacing w:after="120" w:line="240" w:lineRule="auto"/>
        <w:ind w:left="274"/>
        <w:rPr>
          <w:rFonts w:cs="Arial"/>
          <w:spacing w:val="0"/>
          <w:szCs w:val="18"/>
          <w:lang w:val="pt-BR"/>
        </w:rPr>
      </w:pPr>
      <w:r w:rsidRPr="00A06CE8">
        <w:rPr>
          <w:rFonts w:cs="Arial"/>
          <w:smallCaps w:val="0"/>
          <w:color w:val="000000" w:themeColor="text1"/>
          <w:spacing w:val="0"/>
          <w:szCs w:val="18"/>
          <w:bdr w:val="none" w:sz="0" w:space="0" w:color="auto" w:frame="1"/>
          <w:shd w:val="clear" w:color="auto" w:fill="FFFFFF"/>
          <w:lang w:val="pt-BR"/>
        </w:rPr>
        <w:t>Todos os suportes de armazenamento serão envidados pelo centro de dados DDP (INCOTERMS 2010) e o Cliente é responsável por todos os custos de envio e transporte, incluindo sem limitação o seguro, as declarações alfandegárias, declarações de importação e exportação, impostos, taxas e tarifas.</w:t>
      </w:r>
      <w:r w:rsidR="00A72342" w:rsidRPr="00A06CE8">
        <w:rPr>
          <w:rFonts w:cs="Arial"/>
          <w:smallCaps w:val="0"/>
          <w:color w:val="000000" w:themeColor="text1"/>
          <w:spacing w:val="0"/>
          <w:szCs w:val="18"/>
          <w:bdr w:val="none" w:sz="0" w:space="0" w:color="auto" w:frame="1"/>
          <w:shd w:val="clear" w:color="auto" w:fill="FFFFFF"/>
          <w:lang w:val="pt-BR"/>
        </w:rPr>
        <w:t xml:space="preserve"> </w:t>
      </w:r>
      <w:r w:rsidRPr="00A06CE8">
        <w:rPr>
          <w:rFonts w:cs="Arial"/>
          <w:smallCaps w:val="0"/>
          <w:color w:val="000000" w:themeColor="text1"/>
          <w:spacing w:val="0"/>
          <w:szCs w:val="18"/>
          <w:bdr w:val="none" w:sz="0" w:space="0" w:color="auto" w:frame="1"/>
          <w:shd w:val="clear" w:color="auto" w:fill="FFFFFF"/>
          <w:lang w:val="pt-BR"/>
        </w:rPr>
        <w:t>O Cliente é responsável por garantir que os dados exportados em suportes de armazenamento têm permissão para serem enviados para a localização fornecida pelo Cliente.</w:t>
      </w:r>
    </w:p>
    <w:p w:rsidR="005D5C69" w:rsidRPr="00A06CE8" w:rsidRDefault="005D5C69" w:rsidP="00255F42">
      <w:pPr>
        <w:pStyle w:val="PURBlueStrong-Indented"/>
        <w:spacing w:line="240" w:lineRule="auto"/>
        <w:ind w:left="274"/>
        <w:rPr>
          <w:rFonts w:cs="Arial"/>
          <w:spacing w:val="0"/>
          <w:szCs w:val="18"/>
          <w:lang w:val="pt-BR"/>
        </w:rPr>
      </w:pPr>
      <w:r w:rsidRPr="00A06CE8">
        <w:rPr>
          <w:rFonts w:cs="Arial"/>
          <w:smallCaps w:val="0"/>
          <w:color w:val="000000" w:themeColor="text1"/>
          <w:spacing w:val="0"/>
          <w:szCs w:val="18"/>
          <w:bdr w:val="none" w:sz="0" w:space="0" w:color="auto" w:frame="1"/>
          <w:shd w:val="clear" w:color="auto" w:fill="FFFFFF"/>
          <w:lang w:val="pt-BR"/>
        </w:rPr>
        <w:t>O Cliente aceita que a Microsoft não tem responsabilidade sobre o suporte de armazenamento nem sobre os dados nele contidos e que a Microsoft não é responsável pela perda, dano ou destruição do suporte de armazenamento.</w:t>
      </w:r>
      <w:r w:rsidR="00A72342" w:rsidRPr="00A06CE8">
        <w:rPr>
          <w:rFonts w:cs="Arial"/>
          <w:smallCaps w:val="0"/>
          <w:color w:val="000000" w:themeColor="text1"/>
          <w:spacing w:val="0"/>
          <w:szCs w:val="18"/>
          <w:bdr w:val="none" w:sz="0" w:space="0" w:color="auto" w:frame="1"/>
          <w:shd w:val="clear" w:color="auto" w:fill="FFFFFF"/>
          <w:lang w:val="pt-BR"/>
        </w:rPr>
        <w:t xml:space="preserve"> </w:t>
      </w:r>
      <w:r w:rsidRPr="00A06CE8">
        <w:rPr>
          <w:rFonts w:cs="Arial"/>
          <w:smallCaps w:val="0"/>
          <w:color w:val="000000" w:themeColor="text1"/>
          <w:spacing w:val="0"/>
          <w:szCs w:val="18"/>
          <w:bdr w:val="none" w:sz="0" w:space="0" w:color="auto" w:frame="1"/>
          <w:shd w:val="clear" w:color="auto" w:fill="FFFFFF"/>
          <w:lang w:val="pt-BR"/>
        </w:rPr>
        <w:t>O Cliente é o único responsável por tomar as devidas precauções para proteger o suporte de armazenamento e os dados nele contidos incluindo, sem limitação: dados encriptados, embalagem contra adulteração, seguro de envio, cópia de segurança dos dados e redundância dos dados.</w:t>
      </w:r>
    </w:p>
    <w:p w:rsidR="00D862D8" w:rsidRPr="00A06CE8" w:rsidRDefault="00D862D8" w:rsidP="00D862D8">
      <w:pPr>
        <w:pStyle w:val="PURBlueStrong-Indented"/>
        <w:rPr>
          <w:rFonts w:cs="Arial"/>
          <w:szCs w:val="18"/>
          <w:lang w:val="pt-BR"/>
        </w:rPr>
      </w:pPr>
      <w:r w:rsidRPr="00A06CE8">
        <w:rPr>
          <w:rFonts w:cs="Arial"/>
          <w:szCs w:val="18"/>
          <w:lang w:val="pt-BR"/>
        </w:rPr>
        <w:t xml:space="preserve">Loja </w:t>
      </w:r>
    </w:p>
    <w:p w:rsidR="00D862D8" w:rsidRPr="00A06CE8" w:rsidRDefault="00D862D8" w:rsidP="00C8542E">
      <w:pPr>
        <w:ind w:left="270"/>
        <w:rPr>
          <w:rFonts w:cs="Arial"/>
          <w:sz w:val="18"/>
          <w:szCs w:val="18"/>
          <w:lang w:val="pt-BR"/>
        </w:rPr>
      </w:pPr>
      <w:r w:rsidRPr="00A06CE8">
        <w:rPr>
          <w:rFonts w:eastAsia="Times New Roman" w:cs="Arial"/>
          <w:color w:val="auto"/>
          <w:sz w:val="18"/>
          <w:szCs w:val="18"/>
          <w:lang w:val="pt-BR"/>
        </w:rPr>
        <w:t>O Windows Azure permite ao Cliente aceder ou comprar Produtos Que Não São da Microsoft a terceiros ao abrigo de uma estrutura unificada de aprovisionamento e faturação através de funcionalidades como a Loja do Windows Azure e a galeria da</w:t>
      </w:r>
      <w:r w:rsidR="00C8542E">
        <w:rPr>
          <w:rFonts w:eastAsia="Times New Roman" w:cs="Arial"/>
          <w:color w:val="auto"/>
          <w:sz w:val="18"/>
          <w:szCs w:val="18"/>
          <w:lang w:val="pt-BR"/>
        </w:rPr>
        <w:t> </w:t>
      </w:r>
      <w:r w:rsidRPr="00A06CE8">
        <w:rPr>
          <w:rFonts w:eastAsia="Times New Roman" w:cs="Arial"/>
          <w:color w:val="auto"/>
          <w:sz w:val="18"/>
          <w:szCs w:val="18"/>
          <w:lang w:val="pt-BR"/>
        </w:rPr>
        <w:t>Máquina Virtual (“Serviço de Loja”).</w:t>
      </w:r>
      <w:r w:rsidR="00A72342" w:rsidRPr="00A06CE8">
        <w:rPr>
          <w:rFonts w:eastAsia="Times New Roman" w:cs="Arial"/>
          <w:color w:val="auto"/>
          <w:sz w:val="18"/>
          <w:szCs w:val="18"/>
          <w:lang w:val="pt-BR"/>
        </w:rPr>
        <w:t xml:space="preserve"> </w:t>
      </w:r>
    </w:p>
    <w:p w:rsidR="00D862D8" w:rsidRPr="00A06CE8" w:rsidRDefault="00D862D8" w:rsidP="009A33CC">
      <w:pPr>
        <w:pStyle w:val="ListParagraph"/>
        <w:numPr>
          <w:ilvl w:val="0"/>
          <w:numId w:val="67"/>
        </w:numPr>
        <w:spacing w:before="120" w:after="120"/>
        <w:jc w:val="left"/>
        <w:rPr>
          <w:rFonts w:ascii="Arial" w:hAnsi="Arial" w:cs="Arial"/>
          <w:sz w:val="18"/>
          <w:szCs w:val="18"/>
          <w:lang w:val="pt-BR"/>
        </w:rPr>
      </w:pPr>
      <w:r w:rsidRPr="00A06CE8">
        <w:rPr>
          <w:rFonts w:ascii="Arial" w:eastAsia="Times New Roman" w:hAnsi="Arial" w:cs="Arial"/>
          <w:b/>
          <w:sz w:val="18"/>
          <w:szCs w:val="18"/>
          <w:lang w:val="pt-BR"/>
        </w:rPr>
        <w:t>Dados Financeiros.</w:t>
      </w:r>
      <w:r w:rsidR="00A72342" w:rsidRPr="00A06CE8">
        <w:rPr>
          <w:rFonts w:ascii="Arial" w:eastAsia="Times New Roman" w:hAnsi="Arial" w:cs="Arial"/>
          <w:sz w:val="18"/>
          <w:szCs w:val="18"/>
          <w:lang w:val="pt-BR"/>
        </w:rPr>
        <w:t xml:space="preserve"> </w:t>
      </w:r>
      <w:r w:rsidRPr="00A06CE8">
        <w:rPr>
          <w:rFonts w:ascii="Arial" w:eastAsia="Times New Roman" w:hAnsi="Arial" w:cs="Arial"/>
          <w:sz w:val="18"/>
          <w:szCs w:val="18"/>
          <w:lang w:val="pt-BR"/>
        </w:rPr>
        <w:t xml:space="preserve">Os Produtos Que Não São da Microsoft disponibilizados através do Serviço de Loja podem conter dados financeiros. A Microsoft não é um mediador/distribuidor ou consultor de investimentos registado ao abrigo das leis federais dos E.U.A. de valores mobiliários ou leis de valores mobiliários de outras jurisdições e não presta aconselhamento a indivíduos quanto à conveniência de investimentos, compras ou vendas de valores mobiliários ou de outros produtos ou serviços financeiros. Nenhum elemento no presente Serviço de Loja constitui uma oferta ou solicitação para comprar ou vender quaisquer valores mobiliários. Nem a Microsoft nem os respetivos licenciantes de dados de cotações ou índice de ações aprovam ou recomendam qualquer produto ou serviço financeiro específico. Nada no Serviço de Loja, incluindo qualquer conjunto de dados ou aplicações financeiras, se destina a consultadoria profissional, incluindo mas não se limitando, investimento ou consultadoria fiscal. </w:t>
      </w:r>
    </w:p>
    <w:p w:rsidR="00D862D8" w:rsidRPr="00A06CE8" w:rsidRDefault="00D862D8" w:rsidP="007E4E19">
      <w:pPr>
        <w:pStyle w:val="ListParagraph"/>
        <w:numPr>
          <w:ilvl w:val="0"/>
          <w:numId w:val="67"/>
        </w:numPr>
        <w:spacing w:before="120" w:after="120"/>
        <w:jc w:val="left"/>
        <w:rPr>
          <w:rFonts w:ascii="Arial" w:hAnsi="Arial" w:cs="Arial"/>
          <w:sz w:val="18"/>
          <w:szCs w:val="18"/>
          <w:lang w:val="pt-BR"/>
        </w:rPr>
      </w:pPr>
      <w:r w:rsidRPr="00A06CE8">
        <w:rPr>
          <w:rFonts w:ascii="Arial" w:eastAsia="Times New Roman" w:hAnsi="Arial" w:cs="Arial"/>
          <w:b/>
          <w:sz w:val="18"/>
          <w:szCs w:val="18"/>
          <w:lang w:val="pt-BR"/>
        </w:rPr>
        <w:t>Interfaces de Programação da Aplicação.</w:t>
      </w:r>
      <w:r w:rsidR="00A72342" w:rsidRPr="00A06CE8">
        <w:rPr>
          <w:rFonts w:ascii="Arial" w:eastAsia="Times New Roman" w:hAnsi="Arial" w:cs="Arial"/>
          <w:sz w:val="18"/>
          <w:szCs w:val="18"/>
          <w:lang w:val="pt-BR"/>
        </w:rPr>
        <w:t xml:space="preserve"> </w:t>
      </w:r>
      <w:r w:rsidRPr="00A06CE8">
        <w:rPr>
          <w:rFonts w:ascii="Arial" w:eastAsia="Times New Roman" w:hAnsi="Arial" w:cs="Arial"/>
          <w:sz w:val="18"/>
          <w:szCs w:val="18"/>
          <w:lang w:val="pt-BR"/>
        </w:rPr>
        <w:t>A Microsoft poderá disponibilizar APIs, interfaces de programação da aplicação, (</w:t>
      </w:r>
      <w:r w:rsidR="007E4E19" w:rsidRPr="00A06CE8">
        <w:rPr>
          <w:rFonts w:ascii="Arial" w:eastAsia="Times New Roman" w:hAnsi="Arial" w:cs="Arial"/>
          <w:sz w:val="18"/>
          <w:szCs w:val="18"/>
          <w:lang w:val="pt-BR"/>
        </w:rPr>
        <w:t>“</w:t>
      </w:r>
      <w:r w:rsidRPr="00A06CE8">
        <w:rPr>
          <w:rFonts w:ascii="Arial" w:eastAsia="Times New Roman" w:hAnsi="Arial" w:cs="Arial"/>
          <w:sz w:val="18"/>
          <w:szCs w:val="18"/>
          <w:lang w:val="pt-BR"/>
        </w:rPr>
        <w:t>APIs do Serviço de Loja</w:t>
      </w:r>
      <w:r w:rsidR="007E4E19" w:rsidRPr="00A06CE8">
        <w:rPr>
          <w:rFonts w:ascii="Arial" w:eastAsia="Times New Roman" w:hAnsi="Arial" w:cs="Arial"/>
          <w:sz w:val="18"/>
          <w:szCs w:val="18"/>
          <w:lang w:val="pt-BR"/>
        </w:rPr>
        <w:t>”</w:t>
      </w:r>
      <w:r w:rsidRPr="00A06CE8">
        <w:rPr>
          <w:rFonts w:ascii="Arial" w:eastAsia="Times New Roman" w:hAnsi="Arial" w:cs="Arial"/>
          <w:sz w:val="18"/>
          <w:szCs w:val="18"/>
          <w:lang w:val="pt-BR"/>
        </w:rPr>
        <w:t>) para utilização com o Serviço de Loja.</w:t>
      </w:r>
      <w:r w:rsidR="00A72342" w:rsidRPr="00A06CE8">
        <w:rPr>
          <w:rFonts w:ascii="Arial" w:eastAsia="Times New Roman" w:hAnsi="Arial" w:cs="Arial"/>
          <w:sz w:val="18"/>
          <w:szCs w:val="18"/>
          <w:lang w:val="pt-BR"/>
        </w:rPr>
        <w:t xml:space="preserve"> </w:t>
      </w:r>
      <w:r w:rsidRPr="00A06CE8">
        <w:rPr>
          <w:rFonts w:ascii="Arial" w:eastAsia="Times New Roman" w:hAnsi="Arial" w:cs="Arial"/>
          <w:sz w:val="18"/>
          <w:szCs w:val="18"/>
          <w:lang w:val="pt-BR"/>
        </w:rPr>
        <w:t>Se utilizar qualquer API do Serviço de Loja para comprar ou aceder a Produtos Que Não São da Microsoft, o Cliente (a) concorda em fazê-lo apenas em seu nome e (b) é responsável pela revisão e conformidade com os termos de utilização aplicáveis do fabricante, que podem mudar periodicamente.</w:t>
      </w:r>
      <w:r w:rsidR="00A72342" w:rsidRPr="00A06CE8">
        <w:rPr>
          <w:rFonts w:ascii="Arial" w:eastAsia="Times New Roman" w:hAnsi="Arial" w:cs="Arial"/>
          <w:sz w:val="18"/>
          <w:szCs w:val="18"/>
          <w:lang w:val="pt-BR"/>
        </w:rPr>
        <w:t xml:space="preserve"> </w:t>
      </w:r>
    </w:p>
    <w:p w:rsidR="00D862D8" w:rsidRPr="00A06CE8" w:rsidRDefault="00D862D8" w:rsidP="00C8542E">
      <w:pPr>
        <w:pStyle w:val="ListParagraph"/>
        <w:numPr>
          <w:ilvl w:val="0"/>
          <w:numId w:val="67"/>
        </w:numPr>
        <w:spacing w:before="120" w:after="120"/>
        <w:jc w:val="left"/>
        <w:rPr>
          <w:rFonts w:ascii="Arial" w:hAnsi="Arial" w:cs="Arial"/>
          <w:sz w:val="18"/>
          <w:szCs w:val="18"/>
          <w:lang w:val="pt-BR"/>
        </w:rPr>
      </w:pPr>
      <w:r w:rsidRPr="00A06CE8">
        <w:rPr>
          <w:rFonts w:ascii="Arial" w:eastAsia="Times New Roman" w:hAnsi="Arial" w:cs="Arial"/>
          <w:b/>
          <w:sz w:val="18"/>
          <w:szCs w:val="18"/>
          <w:lang w:val="pt-BR"/>
        </w:rPr>
        <w:t>Limitação.</w:t>
      </w:r>
      <w:r w:rsidR="00A72342" w:rsidRPr="00A06CE8">
        <w:rPr>
          <w:rFonts w:ascii="Arial" w:eastAsia="Times New Roman" w:hAnsi="Arial" w:cs="Arial"/>
          <w:b/>
          <w:sz w:val="18"/>
          <w:szCs w:val="18"/>
          <w:lang w:val="pt-BR"/>
        </w:rPr>
        <w:t xml:space="preserve"> </w:t>
      </w:r>
      <w:r w:rsidRPr="00A06CE8">
        <w:rPr>
          <w:rFonts w:ascii="Arial" w:eastAsia="Times New Roman" w:hAnsi="Arial" w:cs="Arial"/>
          <w:sz w:val="18"/>
          <w:szCs w:val="18"/>
          <w:lang w:val="pt-BR"/>
        </w:rPr>
        <w:t>A Microsoft pode limitar o número de pedidos que o Cliente pode submeter no Serviço de Loja para proteger o</w:t>
      </w:r>
      <w:r w:rsidR="00C8542E">
        <w:rPr>
          <w:rFonts w:ascii="Arial" w:eastAsia="Times New Roman" w:hAnsi="Arial" w:cs="Arial"/>
          <w:sz w:val="18"/>
          <w:szCs w:val="18"/>
          <w:lang w:val="pt-BR"/>
        </w:rPr>
        <w:t> </w:t>
      </w:r>
      <w:r w:rsidRPr="00A06CE8">
        <w:rPr>
          <w:rFonts w:ascii="Arial" w:eastAsia="Times New Roman" w:hAnsi="Arial" w:cs="Arial"/>
          <w:sz w:val="18"/>
          <w:szCs w:val="18"/>
          <w:lang w:val="pt-BR"/>
        </w:rPr>
        <w:t>nosso sistema ou para impor limites razoáveis à utilização por parte do Cliente do Serviço de Loja. Adicionalmente, os fabricantes podem impor restrições ao número de pedidos que o Cliente pode submeter ao respetivo conteúdo, que será imposto pela Microsoft (</w:t>
      </w:r>
      <w:r w:rsidR="007E4E19" w:rsidRPr="00A06CE8">
        <w:rPr>
          <w:rFonts w:ascii="Arial" w:eastAsia="Times New Roman" w:hAnsi="Arial" w:cs="Arial"/>
          <w:sz w:val="18"/>
          <w:szCs w:val="18"/>
          <w:lang w:val="pt-BR"/>
        </w:rPr>
        <w:t>“</w:t>
      </w:r>
      <w:r w:rsidRPr="00A06CE8">
        <w:rPr>
          <w:rFonts w:ascii="Arial" w:eastAsia="Times New Roman" w:hAnsi="Arial" w:cs="Arial"/>
          <w:sz w:val="18"/>
          <w:szCs w:val="18"/>
          <w:lang w:val="pt-BR"/>
        </w:rPr>
        <w:t>Limitação específica</w:t>
      </w:r>
      <w:r w:rsidR="007E4E19" w:rsidRPr="00A06CE8">
        <w:rPr>
          <w:rFonts w:ascii="Arial" w:eastAsia="Times New Roman" w:hAnsi="Arial" w:cs="Arial"/>
          <w:sz w:val="18"/>
          <w:szCs w:val="18"/>
          <w:lang w:val="pt-BR"/>
        </w:rPr>
        <w:t>”</w:t>
      </w:r>
      <w:r w:rsidRPr="00A06CE8">
        <w:rPr>
          <w:rFonts w:ascii="Arial" w:eastAsia="Times New Roman" w:hAnsi="Arial" w:cs="Arial"/>
          <w:sz w:val="18"/>
          <w:szCs w:val="18"/>
          <w:lang w:val="pt-BR"/>
        </w:rPr>
        <w:t xml:space="preserve">). Os limites da limitação específica podem ser apresentados na página de detalhes do conteúdo do fabricante ao qual se aplicam. Os limites da Limitação específica podem ser alterados em qualquer altura, com ou sem notificação. </w:t>
      </w:r>
    </w:p>
    <w:p w:rsidR="00D862D8" w:rsidRPr="00A06CE8" w:rsidRDefault="00D862D8" w:rsidP="009A33CC">
      <w:pPr>
        <w:pStyle w:val="ListParagraph"/>
        <w:numPr>
          <w:ilvl w:val="0"/>
          <w:numId w:val="67"/>
        </w:numPr>
        <w:spacing w:before="120" w:after="120"/>
        <w:jc w:val="left"/>
        <w:rPr>
          <w:rFonts w:ascii="Arial" w:hAnsi="Arial" w:cs="Arial"/>
          <w:sz w:val="18"/>
          <w:szCs w:val="18"/>
          <w:lang w:val="pt-BR"/>
        </w:rPr>
      </w:pPr>
      <w:r w:rsidRPr="00A06CE8">
        <w:rPr>
          <w:rFonts w:ascii="Arial" w:eastAsia="Times New Roman" w:hAnsi="Arial" w:cs="Arial"/>
          <w:b/>
          <w:bCs/>
          <w:sz w:val="18"/>
          <w:szCs w:val="18"/>
          <w:lang w:val="pt-BR"/>
        </w:rPr>
        <w:lastRenderedPageBreak/>
        <w:t xml:space="preserve">Comprar Produtos Que Não São da Microsoft. </w:t>
      </w:r>
      <w:r w:rsidRPr="00A06CE8">
        <w:rPr>
          <w:rFonts w:ascii="Arial" w:hAnsi="Arial" w:cs="Arial"/>
          <w:sz w:val="18"/>
          <w:szCs w:val="18"/>
          <w:lang w:val="pt-BR"/>
        </w:rPr>
        <w:t>Quando compra Produtos Que Não São da Microsoft que disponibilizamos através do Portal ou por outro meio, o Cliente concorda com os seguintes termos:</w:t>
      </w:r>
    </w:p>
    <w:p w:rsidR="00D862D8" w:rsidRPr="00A06CE8" w:rsidRDefault="00D862D8" w:rsidP="009A33CC">
      <w:pPr>
        <w:pStyle w:val="ListParagraph"/>
        <w:numPr>
          <w:ilvl w:val="1"/>
          <w:numId w:val="68"/>
        </w:numPr>
        <w:spacing w:before="120" w:after="120"/>
        <w:jc w:val="left"/>
        <w:rPr>
          <w:rFonts w:ascii="Arial" w:hAnsi="Arial" w:cs="Arial"/>
          <w:sz w:val="18"/>
          <w:szCs w:val="18"/>
          <w:lang w:val="pt-BR"/>
        </w:rPr>
      </w:pPr>
      <w:r w:rsidRPr="00A06CE8">
        <w:rPr>
          <w:rFonts w:ascii="Arial" w:hAnsi="Arial" w:cs="Arial"/>
          <w:sz w:val="18"/>
          <w:szCs w:val="18"/>
          <w:lang w:val="pt-BR"/>
        </w:rPr>
        <w:t>Concorda em pagar as taxas aplicáveis e os montantes relacionados com a compra de Produtos Que Não São da Microsoft e ao comprar esses produtos autoriza a Microsoft a alterar o método de pagamento que nos forneceu.</w:t>
      </w:r>
      <w:r w:rsidR="00A72342" w:rsidRPr="00A06CE8">
        <w:rPr>
          <w:rFonts w:ascii="Arial" w:hAnsi="Arial" w:cs="Arial"/>
          <w:sz w:val="18"/>
          <w:szCs w:val="18"/>
          <w:lang w:val="pt-BR"/>
        </w:rPr>
        <w:t xml:space="preserve"> </w:t>
      </w:r>
    </w:p>
    <w:p w:rsidR="00D862D8" w:rsidRPr="00A06CE8" w:rsidRDefault="00D862D8" w:rsidP="00FF5833">
      <w:pPr>
        <w:pStyle w:val="ListParagraph"/>
        <w:numPr>
          <w:ilvl w:val="1"/>
          <w:numId w:val="68"/>
        </w:numPr>
        <w:spacing w:before="120" w:after="120"/>
        <w:jc w:val="left"/>
        <w:rPr>
          <w:rFonts w:ascii="Arial" w:hAnsi="Arial" w:cs="Arial"/>
          <w:sz w:val="18"/>
          <w:szCs w:val="18"/>
          <w:lang w:val="pt-BR"/>
        </w:rPr>
      </w:pPr>
      <w:r w:rsidRPr="00A06CE8">
        <w:rPr>
          <w:rFonts w:ascii="Arial" w:hAnsi="Arial" w:cs="Arial"/>
          <w:sz w:val="18"/>
          <w:szCs w:val="18"/>
          <w:lang w:val="pt-BR"/>
        </w:rPr>
        <w:t>Podemos cobrar-lhe pelos Produtos Que Não São da Microsoft (a) em adiantado; (b) na altura da compra; (c) pouco depois da compra; ou (d) periodicamente no caso de Produtos do tipo subscrição, dependendo do método de pagamento que nos forneceu. Para além disso, podemos cobrar-lhe até ao montante que aprovou e</w:t>
      </w:r>
      <w:r w:rsidR="00FF5833">
        <w:rPr>
          <w:rFonts w:ascii="Arial" w:hAnsi="Arial" w:cs="Arial"/>
          <w:sz w:val="18"/>
          <w:szCs w:val="18"/>
          <w:lang w:val="pt-BR"/>
        </w:rPr>
        <w:t> </w:t>
      </w:r>
      <w:r w:rsidRPr="00A06CE8">
        <w:rPr>
          <w:rFonts w:ascii="Arial" w:hAnsi="Arial" w:cs="Arial"/>
          <w:sz w:val="18"/>
          <w:szCs w:val="18"/>
          <w:lang w:val="pt-BR"/>
        </w:rPr>
        <w:t xml:space="preserve">será notificado com antecedência sobre qualquer alteração ao montante a ser cobrado para Produtos do tipo subscrição periódica. Podemos cobrar-lhe também mais de um dos seus períodos de faturação anteriores relativamente a montantes que não tenham sido processados anteriormente. </w:t>
      </w:r>
    </w:p>
    <w:p w:rsidR="00D862D8" w:rsidRPr="00A06CE8" w:rsidRDefault="00D862D8" w:rsidP="0078180C">
      <w:pPr>
        <w:pStyle w:val="ListParagraph"/>
        <w:numPr>
          <w:ilvl w:val="1"/>
          <w:numId w:val="68"/>
        </w:numPr>
        <w:spacing w:before="120" w:after="120"/>
        <w:rPr>
          <w:rFonts w:ascii="Arial" w:hAnsi="Arial" w:cs="Arial"/>
          <w:sz w:val="18"/>
          <w:szCs w:val="18"/>
          <w:lang w:val="pt-BR"/>
        </w:rPr>
      </w:pPr>
      <w:r w:rsidRPr="00A06CE8">
        <w:rPr>
          <w:rFonts w:ascii="Arial" w:hAnsi="Arial" w:cs="Arial"/>
          <w:sz w:val="18"/>
          <w:szCs w:val="18"/>
          <w:lang w:val="pt-BR"/>
        </w:rPr>
        <w:t>O preço mencionado para Produtos Que Não São da Microsoft exclui todos os impostos e acordos cambiais monetários aplicáveis, a menos que estabelecido de outra forma. O Cliente é o único responsável pelo pagamento dos impostos e outros encargos.</w:t>
      </w:r>
    </w:p>
    <w:p w:rsidR="00D862D8" w:rsidRPr="00A06CE8" w:rsidRDefault="00D862D8" w:rsidP="0078180C">
      <w:pPr>
        <w:pStyle w:val="ListParagraph"/>
        <w:numPr>
          <w:ilvl w:val="1"/>
          <w:numId w:val="68"/>
        </w:numPr>
        <w:spacing w:before="120" w:after="120"/>
        <w:rPr>
          <w:rFonts w:ascii="Arial" w:hAnsi="Arial" w:cs="Arial"/>
          <w:sz w:val="18"/>
          <w:szCs w:val="18"/>
          <w:lang w:val="pt-BR"/>
        </w:rPr>
      </w:pPr>
      <w:r w:rsidRPr="00A06CE8">
        <w:rPr>
          <w:rFonts w:ascii="Arial" w:hAnsi="Arial" w:cs="Arial"/>
          <w:sz w:val="18"/>
          <w:szCs w:val="18"/>
          <w:lang w:val="pt-BR"/>
        </w:rPr>
        <w:t>Podemos suspender ou cancelar o acesso do Cliente a Produtos Que Não São da Microsoft adquiridos através da Microsoft, caso não recebamos o pagamento integral e atempado do Cliente. A suspensão ou cancelamento do acesso pelo não pagamento pode resultar na impossibilidade de utilizar a conta e conteúdo do Cliente.</w:t>
      </w:r>
      <w:r w:rsidR="00A72342" w:rsidRPr="00A06CE8">
        <w:rPr>
          <w:rFonts w:ascii="Arial" w:hAnsi="Arial" w:cs="Arial"/>
          <w:sz w:val="18"/>
          <w:szCs w:val="18"/>
          <w:lang w:val="pt-BR"/>
        </w:rPr>
        <w:t xml:space="preserve"> </w:t>
      </w:r>
    </w:p>
    <w:p w:rsidR="00D862D8" w:rsidRPr="00A06CE8" w:rsidRDefault="00D862D8" w:rsidP="0078180C">
      <w:pPr>
        <w:pStyle w:val="ListParagraph"/>
        <w:numPr>
          <w:ilvl w:val="1"/>
          <w:numId w:val="68"/>
        </w:numPr>
        <w:spacing w:before="120" w:after="120"/>
        <w:rPr>
          <w:rFonts w:ascii="Arial" w:hAnsi="Arial" w:cs="Arial"/>
          <w:sz w:val="18"/>
          <w:szCs w:val="18"/>
          <w:lang w:val="pt-BR"/>
        </w:rPr>
      </w:pPr>
      <w:r w:rsidRPr="00A06CE8">
        <w:rPr>
          <w:rFonts w:ascii="Arial" w:hAnsi="Arial" w:cs="Arial"/>
          <w:sz w:val="18"/>
          <w:szCs w:val="18"/>
          <w:lang w:val="pt-BR"/>
        </w:rPr>
        <w:t>Pode aceder e alterar as suas informações da conta de faturação e do método de pagamento através do Portal.</w:t>
      </w:r>
      <w:r w:rsidR="00A72342" w:rsidRPr="00A06CE8">
        <w:rPr>
          <w:rFonts w:ascii="Arial" w:hAnsi="Arial" w:cs="Arial"/>
          <w:sz w:val="18"/>
          <w:szCs w:val="18"/>
          <w:lang w:val="pt-BR"/>
        </w:rPr>
        <w:t xml:space="preserve"> </w:t>
      </w:r>
      <w:r w:rsidRPr="00A06CE8">
        <w:rPr>
          <w:rFonts w:ascii="Arial" w:hAnsi="Arial" w:cs="Arial"/>
          <w:sz w:val="18"/>
          <w:szCs w:val="18"/>
          <w:lang w:val="pt-BR"/>
        </w:rPr>
        <w:t>Também concorda em permitir que a Microsoft utilize qualquer informação de conta atualizada relacionada com o seu método de pagamento fornecido pelo banco emissor ou rede de pagamento aplicável (se efetuar o pagamento com um cartão ou outro método de pagamento online). Concorda em manter a informação da conta de faturação sempre atualizada. As alterações efetuadas na sua conta de faturação não irão afetar os encargos submetidos nesta antes de termos tido oportunidade de agir de forma razoável face às alterações que efetuou na sua conta de faturação.</w:t>
      </w:r>
      <w:r w:rsidR="00A72342" w:rsidRPr="00A06CE8">
        <w:rPr>
          <w:rFonts w:ascii="Arial" w:hAnsi="Arial" w:cs="Arial"/>
          <w:sz w:val="18"/>
          <w:szCs w:val="18"/>
          <w:lang w:val="pt-BR"/>
        </w:rPr>
        <w:t xml:space="preserve"> </w:t>
      </w:r>
      <w:r w:rsidRPr="00A06CE8">
        <w:rPr>
          <w:rFonts w:ascii="Arial" w:hAnsi="Arial" w:cs="Arial"/>
          <w:sz w:val="18"/>
          <w:szCs w:val="18"/>
          <w:lang w:val="pt-BR"/>
        </w:rPr>
        <w:t>Se o método principal que designou para um determinado serviço estiver indisponível ou for inválido por qualquer razão, o Cliente autoriza-nos a efetuar a cobrança através de outro método de pagamento que nos tenha apresentado.</w:t>
      </w:r>
    </w:p>
    <w:p w:rsidR="00D862D8" w:rsidRPr="00A06CE8" w:rsidRDefault="00D862D8" w:rsidP="0078180C">
      <w:pPr>
        <w:pStyle w:val="ListParagraph"/>
        <w:numPr>
          <w:ilvl w:val="1"/>
          <w:numId w:val="68"/>
        </w:numPr>
        <w:spacing w:before="120" w:after="120"/>
        <w:rPr>
          <w:rFonts w:ascii="Arial" w:hAnsi="Arial" w:cs="Arial"/>
          <w:sz w:val="18"/>
          <w:szCs w:val="18"/>
          <w:lang w:val="pt-BR"/>
        </w:rPr>
      </w:pPr>
      <w:r w:rsidRPr="00A06CE8">
        <w:rPr>
          <w:rFonts w:ascii="Arial" w:hAnsi="Arial" w:cs="Arial"/>
          <w:sz w:val="18"/>
          <w:szCs w:val="18"/>
          <w:lang w:val="pt-BR"/>
        </w:rPr>
        <w:t>Se participar numa oferta de período de avaliação gratuita relacionada com um Produto Que Não É da Microsoft, o Cliente terá de cancelar qualquer subscrição no fim do período de avaliação para evitar incorrer em encargos, a menos que o notifiquemos para que proceda de outra forma. Se o Cliente não cancelar a subscrição de Produtos Que Não São da Microsoft no fim do período de avaliação gratuita, podemos cobrar-lhe pelos Produtos ao preço em vigor na altura.</w:t>
      </w:r>
    </w:p>
    <w:p w:rsidR="00D862D8" w:rsidRPr="00A06CE8" w:rsidRDefault="00D862D8" w:rsidP="0078180C">
      <w:pPr>
        <w:pStyle w:val="ListParagraph"/>
        <w:numPr>
          <w:ilvl w:val="1"/>
          <w:numId w:val="68"/>
        </w:numPr>
        <w:spacing w:before="120" w:after="120"/>
        <w:rPr>
          <w:rFonts w:ascii="Arial" w:hAnsi="Arial" w:cs="Arial"/>
          <w:sz w:val="18"/>
          <w:szCs w:val="18"/>
          <w:lang w:val="pt-BR"/>
        </w:rPr>
      </w:pPr>
      <w:r w:rsidRPr="00A06CE8">
        <w:rPr>
          <w:rFonts w:ascii="Arial" w:hAnsi="Arial" w:cs="Arial"/>
          <w:sz w:val="18"/>
          <w:szCs w:val="18"/>
          <w:lang w:val="pt-BR"/>
        </w:rPr>
        <w:t>Se o Produto Que Não É da Microsoft adquirido deixar de ser apresentado ao mesmo preço, o terceiro que fornece esse produto pode optar por continuar a fornecer-lhe o produto ao mesmo preço ou descontinuar a oferta aplicável desse produto Que Não É da Microsoft.</w:t>
      </w:r>
      <w:r w:rsidR="00A72342" w:rsidRPr="00A06CE8">
        <w:rPr>
          <w:rFonts w:ascii="Arial" w:hAnsi="Arial" w:cs="Arial"/>
          <w:sz w:val="18"/>
          <w:szCs w:val="18"/>
          <w:lang w:val="pt-BR"/>
        </w:rPr>
        <w:t xml:space="preserve"> </w:t>
      </w:r>
      <w:r w:rsidRPr="00A06CE8">
        <w:rPr>
          <w:rFonts w:ascii="Arial" w:hAnsi="Arial" w:cs="Arial"/>
          <w:sz w:val="18"/>
          <w:szCs w:val="18"/>
          <w:lang w:val="pt-BR"/>
        </w:rPr>
        <w:t xml:space="preserve">O Cliente receberá um aviso prévio dessa redução da oferta de um Produto Que Não É da Microsoft. </w:t>
      </w:r>
    </w:p>
    <w:p w:rsidR="00D862D8" w:rsidRPr="00A06CE8" w:rsidRDefault="00D862D8" w:rsidP="0078180C">
      <w:pPr>
        <w:pStyle w:val="ListParagraph"/>
        <w:numPr>
          <w:ilvl w:val="1"/>
          <w:numId w:val="68"/>
        </w:numPr>
        <w:tabs>
          <w:tab w:val="left" w:pos="1710"/>
          <w:tab w:val="left" w:pos="1836"/>
        </w:tabs>
        <w:spacing w:before="120" w:after="120"/>
        <w:rPr>
          <w:rFonts w:ascii="Arial" w:hAnsi="Arial" w:cs="Arial"/>
          <w:sz w:val="18"/>
          <w:szCs w:val="18"/>
          <w:lang w:val="pt-BR"/>
        </w:rPr>
      </w:pPr>
      <w:r w:rsidRPr="00A06CE8">
        <w:rPr>
          <w:rFonts w:ascii="Arial" w:hAnsi="Arial" w:cs="Arial"/>
          <w:sz w:val="18"/>
          <w:szCs w:val="18"/>
          <w:lang w:val="pt-BR"/>
        </w:rPr>
        <w:t xml:space="preserve">Se o Produto Que Não É da Microsoft adquirido for uma subscrição com uma opção de renovação automática, mediante notificação, podemos renovar automaticamente a(s) subscrição(ões) do Cliente e cobrar-lhe por qualquer período de renovação, a menos que efetue o cancelamento antes da data de renovação. </w:t>
      </w:r>
    </w:p>
    <w:p w:rsidR="00D862D8" w:rsidRPr="00A06CE8" w:rsidRDefault="00D862D8" w:rsidP="0078180C">
      <w:pPr>
        <w:pStyle w:val="ListParagraph"/>
        <w:numPr>
          <w:ilvl w:val="1"/>
          <w:numId w:val="68"/>
        </w:numPr>
        <w:spacing w:before="120" w:after="120"/>
        <w:rPr>
          <w:rFonts w:ascii="Arial" w:hAnsi="Arial" w:cs="Arial"/>
          <w:sz w:val="18"/>
          <w:szCs w:val="18"/>
          <w:lang w:val="pt-BR"/>
        </w:rPr>
      </w:pPr>
      <w:r w:rsidRPr="00A06CE8">
        <w:rPr>
          <w:rFonts w:ascii="Arial" w:hAnsi="Arial" w:cs="Arial"/>
          <w:sz w:val="18"/>
          <w:szCs w:val="18"/>
          <w:lang w:val="pt-BR"/>
        </w:rPr>
        <w:t>Iremos fornecer-lhe uma lista de encargos em https://account.windowsazure.com, onde pode ver e imprimir os respetivos encargos. Esta é a única declaração de faturação que fornecemos. É da responsabilidade do Cliente imprimir ou guardar uma cópia e manter essa cópia para seu registo.</w:t>
      </w:r>
    </w:p>
    <w:p w:rsidR="00D862D8" w:rsidRPr="00A06CE8" w:rsidRDefault="00D862D8" w:rsidP="0078180C">
      <w:pPr>
        <w:pStyle w:val="ListParagraph"/>
        <w:numPr>
          <w:ilvl w:val="1"/>
          <w:numId w:val="68"/>
        </w:numPr>
        <w:spacing w:before="120" w:after="120"/>
        <w:rPr>
          <w:rFonts w:ascii="Arial" w:hAnsi="Arial" w:cs="Arial"/>
          <w:sz w:val="18"/>
          <w:szCs w:val="18"/>
          <w:lang w:val="pt-BR"/>
        </w:rPr>
      </w:pPr>
      <w:r w:rsidRPr="00A06CE8">
        <w:rPr>
          <w:rFonts w:ascii="Arial" w:hAnsi="Arial" w:cs="Arial"/>
          <w:sz w:val="18"/>
          <w:szCs w:val="18"/>
          <w:lang w:val="pt-BR"/>
        </w:rPr>
        <w:t>Se o Cliente identificar a existência de um erro na fatura, deverá informar-nos no período de 120 dias a contar da primeira ocorrência do erro na sua fatura. Nessa altura, investigaremos prontamente o encargo. Se não nos informar nesse período de tempo, isenta a Microsoft de qualquer responsabilidade e pedidos de indemnização resultantes do erro, pelo que não seremos obrigados a corrigir o erro ou a fornecer um reembolso. Se</w:t>
      </w:r>
      <w:r w:rsidR="009E3F7D">
        <w:rPr>
          <w:rFonts w:ascii="Arial" w:hAnsi="Arial" w:cs="Arial"/>
          <w:sz w:val="18"/>
          <w:szCs w:val="18"/>
          <w:lang w:val="pt-BR"/>
        </w:rPr>
        <w:t> </w:t>
      </w:r>
      <w:r w:rsidRPr="00A06CE8">
        <w:rPr>
          <w:rFonts w:ascii="Arial" w:hAnsi="Arial" w:cs="Arial"/>
          <w:sz w:val="18"/>
          <w:szCs w:val="18"/>
          <w:lang w:val="pt-BR"/>
        </w:rPr>
        <w:t>identificarmos um erro de faturação, procederemos à correção desse erro no período de 90 dias.</w:t>
      </w:r>
    </w:p>
    <w:p w:rsidR="00D862D8" w:rsidRPr="00A06CE8" w:rsidRDefault="00D862D8" w:rsidP="0078180C">
      <w:pPr>
        <w:pStyle w:val="ListParagraph"/>
        <w:numPr>
          <w:ilvl w:val="1"/>
          <w:numId w:val="68"/>
        </w:numPr>
        <w:spacing w:before="120" w:after="120"/>
        <w:rPr>
          <w:rFonts w:ascii="Arial" w:hAnsi="Arial" w:cs="Arial"/>
          <w:sz w:val="18"/>
          <w:szCs w:val="18"/>
          <w:lang w:val="pt-BR"/>
        </w:rPr>
      </w:pPr>
      <w:r w:rsidRPr="00A06CE8">
        <w:rPr>
          <w:rFonts w:ascii="Arial" w:hAnsi="Arial" w:cs="Arial"/>
          <w:sz w:val="18"/>
          <w:szCs w:val="18"/>
          <w:lang w:val="pt-BR"/>
        </w:rPr>
        <w:t>Exceto disposição em contrário fornecida pela lei, todos os encargos são não reembolsáveis, a menos que disposto em contrário, e os custos de qualquer devolução serão suportados pelo Cliente.</w:t>
      </w:r>
    </w:p>
    <w:p w:rsidR="00D862D8" w:rsidRPr="00A06CE8" w:rsidRDefault="00D862D8" w:rsidP="0078180C">
      <w:pPr>
        <w:pStyle w:val="ListParagraph"/>
        <w:numPr>
          <w:ilvl w:val="1"/>
          <w:numId w:val="68"/>
        </w:numPr>
        <w:spacing w:before="120" w:after="120"/>
        <w:rPr>
          <w:rFonts w:ascii="Arial" w:hAnsi="Arial" w:cs="Arial"/>
          <w:sz w:val="18"/>
          <w:szCs w:val="18"/>
          <w:lang w:val="pt-BR"/>
        </w:rPr>
      </w:pPr>
      <w:r w:rsidRPr="00A06CE8">
        <w:rPr>
          <w:rFonts w:ascii="Arial" w:hAnsi="Arial" w:cs="Arial"/>
          <w:sz w:val="18"/>
          <w:szCs w:val="18"/>
          <w:lang w:val="pt-BR"/>
        </w:rPr>
        <w:t>O cancelamento de qualquer subscrição de um Produto Que Não é da Microsoft está sujeito aos termos existentes entre o Cliente e o fabricante que fornece o Produto.</w:t>
      </w:r>
      <w:r w:rsidR="00A72342" w:rsidRPr="00A06CE8">
        <w:rPr>
          <w:rFonts w:ascii="Arial" w:hAnsi="Arial" w:cs="Arial"/>
          <w:sz w:val="18"/>
          <w:szCs w:val="18"/>
          <w:lang w:val="pt-BR"/>
        </w:rPr>
        <w:t xml:space="preserve"> </w:t>
      </w:r>
      <w:r w:rsidRPr="00A06CE8">
        <w:rPr>
          <w:rFonts w:ascii="Arial" w:hAnsi="Arial" w:cs="Arial"/>
          <w:sz w:val="18"/>
          <w:szCs w:val="18"/>
          <w:lang w:val="pt-BR"/>
        </w:rPr>
        <w:t xml:space="preserve">Se o cancelamento for permitido, poderá continuar a ter acesso a qualquer subscrição cancelada até ao final do período de faturação em vigor na altura, mas não voltará a ser cobrado novamente por essa subscrição. O cancelamento da subscrição pelo Cliente não irá alterar a sua obrigação de liquidar todos os encargos ou quaisquer montantes de outro modo devidos. </w:t>
      </w:r>
    </w:p>
    <w:p w:rsidR="00D862D8" w:rsidRPr="00A06CE8" w:rsidRDefault="00D862D8" w:rsidP="009F50A3">
      <w:pPr>
        <w:pStyle w:val="ListParagraph"/>
        <w:numPr>
          <w:ilvl w:val="1"/>
          <w:numId w:val="68"/>
        </w:numPr>
        <w:tabs>
          <w:tab w:val="left" w:pos="1710"/>
          <w:tab w:val="left" w:pos="1836"/>
        </w:tabs>
        <w:spacing w:before="120" w:after="120"/>
        <w:ind w:left="1814" w:hanging="374"/>
        <w:rPr>
          <w:rFonts w:ascii="Arial" w:hAnsi="Arial" w:cs="Arial"/>
          <w:sz w:val="18"/>
          <w:szCs w:val="18"/>
          <w:lang w:val="pt-BR"/>
        </w:rPr>
      </w:pPr>
      <w:r w:rsidRPr="00A06CE8">
        <w:rPr>
          <w:rFonts w:ascii="Arial" w:hAnsi="Arial" w:cs="Arial"/>
          <w:sz w:val="18"/>
          <w:szCs w:val="18"/>
          <w:lang w:val="pt-BR"/>
        </w:rPr>
        <w:t xml:space="preserve">O Cliente terá de liquidar todos os custos razoáveis em que incorremos para cobrar quaisquer dívidas antigas. Estes incluem os honorários de advogados e outras custas judiciais e processuais. </w:t>
      </w:r>
    </w:p>
    <w:p w:rsidR="00D862D8" w:rsidRPr="00A06CE8" w:rsidRDefault="00D862D8" w:rsidP="0078180C">
      <w:pPr>
        <w:pStyle w:val="ListParagraph"/>
        <w:numPr>
          <w:ilvl w:val="1"/>
          <w:numId w:val="68"/>
        </w:numPr>
        <w:tabs>
          <w:tab w:val="left" w:pos="1710"/>
          <w:tab w:val="left" w:pos="1836"/>
        </w:tabs>
        <w:spacing w:before="120" w:after="120"/>
        <w:jc w:val="left"/>
        <w:rPr>
          <w:rFonts w:ascii="Arial" w:hAnsi="Arial" w:cs="Arial"/>
          <w:sz w:val="18"/>
          <w:szCs w:val="18"/>
          <w:lang w:val="pt-BR"/>
        </w:rPr>
      </w:pPr>
      <w:r w:rsidRPr="00A06CE8">
        <w:rPr>
          <w:rFonts w:ascii="Arial" w:hAnsi="Arial" w:cs="Arial"/>
          <w:sz w:val="18"/>
          <w:szCs w:val="18"/>
          <w:lang w:val="pt-BR"/>
        </w:rPr>
        <w:t xml:space="preserve">Se estiver em dívida algum pagamento ao Cliente, o Cliente concorda em fornecer atempadamente e com exatidão as informações de que precisamos para lhe efetuarmos esse pagamento. O Cliente é responsável por quaisquer impostos e encargos em que possa incorrer como resultado deste pagamento. Deverá cumprir com </w:t>
      </w:r>
      <w:r w:rsidRPr="00A06CE8">
        <w:rPr>
          <w:rFonts w:ascii="Arial" w:hAnsi="Arial" w:cs="Arial"/>
          <w:sz w:val="18"/>
          <w:szCs w:val="18"/>
          <w:lang w:val="pt-BR"/>
        </w:rPr>
        <w:lastRenderedPageBreak/>
        <w:t>qualquer outra condição apresentada por nós em relação ao seu direito a qualquer pagamento. Se receber um pagamento incorreto, podemos reverter ou requerer a devolução do pagamento. O Cliente concorda em cooperar para que sejam envidados os esforços para o fazer. Podemos também reduzir o pagamento a efetuar ao Cliente sem aviso prévio para ajustar qualquer pagamento excessivo anterior.</w:t>
      </w:r>
    </w:p>
    <w:p w:rsidR="00FB0BBA" w:rsidRPr="00A06CE8" w:rsidRDefault="00FB0BBA" w:rsidP="00FB0BBA">
      <w:pPr>
        <w:pStyle w:val="PURBlueStrong-Indented"/>
        <w:rPr>
          <w:rFonts w:cs="Arial"/>
          <w:szCs w:val="18"/>
          <w:lang w:val="pt-BR"/>
        </w:rPr>
      </w:pPr>
      <w:r w:rsidRPr="00A06CE8">
        <w:rPr>
          <w:rFonts w:cs="Arial"/>
          <w:szCs w:val="18"/>
          <w:lang w:val="pt-BR"/>
        </w:rPr>
        <w:t>Suporte ao Cliente</w:t>
      </w:r>
    </w:p>
    <w:p w:rsidR="00FB0BBA" w:rsidRPr="00A06CE8" w:rsidRDefault="00FB0BBA" w:rsidP="00FB0BBA">
      <w:pPr>
        <w:pStyle w:val="PURBody-Indented"/>
        <w:rPr>
          <w:rFonts w:cs="Arial"/>
          <w:szCs w:val="18"/>
          <w:lang w:val="pt-BR"/>
        </w:rPr>
      </w:pPr>
      <w:r w:rsidRPr="00A06CE8">
        <w:rPr>
          <w:rFonts w:cs="Arial"/>
          <w:b/>
          <w:szCs w:val="18"/>
          <w:lang w:val="pt-BR"/>
        </w:rPr>
        <w:t>Fixes.</w:t>
      </w:r>
      <w:r w:rsidR="00A72342" w:rsidRPr="00A06CE8">
        <w:rPr>
          <w:rFonts w:cs="Arial"/>
          <w:b/>
          <w:bCs/>
          <w:color w:val="000000"/>
          <w:szCs w:val="18"/>
          <w:lang w:val="pt-BR"/>
        </w:rPr>
        <w:t xml:space="preserve"> </w:t>
      </w:r>
      <w:r w:rsidRPr="00A06CE8">
        <w:rPr>
          <w:rFonts w:cs="Arial"/>
          <w:szCs w:val="18"/>
          <w:lang w:val="pt-BR"/>
        </w:rPr>
        <w:t>Se fornecermos Fixes ao Cliente no decorrer da prestação de Suporte ao Cliente, esses Fixes são licenciados de acordo com os termos de licenciamento aplicáveis ao Produto com os quais esses Fixes estão relacionados, exceto se esses Fixes incluírem termos em separado, neste caso esses termos regularão.</w:t>
      </w:r>
      <w:r w:rsidR="00A72342" w:rsidRPr="00A06CE8">
        <w:rPr>
          <w:rFonts w:cs="Arial"/>
          <w:szCs w:val="18"/>
          <w:lang w:val="pt-BR"/>
        </w:rPr>
        <w:t xml:space="preserve"> </w:t>
      </w:r>
      <w:r w:rsidRPr="00A06CE8">
        <w:rPr>
          <w:rFonts w:cs="Arial"/>
          <w:szCs w:val="18"/>
          <w:lang w:val="pt-BR"/>
        </w:rPr>
        <w:t>Se os Fixes não forem fornecidos para os Serviços do Windows Azure, qualquer outro termo de utilização fornecido pela Microsoft com os Fixes será aplicado e, se não forem fornecidos termos de utilização, o Cliente deverá ter uma licença não exclusiva, perpétua, totalmente paga para utilizar e reproduzir os Fixes apenas para utilização interna.</w:t>
      </w:r>
      <w:r w:rsidR="00A72342" w:rsidRPr="00A06CE8">
        <w:rPr>
          <w:rFonts w:cs="Arial"/>
          <w:szCs w:val="18"/>
          <w:lang w:val="pt-BR"/>
        </w:rPr>
        <w:t xml:space="preserve"> </w:t>
      </w:r>
      <w:r w:rsidRPr="00A06CE8">
        <w:rPr>
          <w:rFonts w:cs="Arial"/>
          <w:szCs w:val="18"/>
          <w:lang w:val="pt-BR"/>
        </w:rPr>
        <w:t>O Cliente não poderá modificar, alterar o nome de ficheiro ou combinar quaisquer Fixes com qualquer código de computador não Microsoft.</w:t>
      </w:r>
    </w:p>
    <w:p w:rsidR="00FB0BBA" w:rsidRPr="00A06CE8" w:rsidRDefault="00FB0BBA" w:rsidP="009E3F7D">
      <w:pPr>
        <w:pStyle w:val="PURBody-Indented"/>
        <w:rPr>
          <w:rFonts w:cs="Arial"/>
          <w:szCs w:val="18"/>
          <w:lang w:val="pt-BR"/>
        </w:rPr>
      </w:pPr>
      <w:r w:rsidRPr="00A06CE8">
        <w:rPr>
          <w:rFonts w:cs="Arial"/>
          <w:b/>
          <w:bCs/>
          <w:color w:val="000000"/>
          <w:szCs w:val="18"/>
          <w:lang w:val="pt-BR"/>
        </w:rPr>
        <w:t>Trabalho Pré-existente.</w:t>
      </w:r>
      <w:r w:rsidR="00A72342" w:rsidRPr="00A06CE8">
        <w:rPr>
          <w:rFonts w:cs="Arial"/>
          <w:color w:val="000000"/>
          <w:szCs w:val="18"/>
          <w:lang w:val="pt-BR"/>
        </w:rPr>
        <w:t xml:space="preserve"> </w:t>
      </w:r>
      <w:r w:rsidRPr="00A06CE8">
        <w:rPr>
          <w:rFonts w:cs="Arial"/>
          <w:szCs w:val="18"/>
          <w:lang w:val="pt-BR"/>
        </w:rPr>
        <w:t>Todos os direitos em quaisquer materiais escritos em código de computador ou que não se baseiam em</w:t>
      </w:r>
      <w:r w:rsidR="009E3F7D">
        <w:rPr>
          <w:rFonts w:cs="Arial"/>
          <w:szCs w:val="18"/>
          <w:lang w:val="pt-BR"/>
        </w:rPr>
        <w:t> </w:t>
      </w:r>
      <w:r w:rsidRPr="00A06CE8">
        <w:rPr>
          <w:rFonts w:cs="Arial"/>
          <w:szCs w:val="18"/>
          <w:lang w:val="pt-BR"/>
        </w:rPr>
        <w:t>código, desenvolvidos ou de alguma forma obtidos por e para as partes ou suas Afiliadas, independentemente do contrato de licenciamento em volume (“Trabalho Pré-existente”) do Cliente, deverão permanecer da exclusiva propriedade da parte que fornece o Trabalho Pré-existente.</w:t>
      </w:r>
      <w:r w:rsidR="00A72342" w:rsidRPr="00A06CE8">
        <w:rPr>
          <w:rFonts w:cs="Arial"/>
          <w:szCs w:val="18"/>
          <w:lang w:val="pt-BR"/>
        </w:rPr>
        <w:t xml:space="preserve"> </w:t>
      </w:r>
      <w:r w:rsidRPr="00A06CE8">
        <w:rPr>
          <w:rFonts w:cs="Arial"/>
          <w:szCs w:val="18"/>
          <w:lang w:val="pt-BR"/>
        </w:rPr>
        <w:t>Durante a prestação do Suporte ao Cliente, cada parte concede à outra parte (e aos contratantes da Microsoft conforme necessário) uma licença temporária não exclusiva para utilizar, reproduzir e modificar qualquer um dos respetivos Trabalhos Pré-existentes prestados à outra parte, apenas conforme necessário para levar a cabo as suas obrigações relativamente ao Suporte ao Cliente.</w:t>
      </w:r>
      <w:r w:rsidR="00A72342" w:rsidRPr="00A06CE8">
        <w:rPr>
          <w:rFonts w:cs="Arial"/>
          <w:szCs w:val="18"/>
          <w:lang w:val="pt-BR"/>
        </w:rPr>
        <w:t xml:space="preserve"> </w:t>
      </w:r>
      <w:r w:rsidRPr="00A06CE8">
        <w:rPr>
          <w:rFonts w:cs="Arial"/>
          <w:szCs w:val="18"/>
          <w:lang w:val="pt-BR"/>
        </w:rPr>
        <w:t>Exceto indicação em contrária, expressamente acordada entre as partes por escrito, após o pagamento da totalidade, a Microsoft concederá ao Cliente uma licença não exclusiva, perpétua, totalmente paga para utilizar, reproduzir e modificar (se for aplicável) qualquer Trabalho Pré-existente da Microsoft fornecido como parte de um material a entregar do Suporte ao Cliente, apenas no formato entregue ao Cliente e exclusivamente para fins comerciais internos do Cliente. A licença para o Trabalho Pré-existente da Microsoft está condicionada pelo cumprimento por parte do Cliente dos termos do contrato de licenciamento em volume do Cliente.</w:t>
      </w:r>
      <w:r w:rsidRPr="00A06CE8">
        <w:rPr>
          <w:rFonts w:cs="Arial"/>
          <w:color w:val="FF0000"/>
          <w:szCs w:val="18"/>
          <w:u w:val="single"/>
          <w:lang w:val="pt-BR"/>
        </w:rPr>
        <w:t xml:space="preserve"> </w:t>
      </w:r>
      <w:r w:rsidRPr="00A06CE8">
        <w:rPr>
          <w:rFonts w:cs="Arial"/>
          <w:szCs w:val="18"/>
          <w:lang w:val="pt-BR"/>
        </w:rPr>
        <w:t>Se o Cliente estiver localizado na República Checa, declara o autor que concedeu aprovações relevantes para modificar o trabalho pré-existente do Cliente.</w:t>
      </w:r>
      <w:r w:rsidR="00A72342" w:rsidRPr="00A06CE8">
        <w:rPr>
          <w:rFonts w:cs="Arial"/>
          <w:szCs w:val="18"/>
          <w:lang w:val="pt-BR"/>
        </w:rPr>
        <w:t xml:space="preserve"> </w:t>
      </w:r>
      <w:r w:rsidRPr="00A06CE8">
        <w:rPr>
          <w:rFonts w:cs="Arial"/>
          <w:szCs w:val="18"/>
          <w:lang w:val="pt-BR"/>
        </w:rPr>
        <w:t>Qualquer violação das condições do contrato de licenciamento em volume do Cliente, ou quaisquer outras declarações relativas ao suporte ao cliente ao abrigo desse contrato, será</w:t>
      </w:r>
      <w:r w:rsidR="009E3F7D">
        <w:rPr>
          <w:rFonts w:cs="Arial"/>
          <w:szCs w:val="18"/>
          <w:lang w:val="pt-BR"/>
        </w:rPr>
        <w:t> </w:t>
      </w:r>
      <w:r w:rsidRPr="00A06CE8">
        <w:rPr>
          <w:rFonts w:cs="Arial"/>
          <w:szCs w:val="18"/>
          <w:lang w:val="pt-BR"/>
        </w:rPr>
        <w:t>a condição subsequente para obter a licença perpétua para o Trabalho Pré-existente da Microsoft que esta deixa a cargo do Cliente no fim da prestação do Suporte ao Cliente da Microsoft.</w:t>
      </w:r>
    </w:p>
    <w:p w:rsidR="00FB0BBA" w:rsidRPr="00A06CE8" w:rsidRDefault="00FB0BBA" w:rsidP="007E4E19">
      <w:pPr>
        <w:pStyle w:val="PURBody-Indented"/>
        <w:rPr>
          <w:rFonts w:cs="Arial"/>
          <w:szCs w:val="18"/>
          <w:lang w:val="pt-BR"/>
        </w:rPr>
      </w:pPr>
      <w:r w:rsidRPr="00A06CE8">
        <w:rPr>
          <w:rFonts w:cs="Arial"/>
          <w:b/>
          <w:bCs/>
          <w:color w:val="000000"/>
          <w:szCs w:val="18"/>
          <w:lang w:val="pt-BR"/>
        </w:rPr>
        <w:t>Materiais.</w:t>
      </w:r>
      <w:r w:rsidR="00A72342" w:rsidRPr="00A06CE8">
        <w:rPr>
          <w:rFonts w:cs="Arial"/>
          <w:b/>
          <w:bCs/>
          <w:color w:val="000000"/>
          <w:szCs w:val="18"/>
          <w:lang w:val="pt-BR"/>
        </w:rPr>
        <w:t xml:space="preserve"> </w:t>
      </w:r>
      <w:r w:rsidRPr="00A06CE8">
        <w:rPr>
          <w:rFonts w:cs="Arial"/>
          <w:szCs w:val="18"/>
          <w:lang w:val="pt-BR"/>
        </w:rPr>
        <w:t>Todos os direitos em quaisquer materiais desenvolvidos pela Microsoft (diferentes do código de software) e fornecidos ao Cliente relativamente ao Suporte ao Cliente (</w:t>
      </w:r>
      <w:r w:rsidR="007E4E19" w:rsidRPr="00A06CE8">
        <w:rPr>
          <w:rFonts w:cs="Arial"/>
          <w:szCs w:val="18"/>
          <w:lang w:val="pt-BR"/>
        </w:rPr>
        <w:t>“</w:t>
      </w:r>
      <w:r w:rsidRPr="00A06CE8">
        <w:rPr>
          <w:rFonts w:cs="Arial"/>
          <w:szCs w:val="18"/>
          <w:lang w:val="pt-BR"/>
        </w:rPr>
        <w:t>Materiais</w:t>
      </w:r>
      <w:r w:rsidR="007E4E19" w:rsidRPr="00A06CE8">
        <w:rPr>
          <w:rFonts w:cs="Arial"/>
          <w:szCs w:val="18"/>
          <w:lang w:val="pt-BR"/>
        </w:rPr>
        <w:t>”</w:t>
      </w:r>
      <w:r w:rsidRPr="00A06CE8">
        <w:rPr>
          <w:rFonts w:cs="Arial"/>
          <w:szCs w:val="18"/>
          <w:lang w:val="pt-BR"/>
        </w:rPr>
        <w:t>) serão propriedade da Microsoft, exceto quando esses Materiais constituem o Trabalho Pré-existente do Cliente.</w:t>
      </w:r>
      <w:r w:rsidR="00A72342" w:rsidRPr="00A06CE8">
        <w:rPr>
          <w:rFonts w:cs="Arial"/>
          <w:szCs w:val="18"/>
          <w:lang w:val="pt-BR"/>
        </w:rPr>
        <w:t xml:space="preserve"> </w:t>
      </w:r>
      <w:r w:rsidRPr="00A06CE8">
        <w:rPr>
          <w:rFonts w:cs="Arial"/>
          <w:szCs w:val="18"/>
          <w:lang w:val="pt-BR"/>
        </w:rPr>
        <w:t>A Microsoft concede ao Cliente uma licença não exclusiva, perpétua, totalmente paga para utilizar, reproduzir e modificar os Materiais exclusivamente para fins comerciais internos do Cliente e sem qualquer obrigação de contabilidade ou pagamento de royalties.</w:t>
      </w:r>
    </w:p>
    <w:p w:rsidR="00FB0BBA" w:rsidRPr="00A06CE8" w:rsidRDefault="00FB0BBA" w:rsidP="007E4E19">
      <w:pPr>
        <w:pStyle w:val="PURBody-Indented"/>
        <w:rPr>
          <w:rFonts w:cs="Arial"/>
          <w:szCs w:val="18"/>
          <w:lang w:val="pt-BR"/>
        </w:rPr>
      </w:pPr>
      <w:r w:rsidRPr="00A06CE8">
        <w:rPr>
          <w:rFonts w:cs="Arial"/>
          <w:b/>
          <w:bCs/>
          <w:color w:val="000000"/>
          <w:szCs w:val="18"/>
          <w:lang w:val="pt-BR"/>
        </w:rPr>
        <w:t>Código Exemplo.</w:t>
      </w:r>
      <w:r w:rsidR="00A72342" w:rsidRPr="00A06CE8">
        <w:rPr>
          <w:rFonts w:cs="Arial"/>
          <w:b/>
          <w:bCs/>
          <w:color w:val="000000"/>
          <w:szCs w:val="18"/>
          <w:lang w:val="pt-BR"/>
        </w:rPr>
        <w:t xml:space="preserve"> </w:t>
      </w:r>
      <w:r w:rsidRPr="00A06CE8">
        <w:rPr>
          <w:rFonts w:cs="Arial"/>
          <w:szCs w:val="18"/>
          <w:lang w:val="pt-BR"/>
        </w:rPr>
        <w:t>A Microsoft concede ao Cliente um direito não exclusivo, perpétuo e isento de royalties para utilizar e modificar qualquer código de software fornecido pela Microsoft para fins de ilustração (</w:t>
      </w:r>
      <w:r w:rsidR="007E4E19" w:rsidRPr="00A06CE8">
        <w:rPr>
          <w:rFonts w:cs="Arial"/>
          <w:szCs w:val="18"/>
          <w:lang w:val="pt-BR"/>
        </w:rPr>
        <w:t>“</w:t>
      </w:r>
      <w:r w:rsidRPr="00A06CE8">
        <w:rPr>
          <w:rFonts w:cs="Arial"/>
          <w:szCs w:val="18"/>
          <w:lang w:val="pt-BR"/>
        </w:rPr>
        <w:t>Código Exemplo</w:t>
      </w:r>
      <w:r w:rsidR="007E4E19" w:rsidRPr="00A06CE8">
        <w:rPr>
          <w:rFonts w:cs="Arial"/>
          <w:szCs w:val="18"/>
          <w:lang w:val="pt-BR"/>
        </w:rPr>
        <w:t>”</w:t>
      </w:r>
      <w:r w:rsidRPr="00A06CE8">
        <w:rPr>
          <w:rFonts w:cs="Arial"/>
          <w:szCs w:val="18"/>
          <w:lang w:val="pt-BR"/>
        </w:rPr>
        <w:t>) e para reproduzir e distribuir o formato de código de objeto do Código Exemplo, desde que o Cliente concorde em: (i) não utilizar o nome, o logótipo ou as marcas registadas da Microsoft para comercializar o produto de software do Cliente em que o Código Exemplo está incorporado; (ii) incluir uma notificação relativa a direitos de autor válida no produto de software do Cliente em que o Código Exemplo está incorporado; e (iii) indemnizar, defender e proteger a Microsoft e os respetivos fornecedores contra quaisquer queixas ou ações judiciais, incluindo os honorários dos advogados, que resultem da utilização ou distribuição do Código Exemplo</w:t>
      </w:r>
      <w:r w:rsidRPr="00A06CE8">
        <w:rPr>
          <w:rFonts w:cs="Arial"/>
          <w:bCs/>
          <w:color w:val="000000"/>
          <w:szCs w:val="18"/>
          <w:lang w:val="pt-BR"/>
        </w:rPr>
        <w:t xml:space="preserve">. </w:t>
      </w:r>
    </w:p>
    <w:p w:rsidR="00FB0BBA" w:rsidRPr="00A06CE8" w:rsidRDefault="00FB0BBA" w:rsidP="00FB0BBA">
      <w:pPr>
        <w:pStyle w:val="PURBody-Indented"/>
        <w:rPr>
          <w:rFonts w:cs="Arial"/>
          <w:szCs w:val="18"/>
          <w:lang w:val="pt-BR"/>
        </w:rPr>
      </w:pPr>
      <w:r w:rsidRPr="00A06CE8">
        <w:rPr>
          <w:rFonts w:cs="Arial"/>
          <w:b/>
          <w:bCs/>
          <w:color w:val="000000"/>
          <w:szCs w:val="18"/>
          <w:lang w:val="pt-BR"/>
        </w:rPr>
        <w:t>Direitos das Afiliadas.</w:t>
      </w:r>
      <w:r w:rsidR="00A72342" w:rsidRPr="00A06CE8">
        <w:rPr>
          <w:rFonts w:cs="Arial"/>
          <w:color w:val="000000"/>
          <w:szCs w:val="18"/>
          <w:lang w:val="pt-BR"/>
        </w:rPr>
        <w:t xml:space="preserve"> </w:t>
      </w:r>
      <w:r w:rsidRPr="00A06CE8">
        <w:rPr>
          <w:rFonts w:cs="Arial"/>
          <w:szCs w:val="18"/>
          <w:lang w:val="pt-BR"/>
        </w:rPr>
        <w:t>O Cliente poderá sublicenciar os direitos contidos nesta secção às Afiliadas do Cliente, mas estas Afiliadas não poderão sublicenciar estes direitos e a utilização por parte das Afiliadas do Cliente tem de ser consistente com os termos de licenciamento contidos no contrato de licenciamento em volume do Cliente.</w:t>
      </w:r>
    </w:p>
    <w:p w:rsidR="00FB0BBA" w:rsidRPr="00A06CE8" w:rsidRDefault="00FB0BBA" w:rsidP="00FB0BBA">
      <w:pPr>
        <w:pStyle w:val="PURBody-Indented"/>
        <w:rPr>
          <w:rFonts w:cs="Arial"/>
          <w:szCs w:val="18"/>
          <w:lang w:val="pt-BR"/>
        </w:rPr>
      </w:pPr>
      <w:r w:rsidRPr="00A06CE8">
        <w:rPr>
          <w:rFonts w:cs="Arial"/>
          <w:b/>
          <w:szCs w:val="18"/>
          <w:lang w:val="pt-BR"/>
        </w:rPr>
        <w:t>Garantias e Exclusões</w:t>
      </w:r>
    </w:p>
    <w:p w:rsidR="00FB0BBA" w:rsidRPr="00A06CE8" w:rsidRDefault="00FB0BBA" w:rsidP="0072599A">
      <w:pPr>
        <w:pStyle w:val="ListParagraph"/>
        <w:tabs>
          <w:tab w:val="left" w:pos="1080"/>
        </w:tabs>
        <w:spacing w:after="120"/>
        <w:contextualSpacing/>
        <w:rPr>
          <w:rFonts w:ascii="Arial" w:hAnsi="Arial" w:cs="Arial"/>
          <w:sz w:val="18"/>
          <w:szCs w:val="18"/>
          <w:lang w:val="pt-BR"/>
        </w:rPr>
      </w:pPr>
      <w:r w:rsidRPr="00A06CE8">
        <w:rPr>
          <w:rFonts w:ascii="Arial" w:eastAsiaTheme="minorHAnsi" w:hAnsi="Arial" w:cs="Arial"/>
          <w:b/>
          <w:bCs/>
          <w:color w:val="000000"/>
          <w:sz w:val="18"/>
          <w:szCs w:val="18"/>
          <w:lang w:val="pt-BR"/>
        </w:rPr>
        <w:t>Garantia para Suporte ao Cliente.</w:t>
      </w:r>
      <w:r w:rsidR="00A72342" w:rsidRPr="00A06CE8">
        <w:rPr>
          <w:rFonts w:ascii="Arial" w:hAnsi="Arial" w:cs="Arial"/>
          <w:color w:val="000000"/>
          <w:sz w:val="18"/>
          <w:szCs w:val="18"/>
          <w:lang w:val="pt-BR"/>
        </w:rPr>
        <w:t xml:space="preserve"> </w:t>
      </w:r>
      <w:r w:rsidRPr="00A06CE8">
        <w:rPr>
          <w:rFonts w:ascii="Arial" w:eastAsiaTheme="minorHAnsi" w:hAnsi="Arial" w:cs="Arial"/>
          <w:sz w:val="18"/>
          <w:szCs w:val="18"/>
          <w:lang w:val="pt-BR"/>
        </w:rPr>
        <w:t>A Microsoft garante que todo o Suporte ao Cliente será realizado por profissionais competentes.</w:t>
      </w:r>
    </w:p>
    <w:p w:rsidR="00FB0BBA" w:rsidRPr="00A06CE8" w:rsidRDefault="00FB0BBA" w:rsidP="00AF235B">
      <w:pPr>
        <w:pStyle w:val="PURBody-Indented"/>
        <w:tabs>
          <w:tab w:val="left" w:pos="1080"/>
        </w:tabs>
        <w:ind w:left="720"/>
        <w:rPr>
          <w:rFonts w:cs="Arial"/>
          <w:szCs w:val="18"/>
          <w:lang w:val="pt-BR"/>
        </w:rPr>
      </w:pPr>
      <w:r w:rsidRPr="00A06CE8">
        <w:rPr>
          <w:rFonts w:cs="Arial"/>
          <w:b/>
          <w:szCs w:val="18"/>
          <w:lang w:val="pt-BR"/>
        </w:rPr>
        <w:t>NENHUMA OUTRA GARANTIA</w:t>
      </w:r>
      <w:r w:rsidRPr="00A06CE8">
        <w:rPr>
          <w:rFonts w:cs="Arial"/>
          <w:b/>
          <w:i/>
          <w:szCs w:val="18"/>
          <w:lang w:val="pt-BR"/>
        </w:rPr>
        <w:t>.</w:t>
      </w:r>
      <w:r w:rsidR="00A72342" w:rsidRPr="00A06CE8">
        <w:rPr>
          <w:rFonts w:cs="Arial"/>
          <w:szCs w:val="18"/>
          <w:lang w:val="pt-BR"/>
        </w:rPr>
        <w:t xml:space="preserve"> </w:t>
      </w:r>
      <w:r w:rsidRPr="00A06CE8">
        <w:rPr>
          <w:rFonts w:cs="Arial"/>
          <w:szCs w:val="18"/>
          <w:lang w:val="pt-BR"/>
        </w:rPr>
        <w:t>NA EXTENSÃO PERMITIDA PELA LEI APLICÁVEL, A MICROSOFT REJEITA E EXCLUI TODAS AS DECLARAÇÕES, GARANTIAS E CONDIÇÕES, EXPRESSAS, IMPLÍCITAS OU LEGAIS QUE NÃO AS IDENTIFICADAS EXPRESSAMENTE NO CONTRATO DE LICENCIAMENTO EM VOLUME DO CLIENTE.</w:t>
      </w:r>
      <w:r w:rsidR="00A72342" w:rsidRPr="00A06CE8">
        <w:rPr>
          <w:rFonts w:cs="Arial"/>
          <w:szCs w:val="18"/>
          <w:lang w:val="pt-BR"/>
        </w:rPr>
        <w:t xml:space="preserve"> </w:t>
      </w:r>
      <w:r w:rsidRPr="00A06CE8">
        <w:rPr>
          <w:rFonts w:cs="Arial"/>
          <w:szCs w:val="18"/>
          <w:lang w:val="pt-BR"/>
        </w:rPr>
        <w:t>ESTA EXCLUSÃO DE RESPONSABILIDADES INCLUI QUAISQUER E TODAS AS GARANTIAS OU CONDIÇÕES DE TÍTULO, NÃO VIOLAÇÃO DE DIREITOS DE PROPRIEDADE INTELECTUAL, QUALIDADE OU RESULTADOS SATISFATÓRIOS, COMERCIALIZAÇÃO E ADEQUAÇÃO A UM FIM ESPECÍFICO, RELATIVAMENTE A QUALQUER ACONSELHAMENTO, RECOMENDAÇÕES, FIXES, MATERIAIS A ENTREGAR DO SUPORTE AO CLIENTE E MATERIAIS RELACIONADOS FORNECIDOS PELA MICROSOFT, PELOS RESPETIVOS FORNECEDORES E CONTRATANTES NA PRESTAÇÃO DO SUPORTE AO CLIENTE.</w:t>
      </w:r>
      <w:r w:rsidR="00A72342" w:rsidRPr="00A06CE8">
        <w:rPr>
          <w:rFonts w:cs="Arial"/>
          <w:szCs w:val="18"/>
          <w:lang w:val="pt-BR"/>
        </w:rPr>
        <w:t xml:space="preserve"> </w:t>
      </w:r>
    </w:p>
    <w:p w:rsidR="009E3F7D" w:rsidRDefault="0088236B" w:rsidP="00D9048F">
      <w:pPr>
        <w:pStyle w:val="PURBreadcrumb"/>
        <w:keepNext w:val="0"/>
        <w:keepLines w:val="0"/>
        <w:rPr>
          <w:rStyle w:val="Hyperlink"/>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p>
    <w:p w:rsidR="009A33CC" w:rsidRPr="00A72342" w:rsidRDefault="009A33CC" w:rsidP="00D60016">
      <w:pPr>
        <w:pStyle w:val="PURProductName"/>
        <w:rPr>
          <w:lang w:val="pt-BR"/>
        </w:rPr>
      </w:pPr>
      <w:bookmarkStart w:id="343" w:name="_Sec496"/>
      <w:r w:rsidRPr="00A72342">
        <w:rPr>
          <w:b/>
          <w:sz w:val="32"/>
          <w:szCs w:val="32"/>
          <w:lang w:val="pt-BR"/>
        </w:rPr>
        <w:lastRenderedPageBreak/>
        <w:t>Windows Intune e Serviços Online Relacionados</w:t>
      </w:r>
      <w:r>
        <w:fldChar w:fldCharType="begin"/>
      </w:r>
      <w:r w:rsidR="00E01841" w:rsidRPr="00A72342">
        <w:rPr>
          <w:lang w:val="pt-BR"/>
        </w:rPr>
        <w:instrText>TC "</w:instrText>
      </w:r>
      <w:bookmarkStart w:id="344" w:name="_Toc374662763"/>
      <w:r w:rsidR="00E01841" w:rsidRPr="006C38E8">
        <w:rPr>
          <w:b/>
          <w:bCs/>
          <w:lang w:val="pt-BR"/>
        </w:rPr>
        <w:instrText>Windows Intune e Serviços Online Relacionados</w:instrText>
      </w:r>
      <w:bookmarkEnd w:id="344"/>
      <w:r w:rsidR="00E01841" w:rsidRPr="00A72342">
        <w:rPr>
          <w:lang w:val="pt-BR"/>
        </w:rPr>
        <w:instrText xml:space="preserve">" \l 2 </w:instrText>
      </w:r>
      <w:r>
        <w:fldChar w:fldCharType="end"/>
      </w:r>
    </w:p>
    <w:p w:rsidR="003F6E4F" w:rsidRPr="007E4E19" w:rsidRDefault="003F6E4F" w:rsidP="003F6E4F">
      <w:pPr>
        <w:pStyle w:val="PURProductName"/>
      </w:pPr>
      <w:r w:rsidRPr="007E4E19">
        <w:t xml:space="preserve">Microsoft Desktop Optimization Pack (MDOP) </w:t>
      </w:r>
      <w:r>
        <w:fldChar w:fldCharType="begin"/>
      </w:r>
      <w:r w:rsidRPr="007E4E19">
        <w:instrText>XE "Microsoft Desktop Optimization Pack (MDOP)"</w:instrText>
      </w:r>
      <w:r>
        <w:fldChar w:fldCharType="end"/>
      </w:r>
      <w:r>
        <w:fldChar w:fldCharType="begin"/>
      </w:r>
      <w:r w:rsidRPr="007E4E19">
        <w:instrText xml:space="preserve"> TC "</w:instrText>
      </w:r>
      <w:bookmarkStart w:id="345" w:name="_Toc374662764"/>
      <w:r w:rsidRPr="007E4E19">
        <w:instrText>Microsoft Desktop Optimization Pack (MDOP)</w:instrText>
      </w:r>
      <w:bookmarkEnd w:id="345"/>
      <w:r w:rsidRPr="007E4E19">
        <w:instrText xml:space="preserve">" \l </w:instrText>
      </w:r>
      <w:r w:rsidR="00E01841" w:rsidRPr="007E4E19">
        <w:instrText>3</w:instrText>
      </w:r>
      <w:r>
        <w:fldChar w:fldCharType="end"/>
      </w:r>
    </w:p>
    <w:p w:rsidR="003F6E4F" w:rsidRPr="00D54DC8" w:rsidRDefault="003F6E4F" w:rsidP="003F6E4F">
      <w:pPr>
        <w:pStyle w:val="PURBlueBGHeader"/>
      </w:pPr>
      <w:r>
        <w:t>SLs DE DISPOSITIVO</w:t>
      </w:r>
    </w:p>
    <w:tbl>
      <w:tblPr>
        <w:tblStyle w:val="PURTableNoVertical"/>
        <w:tblW w:w="0" w:type="auto"/>
        <w:tblLook w:val="04A0" w:firstRow="1" w:lastRow="0" w:firstColumn="1" w:lastColumn="0" w:noHBand="0" w:noVBand="1"/>
      </w:tblPr>
      <w:tblGrid>
        <w:gridCol w:w="5263"/>
        <w:gridCol w:w="5263"/>
      </w:tblGrid>
      <w:tr w:rsidR="003F6E4F" w:rsidRPr="00890F90"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A72342" w:rsidRDefault="003F6E4F" w:rsidP="003F6E4F">
            <w:pPr>
              <w:pStyle w:val="PURBody"/>
              <w:rPr>
                <w:lang w:val="pt-BR"/>
              </w:rPr>
            </w:pPr>
            <w:r w:rsidRPr="00A72342">
              <w:rPr>
                <w:b/>
                <w:i/>
                <w:lang w:val="pt-BR"/>
              </w:rPr>
              <w:t>Necessárias para cada um dos:</w:t>
            </w:r>
          </w:p>
          <w:p w:rsidR="003F6E4F" w:rsidRPr="00A72342" w:rsidRDefault="003F6E4F" w:rsidP="003F6E4F">
            <w:pPr>
              <w:pStyle w:val="PURBullet"/>
              <w:numPr>
                <w:ilvl w:val="0"/>
                <w:numId w:val="25"/>
              </w:numPr>
              <w:rPr>
                <w:lang w:val="pt-BR"/>
              </w:rPr>
            </w:pPr>
            <w:r w:rsidRPr="00A72342">
              <w:rPr>
                <w:lang w:val="pt-BR"/>
              </w:rPr>
              <w:t>Dispositivos que acedam e utilizem o software</w:t>
            </w:r>
          </w:p>
        </w:tc>
        <w:tc>
          <w:tcPr>
            <w:tcW w:w="5340" w:type="dxa"/>
          </w:tcPr>
          <w:p w:rsidR="003F6E4F" w:rsidRPr="00D54DC8" w:rsidRDefault="003F6E4F" w:rsidP="003F6E4F">
            <w:pPr>
              <w:pStyle w:val="PURBody"/>
            </w:pPr>
            <w:r>
              <w:rPr>
                <w:b/>
                <w:i/>
              </w:rPr>
              <w:t>SL Necessária:</w:t>
            </w:r>
          </w:p>
          <w:p w:rsidR="003F6E4F" w:rsidRPr="00A72342" w:rsidRDefault="003F6E4F" w:rsidP="003F6E4F">
            <w:pPr>
              <w:pStyle w:val="PURBullet"/>
              <w:numPr>
                <w:ilvl w:val="0"/>
                <w:numId w:val="26"/>
              </w:numPr>
              <w:rPr>
                <w:lang w:val="pt-BR"/>
              </w:rPr>
            </w:pPr>
            <w:r w:rsidRPr="00A72342">
              <w:rPr>
                <w:lang w:val="pt-BR"/>
              </w:rPr>
              <w:t>SL de Dispositivo do Microsoft Desktop Optimization Pack</w:t>
            </w:r>
          </w:p>
        </w:tc>
      </w:tr>
    </w:tbl>
    <w:p w:rsidR="003F6E4F" w:rsidRPr="00A72342" w:rsidRDefault="003F6E4F" w:rsidP="003F6E4F">
      <w:pPr>
        <w:pStyle w:val="PURBlueBGHeader"/>
        <w:rPr>
          <w:lang w:val="pt-BR"/>
        </w:rPr>
      </w:pPr>
      <w:r w:rsidRPr="00A72342">
        <w:rPr>
          <w:lang w:val="pt-BR"/>
        </w:rPr>
        <w:t>Termos Adicionais:</w:t>
      </w:r>
    </w:p>
    <w:p w:rsidR="00E506B5" w:rsidRPr="000D1F17" w:rsidRDefault="00E506B5" w:rsidP="005423C8">
      <w:pPr>
        <w:pStyle w:val="PURBlueStrong-Indented"/>
        <w:rPr>
          <w:spacing w:val="0"/>
          <w:lang w:val="pt-BR"/>
        </w:rPr>
      </w:pPr>
      <w:r w:rsidRPr="00A72342">
        <w:rPr>
          <w:lang w:val="pt-BR"/>
        </w:rPr>
        <w:t>Notificações Aplicáveis:</w:t>
      </w:r>
      <w:r w:rsidR="00A72342">
        <w:rPr>
          <w:lang w:val="pt-BR"/>
        </w:rPr>
        <w:t xml:space="preserve"> </w:t>
      </w:r>
      <w:r w:rsidRPr="000D1F17">
        <w:rPr>
          <w:smallCaps w:val="0"/>
          <w:color w:val="auto"/>
          <w:spacing w:val="0"/>
          <w:lang w:val="pt-BR"/>
        </w:rPr>
        <w:t xml:space="preserve">A Notificação da Transferência de Dados e a Notificação II do Software Potencialmente Indesejável no </w:t>
      </w:r>
      <w:hyperlink w:anchor="Appendix_1" w:history="1">
        <w:hyperlink w:anchor="Appendix_1" w:history="1">
          <w:r w:rsidR="005423C8" w:rsidRPr="005423C8">
            <w:rPr>
              <w:smallCaps w:val="0"/>
              <w:color w:val="00467F"/>
              <w:spacing w:val="0"/>
              <w:u w:val="single"/>
              <w:lang w:val="pt-BR"/>
            </w:rPr>
            <w:t>Apêndice 1</w:t>
          </w:r>
        </w:hyperlink>
      </w:hyperlink>
      <w:r w:rsidRPr="000D1F17">
        <w:rPr>
          <w:smallCaps w:val="0"/>
          <w:color w:val="auto"/>
          <w:spacing w:val="0"/>
          <w:lang w:val="pt-BR"/>
        </w:rPr>
        <w:t xml:space="preserve"> aplicam-se.</w:t>
      </w:r>
    </w:p>
    <w:p w:rsidR="003F6E4F" w:rsidRPr="00D54DC8" w:rsidRDefault="003F6E4F" w:rsidP="003F6E4F">
      <w:pPr>
        <w:pStyle w:val="PURBody-Indented"/>
      </w:pPr>
      <w:r w:rsidRPr="00A72342">
        <w:rPr>
          <w:lang w:val="pt-BR"/>
        </w:rPr>
        <w:t xml:space="preserve">Cada SL ativa do Windows Intune com Sistema Operativo de Estação de Trabalho Windows fornece ao Cliente elegibilidade para adquirir uma SL de Dispositivo para o MDOP para o Dispositivo Windows do Utilizador Principal (Consulte os Termos Adicionais do Windows Intune com Sistema Operativo de Estação de Trabalho Windows para obter a definição de “Dispositivo do Windows”). As SLs de Dispositivo MDOP constituem uma aquisição opcional e distinta do Windows Intune com Sistema Operativo de Estação de Trabalho Windows. </w:t>
      </w:r>
      <w:r>
        <w:t xml:space="preserve">O MDOP inclui o seguinte: </w:t>
      </w:r>
    </w:p>
    <w:p w:rsidR="003F6E4F" w:rsidRPr="00A72342" w:rsidRDefault="003F6E4F" w:rsidP="003F6E4F">
      <w:pPr>
        <w:pStyle w:val="PURBullet-Indented"/>
        <w:numPr>
          <w:ilvl w:val="0"/>
          <w:numId w:val="46"/>
        </w:numPr>
        <w:rPr>
          <w:lang w:val="pt-BR"/>
        </w:rPr>
      </w:pPr>
      <w:r w:rsidRPr="00A72342">
        <w:rPr>
          <w:lang w:val="pt-BR"/>
        </w:rPr>
        <w:t xml:space="preserve">Microsoft Application Virtualization para Estações de Trabalho Windows (App-V) </w:t>
      </w:r>
    </w:p>
    <w:p w:rsidR="003F6E4F" w:rsidRPr="00A72342" w:rsidRDefault="003F6E4F" w:rsidP="003F6E4F">
      <w:pPr>
        <w:pStyle w:val="PURBullet-Indented"/>
        <w:numPr>
          <w:ilvl w:val="0"/>
          <w:numId w:val="46"/>
        </w:numPr>
        <w:rPr>
          <w:lang w:val="pt-BR"/>
        </w:rPr>
      </w:pPr>
      <w:r w:rsidRPr="00A72342">
        <w:rPr>
          <w:lang w:val="pt-BR"/>
        </w:rPr>
        <w:t xml:space="preserve">Gestão Avançada de Políticas de Grupo da Microsoft (AGPM) </w:t>
      </w:r>
    </w:p>
    <w:p w:rsidR="003F6E4F" w:rsidRPr="00D54DC8" w:rsidRDefault="003F6E4F" w:rsidP="003F6E4F">
      <w:pPr>
        <w:pStyle w:val="PURBullet-Indented"/>
        <w:numPr>
          <w:ilvl w:val="0"/>
          <w:numId w:val="46"/>
        </w:numPr>
      </w:pPr>
      <w:r>
        <w:t xml:space="preserve">Microsoft Diagnostics and Recovery Toolset (DaRT) </w:t>
      </w:r>
    </w:p>
    <w:p w:rsidR="003F6E4F" w:rsidRPr="00D54DC8" w:rsidRDefault="003F6E4F" w:rsidP="003F6E4F">
      <w:pPr>
        <w:pStyle w:val="PURBullet-Indented"/>
        <w:numPr>
          <w:ilvl w:val="0"/>
          <w:numId w:val="46"/>
        </w:numPr>
      </w:pPr>
      <w:r>
        <w:t xml:space="preserve">Microsoft System Center Desktop Error Monitoring (DEM) </w:t>
      </w:r>
    </w:p>
    <w:p w:rsidR="003F6E4F" w:rsidRPr="00D54DC8" w:rsidRDefault="003F6E4F" w:rsidP="003F6E4F">
      <w:pPr>
        <w:pStyle w:val="PURBullet-Indented"/>
        <w:numPr>
          <w:ilvl w:val="0"/>
          <w:numId w:val="46"/>
        </w:numPr>
      </w:pPr>
      <w:r>
        <w:t xml:space="preserve">Microsoft Enterprise Desktop Virtualization (MED-V) </w:t>
      </w:r>
    </w:p>
    <w:p w:rsidR="003F6E4F" w:rsidRPr="00D54DC8" w:rsidRDefault="003F6E4F" w:rsidP="003F6E4F">
      <w:pPr>
        <w:pStyle w:val="PURBullet-Indented"/>
        <w:numPr>
          <w:ilvl w:val="0"/>
          <w:numId w:val="46"/>
        </w:numPr>
      </w:pPr>
      <w:r>
        <w:t>Microsoft BitLocker Administration and Monitoring (MBAM)</w:t>
      </w:r>
    </w:p>
    <w:p w:rsidR="003F6E4F" w:rsidRPr="00D54DC8" w:rsidRDefault="003F6E4F" w:rsidP="003F6E4F">
      <w:pPr>
        <w:pStyle w:val="PURBullet-Indented"/>
        <w:numPr>
          <w:ilvl w:val="0"/>
          <w:numId w:val="46"/>
        </w:numPr>
      </w:pPr>
      <w:r>
        <w:t>Microsoft User Experience Virtualization (UE-V)</w:t>
      </w:r>
    </w:p>
    <w:p w:rsidR="003F6E4F" w:rsidRPr="00A72342" w:rsidRDefault="003F6E4F" w:rsidP="003F6E4F">
      <w:pPr>
        <w:pStyle w:val="PURBody-Indented"/>
        <w:rPr>
          <w:lang w:val="pt-BR"/>
        </w:rPr>
      </w:pPr>
      <w:r w:rsidRPr="00A72342">
        <w:rPr>
          <w:lang w:val="pt-BR"/>
        </w:rPr>
        <w:t>Abaixo, poderá encontrar os direitos para cada licença do MDOP que o cliente adquirir.</w:t>
      </w:r>
    </w:p>
    <w:p w:rsidR="003F6E4F" w:rsidRPr="00A72342" w:rsidRDefault="003F6E4F" w:rsidP="003F6E4F">
      <w:pPr>
        <w:pStyle w:val="PURBlueStrong-Indented"/>
        <w:rPr>
          <w:lang w:val="pt-BR"/>
        </w:rPr>
      </w:pPr>
      <w:r w:rsidRPr="00A72342">
        <w:rPr>
          <w:lang w:val="pt-BR"/>
        </w:rPr>
        <w:t>Direitos de Utilização e Instalação</w:t>
      </w:r>
    </w:p>
    <w:p w:rsidR="003F6E4F" w:rsidRPr="00A72342" w:rsidRDefault="003F6E4F" w:rsidP="003F6E4F">
      <w:pPr>
        <w:pStyle w:val="PURBody-Indented"/>
        <w:rPr>
          <w:lang w:val="pt-BR"/>
        </w:rPr>
      </w:pPr>
      <w:r w:rsidRPr="00A72342">
        <w:rPr>
          <w:lang w:val="pt-BR"/>
        </w:rPr>
        <w:t xml:space="preserve">Pode instalar e utilizar o software no Dispositivo do Windows do Utilizador Principal. Algumas funcionalidades do software foram concebidas para gerir software no Dispositivo do Windows. O Cliente só poderá utilizar essas funcionalidades noutros dispositivos para gerir software que esteja em execução no Dispositivo do Windows. Também poderá utilizar os seguintes componentes para gerir software em servidores no seu domínio, durante o período que as estações de trabalho nesse domínio tenham o licenciamento MDOP: </w:t>
      </w:r>
    </w:p>
    <w:p w:rsidR="003F6E4F" w:rsidRPr="00D54DC8" w:rsidRDefault="003F6E4F" w:rsidP="003F6E4F">
      <w:pPr>
        <w:pStyle w:val="PURBullet-Indented"/>
        <w:numPr>
          <w:ilvl w:val="0"/>
          <w:numId w:val="46"/>
        </w:numPr>
      </w:pPr>
      <w:r>
        <w:t>AGPM</w:t>
      </w:r>
    </w:p>
    <w:p w:rsidR="003F6E4F" w:rsidRPr="00D54DC8" w:rsidRDefault="003F6E4F" w:rsidP="003F6E4F">
      <w:pPr>
        <w:pStyle w:val="PURBullet-Indented"/>
        <w:numPr>
          <w:ilvl w:val="0"/>
          <w:numId w:val="46"/>
        </w:numPr>
      </w:pPr>
      <w:r>
        <w:t xml:space="preserve">DaRT </w:t>
      </w:r>
    </w:p>
    <w:p w:rsidR="003F6E4F" w:rsidRPr="00D54DC8" w:rsidRDefault="003F6E4F" w:rsidP="003F6E4F">
      <w:pPr>
        <w:pStyle w:val="PURBullet-Indented"/>
        <w:numPr>
          <w:ilvl w:val="0"/>
          <w:numId w:val="46"/>
        </w:numPr>
      </w:pPr>
      <w:r>
        <w:t>UE-V</w:t>
      </w:r>
    </w:p>
    <w:p w:rsidR="003F6E4F" w:rsidRPr="00D54DC8" w:rsidRDefault="003F6E4F" w:rsidP="003F6E4F">
      <w:pPr>
        <w:pStyle w:val="PURBlueStrong-Indented"/>
      </w:pPr>
      <w:r>
        <w:t>Acesso Remoto</w:t>
      </w:r>
    </w:p>
    <w:p w:rsidR="003F6E4F" w:rsidRPr="00A72342" w:rsidRDefault="003F6E4F" w:rsidP="009E3F7D">
      <w:pPr>
        <w:pStyle w:val="PURBody-Indented"/>
        <w:rPr>
          <w:lang w:val="pt-BR"/>
        </w:rPr>
      </w:pPr>
      <w:r w:rsidRPr="00A72342">
        <w:rPr>
          <w:lang w:val="pt-BR"/>
        </w:rPr>
        <w:t>Pode aceder e utilizar o software do MDOP em execução no Dispositivo do Windows remotamente a partir de outro dispositivo, tal</w:t>
      </w:r>
      <w:r w:rsidR="009E3F7D">
        <w:rPr>
          <w:lang w:val="pt-BR"/>
        </w:rPr>
        <w:t> </w:t>
      </w:r>
      <w:r w:rsidRPr="00A72342">
        <w:rPr>
          <w:lang w:val="pt-BR"/>
        </w:rPr>
        <w:t>como descrito abaixo.</w:t>
      </w:r>
    </w:p>
    <w:p w:rsidR="003F6E4F" w:rsidRPr="00A72342" w:rsidRDefault="003F6E4F" w:rsidP="009E3F7D">
      <w:pPr>
        <w:pStyle w:val="PURBullet-Indented"/>
        <w:numPr>
          <w:ilvl w:val="0"/>
          <w:numId w:val="47"/>
        </w:numPr>
        <w:rPr>
          <w:lang w:val="pt-BR"/>
        </w:rPr>
      </w:pPr>
      <w:r w:rsidRPr="00A72342">
        <w:rPr>
          <w:b/>
          <w:lang w:val="pt-BR"/>
        </w:rPr>
        <w:t>Utilizador Principal:</w:t>
      </w:r>
      <w:r w:rsidRPr="00A72342">
        <w:rPr>
          <w:lang w:val="pt-BR"/>
        </w:rPr>
        <w:t xml:space="preserve"> O Utilizador Principal único desse dispositivo pode ter acesso e utilizar o software remotamente a partir de</w:t>
      </w:r>
      <w:r w:rsidR="009E3F7D">
        <w:rPr>
          <w:lang w:val="pt-BR"/>
        </w:rPr>
        <w:t> </w:t>
      </w:r>
      <w:r w:rsidRPr="00A72342">
        <w:rPr>
          <w:lang w:val="pt-BR"/>
        </w:rPr>
        <w:t xml:space="preserve">outro dispositivo. Mais ninguém pode utilizar o mesmo software sob a mesma licença ao mesmo tempo, exceto para prestar serviços de assistência. </w:t>
      </w:r>
    </w:p>
    <w:p w:rsidR="003F6E4F" w:rsidRPr="00A72342" w:rsidRDefault="003F6E4F" w:rsidP="003F6E4F">
      <w:pPr>
        <w:pStyle w:val="PURBullet-Indented"/>
        <w:numPr>
          <w:ilvl w:val="0"/>
          <w:numId w:val="47"/>
        </w:numPr>
        <w:rPr>
          <w:lang w:val="pt-BR"/>
        </w:rPr>
      </w:pPr>
      <w:r w:rsidRPr="00A72342">
        <w:rPr>
          <w:b/>
          <w:lang w:val="pt-BR"/>
        </w:rPr>
        <w:t>Utilizadores não principais:</w:t>
      </w:r>
      <w:r w:rsidRPr="00A72342">
        <w:rPr>
          <w:lang w:val="pt-BR"/>
        </w:rPr>
        <w:t xml:space="preserve"> Qualquer utilizador poderá aceder e utilizar remotamente o software a partir de um dispositivo licenciado em separado. </w:t>
      </w:r>
    </w:p>
    <w:p w:rsidR="003F6E4F" w:rsidRPr="00D54DC8" w:rsidRDefault="003F6E4F" w:rsidP="009E3F7D">
      <w:pPr>
        <w:pStyle w:val="PURBullet-Indented"/>
        <w:numPr>
          <w:ilvl w:val="0"/>
          <w:numId w:val="47"/>
        </w:numPr>
      </w:pPr>
      <w:r w:rsidRPr="00A72342">
        <w:rPr>
          <w:b/>
          <w:lang w:val="pt-BR"/>
        </w:rPr>
        <w:t>Assistência remota:</w:t>
      </w:r>
      <w:r w:rsidRPr="00A72342">
        <w:rPr>
          <w:lang w:val="pt-BR"/>
        </w:rPr>
        <w:t xml:space="preserve"> Pode permitir que outros dispositivos acedam ao software para lhe prestarem serviços de assistência. </w:t>
      </w:r>
      <w:r>
        <w:t>Não</w:t>
      </w:r>
      <w:r w:rsidR="009E3F7D">
        <w:t> </w:t>
      </w:r>
      <w:r>
        <w:t>são necessárias licenças adicionais para este acesso.</w:t>
      </w:r>
    </w:p>
    <w:p w:rsidR="003F6E4F" w:rsidRPr="00D54DC8" w:rsidRDefault="003F6E4F" w:rsidP="003F6E4F">
      <w:pPr>
        <w:pStyle w:val="PURBlueStrong-Indented"/>
      </w:pPr>
      <w:r>
        <w:t>Direitos de Utilização de Roaming</w:t>
      </w:r>
    </w:p>
    <w:p w:rsidR="003F6E4F" w:rsidRPr="00A72342" w:rsidRDefault="003F6E4F" w:rsidP="003F6E4F">
      <w:pPr>
        <w:pStyle w:val="PURBody-Indented"/>
        <w:rPr>
          <w:lang w:val="pt-BR"/>
        </w:rPr>
      </w:pPr>
      <w:r w:rsidRPr="00A72342">
        <w:rPr>
          <w:lang w:val="pt-BR"/>
        </w:rPr>
        <w:t xml:space="preserve">Exceto nos termos previstos abaixo, o Utilizador Principal único (Consulte Termos de Licenciamento Gerais, Definições) do Dispositivo do Windows (Consulte Windows Intune com Sistema Operativo de Estação de Trabalho Windows para obter definição) pode utilizar o software do MDOP num Dispositivo Qualificável de Terceiros (Consulte </w:t>
      </w:r>
      <w:hyperlink w:anchor="General_License_Terms" w:history="1">
        <w:r w:rsidRPr="00A72342">
          <w:rPr>
            <w:rStyle w:val="Hyperlink"/>
            <w:color w:val="000000"/>
            <w:lang w:val="pt-BR"/>
          </w:rPr>
          <w:t>Termos de Licenciamento Gerais, Definições</w:t>
        </w:r>
      </w:hyperlink>
      <w:r w:rsidRPr="00A72342">
        <w:rPr>
          <w:lang w:val="pt-BR"/>
        </w:rPr>
        <w:t xml:space="preserve">) para fins de trabalho para suportar a utilização permitida ou o acesso remoto do seu software licenciado nesse Dispositivo Qualificável de Terceiros. </w:t>
      </w:r>
    </w:p>
    <w:p w:rsidR="003F6E4F" w:rsidRPr="00A72342" w:rsidRDefault="003F6E4F" w:rsidP="003F6E4F">
      <w:pPr>
        <w:pStyle w:val="PURBody-Indented"/>
        <w:rPr>
          <w:lang w:val="pt-BR"/>
        </w:rPr>
      </w:pPr>
      <w:r w:rsidRPr="00A72342">
        <w:rPr>
          <w:lang w:val="pt-BR"/>
        </w:rPr>
        <w:t xml:space="preserve">Quando o Utilizador Principal se encontrar nas instalações do Cliente ou das suas afiliadas, não são aplicáveis os Direitos de Utilização de Roaming. </w:t>
      </w:r>
    </w:p>
    <w:p w:rsidR="003F6E4F" w:rsidRPr="00A72342" w:rsidRDefault="003F6E4F" w:rsidP="00FA064C">
      <w:pPr>
        <w:pStyle w:val="PURBody-Indented"/>
        <w:ind w:left="274"/>
        <w:rPr>
          <w:lang w:val="pt-BR"/>
        </w:rPr>
      </w:pPr>
      <w:r w:rsidRPr="00A72342">
        <w:rPr>
          <w:lang w:val="pt-BR"/>
        </w:rPr>
        <w:lastRenderedPageBreak/>
        <w:t>O direito do Utilizador Principal de utilizar o software MDOP ao abrigo destes Direitos de Utilização de Roaming cessa quando os direitos correspondentes no Dispositivo do Windows expiram ou quando ocorre uma alteração no estado do Utilizador Principal. Nessa altura, o Cliente tem de garantir que esse utilizador deixou de utilizar o software do MDOP ao abrigo dos Direitos de Utilização de Roaming.</w:t>
      </w:r>
    </w:p>
    <w:p w:rsidR="00FA064C" w:rsidRPr="00A72342" w:rsidRDefault="00FA064C" w:rsidP="00FA064C">
      <w:pPr>
        <w:pStyle w:val="PURBlueStrong-Indented"/>
        <w:rPr>
          <w:lang w:val="pt-BR"/>
        </w:rPr>
      </w:pPr>
      <w:r w:rsidRPr="00A72342">
        <w:rPr>
          <w:lang w:val="pt-BR"/>
        </w:rPr>
        <w:t>Teste de Referência</w:t>
      </w:r>
    </w:p>
    <w:p w:rsidR="00FA064C" w:rsidRPr="00A72342" w:rsidRDefault="00FA064C" w:rsidP="00FA064C">
      <w:pPr>
        <w:pStyle w:val="CommentText"/>
        <w:ind w:left="274"/>
        <w:rPr>
          <w:lang w:val="pt-BR"/>
        </w:rPr>
      </w:pPr>
      <w:r w:rsidRPr="00A72342">
        <w:rPr>
          <w:color w:val="auto"/>
          <w:sz w:val="18"/>
          <w:lang w:val="pt-BR"/>
        </w:rPr>
        <w:t>O Cliente deverá obter o consentimento prévio por escrito da Microsoft para divulgar a terceiros os resultados de eventuais testes de referência do software MDOP para Software Assurance.</w:t>
      </w:r>
    </w:p>
    <w:p w:rsidR="003F6E4F" w:rsidRPr="00A72342" w:rsidRDefault="003F6E4F" w:rsidP="008B4AFD">
      <w:pPr>
        <w:pStyle w:val="PURBlueStrong-Indented"/>
        <w:keepNext w:val="0"/>
        <w:keepLines w:val="0"/>
        <w:rPr>
          <w:lang w:val="pt-BR"/>
        </w:rPr>
      </w:pPr>
      <w:r w:rsidRPr="00A72342">
        <w:rPr>
          <w:lang w:val="pt-BR"/>
        </w:rPr>
        <w:t>Vigência da Licença</w:t>
      </w:r>
    </w:p>
    <w:p w:rsidR="009A33CC" w:rsidRPr="00A72342" w:rsidRDefault="003F6E4F" w:rsidP="008B4AFD">
      <w:pPr>
        <w:pStyle w:val="PURProductName"/>
        <w:keepNext w:val="0"/>
        <w:keepLines w:val="0"/>
        <w:pBdr>
          <w:bottom w:val="none" w:sz="0" w:space="0" w:color="auto"/>
        </w:pBdr>
        <w:spacing w:before="0"/>
        <w:ind w:left="274"/>
        <w:rPr>
          <w:lang w:val="pt-BR"/>
        </w:rPr>
      </w:pPr>
      <w:r w:rsidRPr="00A72342">
        <w:rPr>
          <w:sz w:val="18"/>
          <w:lang w:val="pt-BR"/>
        </w:rPr>
        <w:t>Não pode aceder ou utilizar o software após a SL do Dispositivo do Windows Intune com Sistema Operativo de Estação de Trabalho Windows ou licença do MDOP expirar.</w:t>
      </w:r>
    </w:p>
    <w:p w:rsidR="001615F0" w:rsidRPr="00A72342" w:rsidRDefault="0088236B" w:rsidP="00CB0F4C">
      <w:pPr>
        <w:pStyle w:val="PURBreadcrumb"/>
        <w:keepNext w:val="0"/>
        <w:keepLines w:val="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p w:rsidR="00D60016" w:rsidRPr="00A72342" w:rsidRDefault="00D60016" w:rsidP="00D60016">
      <w:pPr>
        <w:pStyle w:val="PURProductName"/>
        <w:rPr>
          <w:lang w:val="pt-BR"/>
        </w:rPr>
      </w:pPr>
      <w:r w:rsidRPr="00A72342">
        <w:rPr>
          <w:lang w:val="pt-BR"/>
        </w:rPr>
        <w:t>Windows Intune (por utilizador)</w:t>
      </w:r>
      <w:bookmarkEnd w:id="343"/>
      <w:r>
        <w:fldChar w:fldCharType="begin"/>
      </w:r>
      <w:r w:rsidRPr="00A72342">
        <w:rPr>
          <w:lang w:val="pt-BR"/>
        </w:rPr>
        <w:instrText>XE "Windows Intune"</w:instrText>
      </w:r>
      <w:r>
        <w:fldChar w:fldCharType="end"/>
      </w:r>
      <w:r>
        <w:fldChar w:fldCharType="begin"/>
      </w:r>
      <w:r w:rsidRPr="00A72342">
        <w:rPr>
          <w:lang w:val="pt-BR"/>
        </w:rPr>
        <w:instrText xml:space="preserve"> TC "</w:instrText>
      </w:r>
      <w:bookmarkStart w:id="346" w:name="_Toc332416499"/>
      <w:bookmarkStart w:id="347" w:name="_Toc332416759"/>
      <w:bookmarkStart w:id="348" w:name="_Toc370712529"/>
      <w:bookmarkStart w:id="349" w:name="_Toc374662765"/>
      <w:r w:rsidRPr="00A72342">
        <w:rPr>
          <w:lang w:val="pt-BR"/>
        </w:rPr>
        <w:instrText>Windows Intune</w:instrText>
      </w:r>
      <w:bookmarkEnd w:id="346"/>
      <w:bookmarkEnd w:id="347"/>
      <w:bookmarkEnd w:id="348"/>
      <w:bookmarkEnd w:id="349"/>
      <w:r w:rsidRPr="00A72342">
        <w:rPr>
          <w:lang w:val="pt-BR"/>
        </w:rPr>
        <w:instrText xml:space="preserve">" \l </w:instrText>
      </w:r>
      <w:r w:rsidR="00F51936" w:rsidRPr="00A72342">
        <w:rPr>
          <w:lang w:val="pt-BR"/>
        </w:rPr>
        <w:instrText>3</w:instrText>
      </w:r>
      <w:r>
        <w:fldChar w:fldCharType="end"/>
      </w:r>
    </w:p>
    <w:p w:rsidR="00D60016" w:rsidRPr="00CB0F4C" w:rsidRDefault="00D60016" w:rsidP="00D60016">
      <w:pPr>
        <w:pStyle w:val="PURBlueBGHeader"/>
        <w:rPr>
          <w:lang w:val="pt-BR"/>
        </w:rPr>
      </w:pPr>
      <w:r w:rsidRPr="00CB0F4C">
        <w:rPr>
          <w:lang w:val="pt-BR"/>
        </w:rPr>
        <w:t>SLs DE UTILIZADOR</w:t>
      </w:r>
    </w:p>
    <w:tbl>
      <w:tblPr>
        <w:tblStyle w:val="PURTableNoVertical"/>
        <w:tblW w:w="0" w:type="auto"/>
        <w:tblLook w:val="04A0" w:firstRow="1" w:lastRow="0" w:firstColumn="1" w:lastColumn="0" w:noHBand="0" w:noVBand="1"/>
      </w:tblPr>
      <w:tblGrid>
        <w:gridCol w:w="5265"/>
        <w:gridCol w:w="5261"/>
      </w:tblGrid>
      <w:tr w:rsidR="00D60016" w:rsidRPr="00890F9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72342" w:rsidRDefault="00D60016" w:rsidP="006B2CCF">
            <w:pPr>
              <w:pStyle w:val="PURBody"/>
              <w:rPr>
                <w:lang w:val="pt-BR"/>
              </w:rPr>
            </w:pPr>
            <w:r w:rsidRPr="00A72342">
              <w:rPr>
                <w:b/>
                <w:i/>
                <w:lang w:val="pt-BR"/>
              </w:rPr>
              <w:t>Necessárias para cada um dos:</w:t>
            </w:r>
          </w:p>
          <w:p w:rsidR="00D60016" w:rsidRPr="00A72342" w:rsidRDefault="00D60016" w:rsidP="009A33CC">
            <w:pPr>
              <w:pStyle w:val="PURBullet"/>
              <w:numPr>
                <w:ilvl w:val="0"/>
                <w:numId w:val="69"/>
              </w:numPr>
              <w:rPr>
                <w:lang w:val="pt-BR"/>
              </w:rPr>
            </w:pPr>
            <w:r w:rsidRPr="00A72342">
              <w:rPr>
                <w:lang w:val="pt-BR"/>
              </w:rPr>
              <w:t>Utilizadores que acedam ao serviço online ou a software relacionado</w:t>
            </w:r>
          </w:p>
        </w:tc>
        <w:tc>
          <w:tcPr>
            <w:tcW w:w="5340" w:type="dxa"/>
          </w:tcPr>
          <w:p w:rsidR="00D60016" w:rsidRPr="00D54DC8" w:rsidRDefault="00D60016" w:rsidP="006B2CCF">
            <w:pPr>
              <w:pStyle w:val="PURBody"/>
            </w:pPr>
            <w:r>
              <w:rPr>
                <w:b/>
                <w:i/>
              </w:rPr>
              <w:t>SL Necessária:</w:t>
            </w:r>
          </w:p>
          <w:p w:rsidR="00D60016" w:rsidRPr="00A72342" w:rsidRDefault="00D60016" w:rsidP="009A33CC">
            <w:pPr>
              <w:pStyle w:val="PURBullet"/>
              <w:numPr>
                <w:ilvl w:val="0"/>
                <w:numId w:val="70"/>
              </w:numPr>
              <w:rPr>
                <w:lang w:val="pt-BR"/>
              </w:rPr>
            </w:pPr>
            <w:r w:rsidRPr="00A72342">
              <w:rPr>
                <w:lang w:val="pt-BR"/>
              </w:rPr>
              <w:t>SL de Utilizador do Windows Intune</w:t>
            </w:r>
          </w:p>
        </w:tc>
      </w:tr>
    </w:tbl>
    <w:p w:rsidR="00D60016" w:rsidRPr="00D54DC8" w:rsidRDefault="00D60016" w:rsidP="00D60016">
      <w:pPr>
        <w:pStyle w:val="PURBlueBGHeader"/>
      </w:pPr>
      <w:r>
        <w:t>SLs DE SUPLEMENTOS</w:t>
      </w:r>
    </w:p>
    <w:tbl>
      <w:tblPr>
        <w:tblStyle w:val="PURTableNoVertical"/>
        <w:tblW w:w="0" w:type="auto"/>
        <w:tblLook w:val="04A0" w:firstRow="1" w:lastRow="0" w:firstColumn="1" w:lastColumn="0" w:noHBand="0" w:noVBand="1"/>
      </w:tblPr>
      <w:tblGrid>
        <w:gridCol w:w="5269"/>
        <w:gridCol w:w="5257"/>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Quando é necessária:</w:t>
            </w:r>
          </w:p>
          <w:p w:rsidR="00D60016" w:rsidRPr="00A72342" w:rsidRDefault="00D60016" w:rsidP="009A33CC">
            <w:pPr>
              <w:pStyle w:val="PURBullet"/>
              <w:numPr>
                <w:ilvl w:val="0"/>
                <w:numId w:val="71"/>
              </w:numPr>
              <w:rPr>
                <w:lang w:val="pt-BR"/>
              </w:rPr>
            </w:pPr>
            <w:r w:rsidRPr="00A72342">
              <w:rPr>
                <w:lang w:val="pt-BR"/>
              </w:rPr>
              <w:t>Por cada gigabyte de armazenamento em excesso do armazenamento fornecido com a subscrição base</w:t>
            </w:r>
          </w:p>
        </w:tc>
        <w:tc>
          <w:tcPr>
            <w:tcW w:w="5340" w:type="dxa"/>
          </w:tcPr>
          <w:p w:rsidR="00D60016" w:rsidRPr="00D54DC8" w:rsidRDefault="00D60016" w:rsidP="006B2CCF">
            <w:pPr>
              <w:pStyle w:val="PURBody"/>
            </w:pPr>
            <w:r>
              <w:rPr>
                <w:b/>
                <w:i/>
              </w:rPr>
              <w:t>SL Necessária:</w:t>
            </w:r>
          </w:p>
          <w:p w:rsidR="00D60016" w:rsidRPr="00A91F5F" w:rsidRDefault="00D60016" w:rsidP="009A33CC">
            <w:pPr>
              <w:pStyle w:val="PURBullet"/>
              <w:numPr>
                <w:ilvl w:val="0"/>
                <w:numId w:val="72"/>
              </w:numPr>
            </w:pPr>
            <w:r>
              <w:t>Windows Intune Extra Storage Add-on SL</w:t>
            </w:r>
          </w:p>
        </w:tc>
      </w:tr>
    </w:tbl>
    <w:p w:rsidR="00D60016" w:rsidRPr="00A72342" w:rsidRDefault="00D60016" w:rsidP="00D60016">
      <w:pPr>
        <w:pStyle w:val="PURBlueBGHeader"/>
        <w:rPr>
          <w:lang w:val="pt-BR"/>
        </w:rPr>
      </w:pPr>
      <w:r w:rsidRPr="00A72342">
        <w:rPr>
          <w:lang w:val="pt-BR"/>
        </w:rPr>
        <w:t>Termos Adicionais:</w:t>
      </w:r>
    </w:p>
    <w:p w:rsidR="00E506B5" w:rsidRPr="000A458F" w:rsidRDefault="00E506B5" w:rsidP="005423C8">
      <w:pPr>
        <w:pStyle w:val="PURBlueStrong-Indented"/>
        <w:rPr>
          <w:spacing w:val="0"/>
          <w:lang w:val="pt-BR"/>
        </w:rPr>
      </w:pPr>
      <w:r w:rsidRPr="00A72342">
        <w:rPr>
          <w:lang w:val="pt-BR"/>
        </w:rPr>
        <w:t>Notificação Aplicável:</w:t>
      </w:r>
      <w:r w:rsidR="00A72342">
        <w:rPr>
          <w:lang w:val="pt-BR"/>
        </w:rPr>
        <w:t xml:space="preserve"> </w:t>
      </w:r>
      <w:r w:rsidRPr="009A0857">
        <w:rPr>
          <w:smallCaps w:val="0"/>
          <w:color w:val="auto"/>
          <w:spacing w:val="0"/>
          <w:lang w:val="pt-BR"/>
        </w:rPr>
        <w:t xml:space="preserve">a Notificação da Transferência de Dados no </w:t>
      </w:r>
      <w:hyperlink w:anchor="Appendix_1" w:history="1">
        <w:hyperlink w:anchor="Appendix_1" w:history="1">
          <w:r w:rsidR="005423C8" w:rsidRPr="005423C8">
            <w:rPr>
              <w:smallCaps w:val="0"/>
              <w:color w:val="00467F"/>
              <w:spacing w:val="0"/>
              <w:u w:val="single"/>
              <w:lang w:val="pt-BR"/>
            </w:rPr>
            <w:t>Apêndice 1</w:t>
          </w:r>
        </w:hyperlink>
      </w:hyperlink>
      <w:r w:rsidRPr="009A0857">
        <w:rPr>
          <w:smallCaps w:val="0"/>
          <w:color w:val="auto"/>
          <w:spacing w:val="0"/>
          <w:lang w:val="pt-BR"/>
        </w:rPr>
        <w:t xml:space="preserve"> aplica-se.</w:t>
      </w:r>
    </w:p>
    <w:p w:rsidR="00E506B5" w:rsidRPr="00A72342" w:rsidRDefault="00E506B5" w:rsidP="00E506B5">
      <w:pPr>
        <w:pStyle w:val="PURBody-Indented"/>
        <w:rPr>
          <w:lang w:val="pt-BR"/>
        </w:rPr>
      </w:pPr>
      <w:r w:rsidRPr="00A72342">
        <w:rPr>
          <w:smallCaps/>
          <w:color w:val="00467F" w:themeColor="text2"/>
          <w:lang w:val="pt-BR"/>
        </w:rPr>
        <w:t>Tecnologias Incluídas</w:t>
      </w:r>
      <w:r w:rsidRPr="00A72342">
        <w:rPr>
          <w:lang w:val="pt-BR"/>
        </w:rPr>
        <w:t xml:space="preserve">: Componentes de Software Windows, Map Report Item do SQL Server Reporting Services, Tecnologia do SQL Server (Consulte os </w:t>
      </w:r>
      <w:hyperlink w:anchor="Termos_Licenciamento_Gerais">
        <w:r w:rsidRPr="00A72342">
          <w:rPr>
            <w:lang w:val="pt-BR"/>
          </w:rPr>
          <w:t>Termos de Licenciamento Gerais</w:t>
        </w:r>
      </w:hyperlink>
      <w:r w:rsidRPr="00A72342">
        <w:rPr>
          <w:lang w:val="pt-BR"/>
        </w:rPr>
        <w:t>) (relevante para o software Systems Center Configuration Manager)</w:t>
      </w:r>
    </w:p>
    <w:p w:rsidR="00D60016" w:rsidRPr="00A72342" w:rsidRDefault="00D60016" w:rsidP="009E3F7D">
      <w:pPr>
        <w:pStyle w:val="PURBody-Indented"/>
        <w:rPr>
          <w:lang w:val="pt-BR"/>
        </w:rPr>
      </w:pPr>
      <w:r w:rsidRPr="00A72342">
        <w:rPr>
          <w:lang w:val="pt-BR"/>
        </w:rPr>
        <w:t>Cada utilizador a quem atribua uma SL de Utilizador pode aceder ao serviço online e a software relacionado e utilizá-los (incluindo</w:t>
      </w:r>
      <w:r w:rsidR="009E3F7D">
        <w:rPr>
          <w:lang w:val="pt-BR"/>
        </w:rPr>
        <w:t> </w:t>
      </w:r>
      <w:r w:rsidRPr="00A72342">
        <w:rPr>
          <w:lang w:val="pt-BR"/>
        </w:rPr>
        <w:t xml:space="preserve">software System Center) para gerir até cinco dispositivos de cada vez. </w:t>
      </w:r>
    </w:p>
    <w:p w:rsidR="00D60016" w:rsidRPr="00A72342" w:rsidRDefault="00D60016" w:rsidP="00D60016">
      <w:pPr>
        <w:keepNext/>
        <w:keepLines/>
        <w:spacing w:before="200" w:after="0" w:line="276" w:lineRule="auto"/>
        <w:ind w:left="630" w:hanging="360"/>
        <w:outlineLvl w:val="1"/>
        <w:rPr>
          <w:lang w:val="pt-BR"/>
        </w:rPr>
      </w:pPr>
      <w:r w:rsidRPr="00A72342">
        <w:rPr>
          <w:smallCaps/>
          <w:color w:val="00467F" w:themeColor="text2"/>
          <w:sz w:val="18"/>
          <w:lang w:val="pt-BR"/>
        </w:rPr>
        <w:t>Software System Center</w:t>
      </w:r>
    </w:p>
    <w:p w:rsidR="00D60016" w:rsidRPr="00A72342" w:rsidRDefault="00D60016" w:rsidP="00D60016">
      <w:pPr>
        <w:pStyle w:val="PURBody-Indented"/>
        <w:rPr>
          <w:lang w:val="pt-BR"/>
        </w:rPr>
      </w:pPr>
      <w:r w:rsidRPr="00A72342">
        <w:rPr>
          <w:lang w:val="pt-BR"/>
        </w:rPr>
        <w:t>Esses termos adicionais aplicam-se ao software System Center incluído numa SL de Utilizador.</w:t>
      </w:r>
    </w:p>
    <w:p w:rsidR="00D60016" w:rsidRPr="004303FA" w:rsidRDefault="00D60016" w:rsidP="009A33CC">
      <w:pPr>
        <w:pStyle w:val="ListParagraph"/>
        <w:numPr>
          <w:ilvl w:val="0"/>
          <w:numId w:val="73"/>
        </w:numPr>
        <w:spacing w:after="120"/>
        <w:rPr>
          <w:sz w:val="18"/>
          <w:szCs w:val="18"/>
          <w:lang w:val="pt-BR"/>
        </w:rPr>
      </w:pPr>
      <w:r w:rsidRPr="004303FA">
        <w:rPr>
          <w:rFonts w:ascii="Arial" w:eastAsiaTheme="minorHAnsi" w:hAnsi="Arial" w:cstheme="minorBidi"/>
          <w:sz w:val="18"/>
          <w:szCs w:val="18"/>
          <w:lang w:val="pt-BR"/>
        </w:rPr>
        <w:t xml:space="preserve">Não é permitido copiar nem distribuir nenhum conjunto de dados (ou qualquer porção de um conjunto de dados) incluído no </w:t>
      </w:r>
      <w:r w:rsidR="009E3F7D">
        <w:rPr>
          <w:rFonts w:ascii="Arial" w:eastAsiaTheme="minorHAnsi" w:hAnsi="Arial" w:cstheme="minorBidi"/>
          <w:sz w:val="18"/>
          <w:szCs w:val="18"/>
          <w:lang w:val="pt-BR"/>
        </w:rPr>
        <w:t> </w:t>
      </w:r>
      <w:r w:rsidRPr="004303FA">
        <w:rPr>
          <w:rFonts w:ascii="Arial" w:eastAsiaTheme="minorHAnsi" w:hAnsi="Arial" w:cstheme="minorBidi"/>
          <w:sz w:val="18"/>
          <w:szCs w:val="18"/>
          <w:lang w:val="pt-BR"/>
        </w:rPr>
        <w:t xml:space="preserve">software. </w:t>
      </w:r>
    </w:p>
    <w:p w:rsidR="00D60016" w:rsidRPr="004303FA" w:rsidRDefault="00D60016" w:rsidP="009E3F7D">
      <w:pPr>
        <w:pStyle w:val="PURBody-Indented"/>
        <w:numPr>
          <w:ilvl w:val="0"/>
          <w:numId w:val="73"/>
        </w:numPr>
        <w:rPr>
          <w:szCs w:val="18"/>
          <w:lang w:val="pt-BR"/>
        </w:rPr>
      </w:pPr>
      <w:r w:rsidRPr="004303FA">
        <w:rPr>
          <w:szCs w:val="18"/>
          <w:lang w:val="pt-BR"/>
        </w:rPr>
        <w:t>Para impedir a utilização não licenciada, algumas funcionalidades do componente System Center Endpoint Protection do serviço online poderão ser desativadas a partir da data de expiração ou de cessação da sua subscrição.</w:t>
      </w:r>
      <w:r w:rsidR="00A72342" w:rsidRPr="004303FA">
        <w:rPr>
          <w:szCs w:val="18"/>
          <w:lang w:val="pt-BR"/>
        </w:rPr>
        <w:t xml:space="preserve"> </w:t>
      </w:r>
      <w:r w:rsidRPr="004303FA">
        <w:rPr>
          <w:szCs w:val="18"/>
          <w:lang w:val="pt-BR"/>
        </w:rPr>
        <w:t>Se o Cliente renovar</w:t>
      </w:r>
      <w:r w:rsidR="009E3F7D">
        <w:rPr>
          <w:szCs w:val="18"/>
          <w:lang w:val="pt-BR"/>
        </w:rPr>
        <w:t> </w:t>
      </w:r>
      <w:r w:rsidRPr="004303FA">
        <w:rPr>
          <w:szCs w:val="18"/>
          <w:lang w:val="pt-BR"/>
        </w:rPr>
        <w:t>o direito à utilização do serviço online, providenciaremos os meios para prolongar esse prazo.</w:t>
      </w:r>
    </w:p>
    <w:p w:rsidR="00D60016" w:rsidRPr="004303FA" w:rsidRDefault="00D60016" w:rsidP="009A33CC">
      <w:pPr>
        <w:pStyle w:val="PURBody-Indented"/>
        <w:numPr>
          <w:ilvl w:val="0"/>
          <w:numId w:val="73"/>
        </w:numPr>
        <w:rPr>
          <w:szCs w:val="18"/>
          <w:lang w:val="pt-BR"/>
        </w:rPr>
      </w:pPr>
      <w:r w:rsidRPr="004303FA">
        <w:rPr>
          <w:szCs w:val="18"/>
          <w:lang w:val="pt-BR"/>
        </w:rPr>
        <w:t>A Microsoft pode proceder à substituição de software e ficheiros comparáveis para ficheiros de dados de filtragem de assinaturas e de conteúdo, bem como de software antivírus e antisspam do System Center Endpoint Protection.</w:t>
      </w:r>
    </w:p>
    <w:p w:rsidR="00D60016" w:rsidRPr="004303FA" w:rsidRDefault="00D60016" w:rsidP="009A33CC">
      <w:pPr>
        <w:pStyle w:val="PURBody-Indented"/>
        <w:numPr>
          <w:ilvl w:val="0"/>
          <w:numId w:val="73"/>
        </w:numPr>
        <w:rPr>
          <w:szCs w:val="18"/>
          <w:lang w:val="pt-BR"/>
        </w:rPr>
      </w:pPr>
      <w:r w:rsidRPr="004303FA">
        <w:rPr>
          <w:szCs w:val="18"/>
          <w:lang w:val="pt-BR"/>
        </w:rPr>
        <w:t>Até aos limites previstos por lei, a Microsoft pode monitorizar a utilização por parte do Cliente do System Center Endpoint Protection e remover ou divulgar as suas informações ou materiais para garantir a sua conformidade com o presente contrato de licenciamento em volume, satisfazer quaisquer requisitos ou processos legais, ou para proteger os direitos da Microsoft ou os direitos de outros.</w:t>
      </w:r>
    </w:p>
    <w:p w:rsidR="00D60016" w:rsidRPr="004303FA" w:rsidRDefault="00D60016" w:rsidP="009E3F7D">
      <w:pPr>
        <w:pStyle w:val="PURBody-Indented"/>
        <w:numPr>
          <w:ilvl w:val="0"/>
          <w:numId w:val="73"/>
        </w:numPr>
        <w:rPr>
          <w:szCs w:val="18"/>
          <w:lang w:val="pt-BR"/>
        </w:rPr>
      </w:pPr>
      <w:r w:rsidRPr="004303FA">
        <w:rPr>
          <w:rFonts w:cs="Arial"/>
          <w:szCs w:val="18"/>
          <w:lang w:val="pt-BR"/>
        </w:rPr>
        <w:t>O software System Center pode incluir software adicional identificado numa notificação anexa. O Cliente poderá executar ou</w:t>
      </w:r>
      <w:r w:rsidR="009E3F7D">
        <w:rPr>
          <w:rFonts w:cs="Arial"/>
          <w:szCs w:val="18"/>
          <w:lang w:val="pt-BR"/>
        </w:rPr>
        <w:t> </w:t>
      </w:r>
      <w:r w:rsidRPr="004303FA">
        <w:rPr>
          <w:rFonts w:cs="Arial"/>
          <w:szCs w:val="18"/>
          <w:lang w:val="pt-BR"/>
        </w:rPr>
        <w:t>utilizar de outro modo qualquer número de Instâncias do software adicional em OSEs Físicos ou Virtuais, em qualquer número de dispositivos.</w:t>
      </w:r>
      <w:r w:rsidR="00A72342" w:rsidRPr="004303FA">
        <w:rPr>
          <w:rFonts w:cs="Arial"/>
          <w:szCs w:val="18"/>
          <w:lang w:val="pt-BR"/>
        </w:rPr>
        <w:t xml:space="preserve"> </w:t>
      </w:r>
      <w:r w:rsidRPr="004303FA">
        <w:rPr>
          <w:rFonts w:cs="Arial"/>
          <w:szCs w:val="18"/>
          <w:lang w:val="pt-BR"/>
        </w:rPr>
        <w:t>Poderá utilizar essas Instâncias apenas com o software.</w:t>
      </w:r>
      <w:r w:rsidR="00A72342" w:rsidRPr="004303FA">
        <w:rPr>
          <w:rFonts w:cs="Arial"/>
          <w:szCs w:val="18"/>
          <w:lang w:val="pt-BR"/>
        </w:rPr>
        <w:t xml:space="preserve"> </w:t>
      </w:r>
      <w:r w:rsidRPr="004303FA">
        <w:rPr>
          <w:rFonts w:cs="Arial"/>
          <w:szCs w:val="18"/>
          <w:lang w:val="pt-BR"/>
        </w:rPr>
        <w:t xml:space="preserve">A utilização de qualquer Instância com o software poderá ser indireta, através de outro software adicional ou direta. </w:t>
      </w:r>
    </w:p>
    <w:p w:rsidR="00F47710" w:rsidRPr="00033006" w:rsidRDefault="00CB4F63" w:rsidP="001241B6">
      <w:pPr>
        <w:pStyle w:val="PURBlueStrong-Indented"/>
        <w:keepNext w:val="0"/>
        <w:keepLines w:val="0"/>
        <w:ind w:left="274"/>
        <w:rPr>
          <w:spacing w:val="0"/>
          <w:lang w:val="pt-BR"/>
        </w:rPr>
      </w:pPr>
      <w:r w:rsidRPr="00A72342">
        <w:rPr>
          <w:lang w:val="pt-BR"/>
        </w:rPr>
        <w:t>Termos da Licença:</w:t>
      </w:r>
      <w:r w:rsidR="00A72342">
        <w:rPr>
          <w:lang w:val="pt-BR"/>
        </w:rPr>
        <w:t xml:space="preserve"> </w:t>
      </w:r>
      <w:r w:rsidRPr="00033006">
        <w:rPr>
          <w:smallCaps w:val="0"/>
          <w:color w:val="auto"/>
          <w:spacing w:val="0"/>
          <w:lang w:val="pt-BR"/>
        </w:rPr>
        <w:t>O direito do Cliente de utilizar o software ao abrigo de uma licença de SL de Utilizador é não perpétuo; o Cliente não poderá aceder ao software nem utilizá-lo após a sua subscrição do Windows Intune terminar.</w:t>
      </w:r>
    </w:p>
    <w:p w:rsidR="001615F0" w:rsidRPr="00A72342" w:rsidRDefault="0088236B" w:rsidP="001241B6">
      <w:pPr>
        <w:pStyle w:val="PURBreadcrumb"/>
        <w:keepNext w:val="0"/>
        <w:keepLines w:val="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p w:rsidR="00BD1E23" w:rsidRPr="00A72342" w:rsidRDefault="00BD1E23" w:rsidP="009E3F7D">
      <w:pPr>
        <w:pStyle w:val="PURProductName"/>
        <w:rPr>
          <w:lang w:val="pt-BR"/>
        </w:rPr>
      </w:pPr>
      <w:r w:rsidRPr="00A72342">
        <w:rPr>
          <w:lang w:val="pt-BR"/>
        </w:rPr>
        <w:lastRenderedPageBreak/>
        <w:t>Windows Intune com Sistema Operativo de Estação de Trabalho Windows (por</w:t>
      </w:r>
      <w:r w:rsidR="009E3F7D">
        <w:rPr>
          <w:lang w:val="pt-BR"/>
        </w:rPr>
        <w:t> </w:t>
      </w:r>
      <w:r w:rsidRPr="00A72342">
        <w:rPr>
          <w:lang w:val="pt-BR"/>
        </w:rPr>
        <w:t>utilizador)</w:t>
      </w:r>
      <w:r>
        <w:fldChar w:fldCharType="begin"/>
      </w:r>
      <w:r w:rsidRPr="00A72342">
        <w:rPr>
          <w:lang w:val="pt-BR"/>
        </w:rPr>
        <w:instrText>XE "Windows Intune com Sistema Operativo de Estação de Trabalho Windows"</w:instrText>
      </w:r>
      <w:r>
        <w:fldChar w:fldCharType="end"/>
      </w:r>
      <w:r>
        <w:fldChar w:fldCharType="begin"/>
      </w:r>
      <w:r w:rsidRPr="00A72342">
        <w:rPr>
          <w:lang w:val="pt-BR"/>
        </w:rPr>
        <w:instrText>TC "</w:instrText>
      </w:r>
      <w:bookmarkStart w:id="350" w:name="_Toc374662766"/>
      <w:r w:rsidRPr="00A72342">
        <w:rPr>
          <w:lang w:val="pt-BR"/>
        </w:rPr>
        <w:instrText>Windows Intune com Sistema Operativo de Estação de Trabalho Windows</w:instrText>
      </w:r>
      <w:bookmarkEnd w:id="350"/>
      <w:r w:rsidRPr="00A72342">
        <w:rPr>
          <w:lang w:val="pt-BR"/>
        </w:rPr>
        <w:instrText xml:space="preserve">" \l 3 </w:instrText>
      </w:r>
      <w:bookmarkStart w:id="351" w:name="_Toc370712530"/>
      <w:bookmarkEnd w:id="351"/>
      <w:r>
        <w:fldChar w:fldCharType="end"/>
      </w:r>
    </w:p>
    <w:p w:rsidR="00BD1E23" w:rsidRPr="00D54DC8" w:rsidRDefault="00BD1E23" w:rsidP="00BD1E23">
      <w:pPr>
        <w:pStyle w:val="PURBlueBGHeader"/>
      </w:pPr>
      <w:r>
        <w:t>SLs DE UTILIZADOR</w:t>
      </w:r>
    </w:p>
    <w:tbl>
      <w:tblPr>
        <w:tblStyle w:val="PURTableNoVertical"/>
        <w:tblW w:w="0" w:type="auto"/>
        <w:tblLook w:val="04A0" w:firstRow="1" w:lastRow="0" w:firstColumn="1" w:lastColumn="0" w:noHBand="0" w:noVBand="1"/>
      </w:tblPr>
      <w:tblGrid>
        <w:gridCol w:w="5265"/>
        <w:gridCol w:w="5261"/>
      </w:tblGrid>
      <w:tr w:rsidR="00BD1E23" w:rsidRPr="00890F9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72342" w:rsidRDefault="00BD1E23" w:rsidP="006A274F">
            <w:pPr>
              <w:pStyle w:val="PURBody"/>
              <w:rPr>
                <w:lang w:val="pt-BR"/>
              </w:rPr>
            </w:pPr>
            <w:r w:rsidRPr="00A72342">
              <w:rPr>
                <w:b/>
                <w:i/>
                <w:lang w:val="pt-BR"/>
              </w:rPr>
              <w:t>Necessárias para cada um dos:</w:t>
            </w:r>
          </w:p>
          <w:p w:rsidR="00BD1E23" w:rsidRPr="00A72342" w:rsidRDefault="00BD1E23" w:rsidP="009A33CC">
            <w:pPr>
              <w:pStyle w:val="PURBullet"/>
              <w:numPr>
                <w:ilvl w:val="0"/>
                <w:numId w:val="42"/>
              </w:numPr>
              <w:rPr>
                <w:lang w:val="pt-BR"/>
              </w:rPr>
            </w:pPr>
            <w:r w:rsidRPr="00A72342">
              <w:rPr>
                <w:lang w:val="pt-BR"/>
              </w:rPr>
              <w:t>Utilizadores que acedam ao serviço online ou a software relacionado</w:t>
            </w:r>
          </w:p>
        </w:tc>
        <w:tc>
          <w:tcPr>
            <w:tcW w:w="5340" w:type="dxa"/>
          </w:tcPr>
          <w:p w:rsidR="00BD1E23" w:rsidRPr="00D54DC8" w:rsidRDefault="00BD1E23" w:rsidP="006A274F">
            <w:pPr>
              <w:pStyle w:val="PURBody"/>
            </w:pPr>
            <w:r>
              <w:rPr>
                <w:b/>
                <w:i/>
              </w:rPr>
              <w:t>SL Necessária:</w:t>
            </w:r>
          </w:p>
          <w:p w:rsidR="00BD1E23" w:rsidRPr="00A72342" w:rsidRDefault="00BD1E23" w:rsidP="009A33CC">
            <w:pPr>
              <w:pStyle w:val="PURBullet"/>
              <w:numPr>
                <w:ilvl w:val="0"/>
                <w:numId w:val="43"/>
              </w:numPr>
              <w:rPr>
                <w:lang w:val="pt-BR"/>
              </w:rPr>
            </w:pPr>
            <w:r w:rsidRPr="00A72342">
              <w:rPr>
                <w:lang w:val="pt-BR"/>
              </w:rPr>
              <w:t>SL de Utilizador do Windows Intune com Sistema Operativo de Estação de Trabalho Windows (por utilizador)</w:t>
            </w:r>
          </w:p>
        </w:tc>
      </w:tr>
    </w:tbl>
    <w:p w:rsidR="00BD1E23" w:rsidRPr="00D54DC8" w:rsidRDefault="00BD1E23" w:rsidP="00BD1E23">
      <w:pPr>
        <w:pStyle w:val="PURBlueBGHeader"/>
      </w:pPr>
      <w:r>
        <w:t>SLs DE SUPLEMENTOS</w:t>
      </w:r>
    </w:p>
    <w:tbl>
      <w:tblPr>
        <w:tblStyle w:val="PURTableNoVertical"/>
        <w:tblW w:w="0" w:type="auto"/>
        <w:tblLook w:val="04A0" w:firstRow="1" w:lastRow="0" w:firstColumn="1" w:lastColumn="0" w:noHBand="0" w:noVBand="1"/>
      </w:tblPr>
      <w:tblGrid>
        <w:gridCol w:w="5269"/>
        <w:gridCol w:w="5257"/>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Quando é necessária:</w:t>
            </w:r>
          </w:p>
          <w:p w:rsidR="00BD1E23" w:rsidRPr="00A72342" w:rsidRDefault="00BD1E23" w:rsidP="009A33CC">
            <w:pPr>
              <w:pStyle w:val="PURBullet"/>
              <w:numPr>
                <w:ilvl w:val="0"/>
                <w:numId w:val="44"/>
              </w:numPr>
              <w:rPr>
                <w:lang w:val="pt-BR"/>
              </w:rPr>
            </w:pPr>
            <w:r w:rsidRPr="00A72342">
              <w:rPr>
                <w:lang w:val="pt-BR"/>
              </w:rPr>
              <w:t>Por cada gigabyte de armazenamento em excesso do armazenamento fornecido com a subscrição base</w:t>
            </w:r>
          </w:p>
        </w:tc>
        <w:tc>
          <w:tcPr>
            <w:tcW w:w="5340" w:type="dxa"/>
          </w:tcPr>
          <w:p w:rsidR="00BD1E23" w:rsidRPr="00D54DC8" w:rsidRDefault="00BD1E23" w:rsidP="006A274F">
            <w:pPr>
              <w:pStyle w:val="PURBody"/>
            </w:pPr>
            <w:r>
              <w:rPr>
                <w:b/>
                <w:i/>
              </w:rPr>
              <w:t>SL Necessária:</w:t>
            </w:r>
          </w:p>
          <w:p w:rsidR="00BD1E23" w:rsidRDefault="00BD1E23" w:rsidP="009A33CC">
            <w:pPr>
              <w:pStyle w:val="PURBullet"/>
              <w:numPr>
                <w:ilvl w:val="0"/>
                <w:numId w:val="45"/>
              </w:numPr>
            </w:pPr>
            <w:r>
              <w:t>Windows Intune Extra Storage Add-on SL</w:t>
            </w:r>
          </w:p>
        </w:tc>
      </w:tr>
    </w:tbl>
    <w:p w:rsidR="00BD1E23" w:rsidRPr="00A72342" w:rsidRDefault="00BD1E23" w:rsidP="00BD1E23">
      <w:pPr>
        <w:pStyle w:val="PURBlueBGHeader"/>
        <w:rPr>
          <w:lang w:val="pt-BR"/>
        </w:rPr>
      </w:pPr>
      <w:r w:rsidRPr="00A72342">
        <w:rPr>
          <w:lang w:val="pt-BR"/>
        </w:rPr>
        <w:t>Termos Adicionais:</w:t>
      </w:r>
    </w:p>
    <w:p w:rsidR="008223FF" w:rsidRPr="00A72342" w:rsidRDefault="008223FF" w:rsidP="008223FF">
      <w:pPr>
        <w:pStyle w:val="PURBlueStrong-Indented"/>
        <w:spacing w:after="120"/>
        <w:ind w:left="274"/>
        <w:rPr>
          <w:lang w:val="pt-BR"/>
        </w:rPr>
      </w:pPr>
      <w:r w:rsidRPr="00A72342">
        <w:rPr>
          <w:lang w:val="pt-BR"/>
        </w:rPr>
        <w:t>Notificação Aplicável</w:t>
      </w:r>
    </w:p>
    <w:p w:rsidR="008223FF" w:rsidRPr="00CE65DE" w:rsidRDefault="008223FF" w:rsidP="005423C8">
      <w:pPr>
        <w:pStyle w:val="PURBlueStrong-Indented"/>
        <w:spacing w:after="120"/>
        <w:ind w:left="274"/>
        <w:rPr>
          <w:spacing w:val="0"/>
          <w:lang w:val="pt-BR"/>
        </w:rPr>
      </w:pPr>
      <w:r w:rsidRPr="00CE65DE">
        <w:rPr>
          <w:spacing w:val="0"/>
          <w:lang w:val="pt-BR"/>
        </w:rPr>
        <w:t xml:space="preserve">A </w:t>
      </w:r>
      <w:r w:rsidRPr="00CE65DE">
        <w:rPr>
          <w:smallCaps w:val="0"/>
          <w:color w:val="auto"/>
          <w:spacing w:val="0"/>
          <w:lang w:val="pt-BR"/>
        </w:rPr>
        <w:t xml:space="preserve">Notificação da Transferência de Dados, Norma Visual H.264/AVC, Norma de Vídeo MPEG-2, Norma Visual MPEG-4, Norma Visual VC-1, Notificações I e II do Software Potencialmente Indesejável e Notificações do Windows 8.1 (relevante para o software do Sistema Operativo de Estação de Trabalho Windows) no </w:t>
      </w:r>
      <w:hyperlink w:anchor="Appendix_1" w:history="1">
        <w:hyperlink w:anchor="Appendix_1" w:history="1">
          <w:r w:rsidR="005423C8" w:rsidRPr="005423C8">
            <w:rPr>
              <w:smallCaps w:val="0"/>
              <w:color w:val="00467F"/>
              <w:spacing w:val="0"/>
              <w:u w:val="single"/>
              <w:lang w:val="pt-BR"/>
            </w:rPr>
            <w:t>Apêndice 1</w:t>
          </w:r>
        </w:hyperlink>
      </w:hyperlink>
      <w:r w:rsidRPr="00CE65DE">
        <w:rPr>
          <w:smallCaps w:val="0"/>
          <w:color w:val="auto"/>
          <w:spacing w:val="0"/>
          <w:lang w:val="pt-BR"/>
        </w:rPr>
        <w:t xml:space="preserve"> aplicam-se.</w:t>
      </w:r>
    </w:p>
    <w:p w:rsidR="008223FF" w:rsidRPr="00A72342" w:rsidRDefault="008223FF" w:rsidP="008223FF">
      <w:pPr>
        <w:pStyle w:val="PURBody-Indented"/>
        <w:ind w:left="274"/>
        <w:rPr>
          <w:lang w:val="pt-BR"/>
        </w:rPr>
      </w:pPr>
      <w:r w:rsidRPr="00A72342">
        <w:rPr>
          <w:smallCaps/>
          <w:color w:val="00467F" w:themeColor="text2"/>
          <w:lang w:val="pt-BR"/>
        </w:rPr>
        <w:t>Tecnologias Incluídas</w:t>
      </w:r>
      <w:r w:rsidRPr="00A72342">
        <w:rPr>
          <w:lang w:val="pt-BR"/>
        </w:rPr>
        <w:t xml:space="preserve"> </w:t>
      </w:r>
    </w:p>
    <w:p w:rsidR="008223FF" w:rsidRPr="00A72342" w:rsidRDefault="008223FF" w:rsidP="008223FF">
      <w:pPr>
        <w:pStyle w:val="PURBody-Indented"/>
        <w:rPr>
          <w:lang w:val="pt-BR"/>
        </w:rPr>
      </w:pPr>
      <w:r w:rsidRPr="00A72342">
        <w:rPr>
          <w:lang w:val="pt-BR"/>
        </w:rPr>
        <w:t xml:space="preserve">Componentes de Software do Windows (Consulte os </w:t>
      </w:r>
      <w:hyperlink w:anchor="Termos_Licenciamento_Gerais" w:history="1">
        <w:r w:rsidRPr="00A72342">
          <w:rPr>
            <w:lang w:val="pt-BR"/>
          </w:rPr>
          <w:t>Termos de Licenciamento</w:t>
        </w:r>
      </w:hyperlink>
      <w:r w:rsidRPr="00A72342">
        <w:rPr>
          <w:lang w:val="pt-BR"/>
        </w:rPr>
        <w:t xml:space="preserve"> Gerais) (relevante para o software System Center Configuration Manager e software Windows), Tecnologia SQL Server e Map Report Item do SQL Server Reporting Services (Consulte os Termos de Licenciamento Gerais) (relevante para o software System Center Configuration Manager)</w:t>
      </w:r>
    </w:p>
    <w:p w:rsidR="00930B7A" w:rsidRPr="00A72342" w:rsidRDefault="00930B7A" w:rsidP="00930B7A">
      <w:pPr>
        <w:pStyle w:val="PURBody-Indented"/>
        <w:rPr>
          <w:lang w:val="pt-BR"/>
        </w:rPr>
      </w:pPr>
      <w:r w:rsidRPr="00A72342">
        <w:rPr>
          <w:smallCaps/>
          <w:color w:val="00467F" w:themeColor="text2"/>
          <w:lang w:val="pt-BR"/>
        </w:rPr>
        <w:t>Acesso ao Serviço Online</w:t>
      </w:r>
    </w:p>
    <w:p w:rsidR="00DD193E" w:rsidRPr="00A72342" w:rsidRDefault="00930B7A" w:rsidP="00DD193E">
      <w:pPr>
        <w:pStyle w:val="PURBody-Indented"/>
        <w:rPr>
          <w:lang w:val="pt-BR"/>
        </w:rPr>
      </w:pPr>
      <w:r w:rsidRPr="00A72342">
        <w:rPr>
          <w:lang w:val="pt-BR"/>
        </w:rPr>
        <w:t xml:space="preserve">Cada utilizador a quem atribua uma SL de Utilizador pode aceder ao serviço online e a outro software relacionado e utilizá-los (incluindo o software System Center) para gerir o Dispositivo do Windows do utilizador e até quatro dispositivos adicionais. </w:t>
      </w:r>
    </w:p>
    <w:p w:rsidR="00BD1E23" w:rsidRPr="00A72342" w:rsidRDefault="00BD1E23" w:rsidP="00BD1E23">
      <w:pPr>
        <w:pStyle w:val="PURBody-Indented"/>
        <w:rPr>
          <w:lang w:val="pt-BR"/>
        </w:rPr>
      </w:pPr>
      <w:r w:rsidRPr="00A72342">
        <w:rPr>
          <w:smallCaps/>
          <w:color w:val="00467F" w:themeColor="text2"/>
          <w:lang w:val="pt-BR"/>
        </w:rPr>
        <w:t>Atribuir a Licença</w:t>
      </w:r>
      <w:r w:rsidR="00A72342">
        <w:rPr>
          <w:rFonts w:ascii="Tahoma" w:hAnsi="Tahoma" w:cs="Tahoma"/>
          <w:szCs w:val="18"/>
          <w:lang w:val="pt-BR"/>
        </w:rPr>
        <w:t xml:space="preserve"> </w:t>
      </w:r>
    </w:p>
    <w:p w:rsidR="00671496" w:rsidRPr="00A72342" w:rsidRDefault="002348C1" w:rsidP="002348C1">
      <w:pPr>
        <w:pStyle w:val="PURBody-Indented"/>
        <w:rPr>
          <w:lang w:val="pt-BR"/>
        </w:rPr>
      </w:pPr>
      <w:r w:rsidRPr="00A72342">
        <w:rPr>
          <w:lang w:val="pt-BR"/>
        </w:rPr>
        <w:t xml:space="preserve">O utilizador ao qual foi atribuída a SL de Utilizador poderá utilizar o software Windows (conforme descrito na secção “Sistema Operativo de Estação de Trabalho Windows” abaixo) num único dispositivo e esse dispositivo tem de ter uma licença do sistema operativo qualificável atribuída e instalada. </w:t>
      </w:r>
    </w:p>
    <w:p w:rsidR="002348C1" w:rsidRPr="00A72342" w:rsidRDefault="002348C1" w:rsidP="002348C1">
      <w:pPr>
        <w:pStyle w:val="PURBody-Indented"/>
        <w:rPr>
          <w:lang w:val="pt-BR"/>
        </w:rPr>
      </w:pPr>
      <w:r w:rsidRPr="00A72342">
        <w:rPr>
          <w:lang w:val="pt-BR"/>
        </w:rPr>
        <w:t>O utilizador a quem atribua a SL de Utilizador do Utilizador Principal do dispositivo em que foi instalado o software do Windows.</w:t>
      </w:r>
    </w:p>
    <w:p w:rsidR="00C31A6C" w:rsidRPr="00A72342" w:rsidRDefault="00BD1E23" w:rsidP="009E3F7D">
      <w:pPr>
        <w:pStyle w:val="PURBody-Indented"/>
        <w:rPr>
          <w:lang w:val="pt-BR"/>
        </w:rPr>
      </w:pPr>
      <w:r w:rsidRPr="00A72342">
        <w:rPr>
          <w:lang w:val="pt-BR"/>
        </w:rPr>
        <w:t xml:space="preserve">Esse dispositivo é o </w:t>
      </w:r>
      <w:r w:rsidR="007E4E19">
        <w:rPr>
          <w:lang w:val="pt-BR"/>
        </w:rPr>
        <w:t>“</w:t>
      </w:r>
      <w:r w:rsidRPr="00A72342">
        <w:rPr>
          <w:lang w:val="pt-BR"/>
        </w:rPr>
        <w:t>Dispositivo do Windows” do Utilizador Principal para fins dos termos de licenciamento do Windows Intune com</w:t>
      </w:r>
      <w:r w:rsidR="009E3F7D">
        <w:rPr>
          <w:lang w:val="pt-BR"/>
        </w:rPr>
        <w:t> </w:t>
      </w:r>
      <w:r w:rsidRPr="00A72342">
        <w:rPr>
          <w:lang w:val="pt-BR"/>
        </w:rPr>
        <w:t>Sistema Operativo de Estação de Trabalho Windows (por utilizador) e dos termos de licenciamento do Microsoft Desktop Optimization Pack (MDOP).</w:t>
      </w:r>
      <w:r w:rsidR="00A72342">
        <w:rPr>
          <w:lang w:val="pt-BR"/>
        </w:rPr>
        <w:t xml:space="preserve"> </w:t>
      </w:r>
    </w:p>
    <w:p w:rsidR="00C31A6C" w:rsidRPr="00A72342" w:rsidRDefault="00BD1E23" w:rsidP="00BD1E23">
      <w:pPr>
        <w:pStyle w:val="PURBody-Indented"/>
        <w:rPr>
          <w:lang w:val="pt-BR"/>
        </w:rPr>
      </w:pPr>
      <w:r w:rsidRPr="00A72342">
        <w:rPr>
          <w:lang w:val="pt-BR"/>
        </w:rPr>
        <w:t xml:space="preserve">As licenças do sistema operativo qualificável incluem o seguinte: </w:t>
      </w:r>
    </w:p>
    <w:p w:rsidR="00C31A6C" w:rsidRPr="00A72342" w:rsidRDefault="00BD1E23" w:rsidP="009A33CC">
      <w:pPr>
        <w:pStyle w:val="PURBody-Indented"/>
        <w:numPr>
          <w:ilvl w:val="0"/>
          <w:numId w:val="74"/>
        </w:numPr>
        <w:rPr>
          <w:lang w:val="pt-BR"/>
        </w:rPr>
      </w:pPr>
      <w:r w:rsidRPr="00A72342">
        <w:rPr>
          <w:lang w:val="pt-BR"/>
        </w:rPr>
        <w:t>Windows 8 e 8.1 Enterprise ou Pro, (sem disco, edições N, K e KN )</w:t>
      </w:r>
    </w:p>
    <w:p w:rsidR="00C31A6C" w:rsidRPr="00A72342" w:rsidRDefault="00BD1E23" w:rsidP="009A33CC">
      <w:pPr>
        <w:pStyle w:val="PURBody-Indented"/>
        <w:numPr>
          <w:ilvl w:val="0"/>
          <w:numId w:val="74"/>
        </w:numPr>
        <w:rPr>
          <w:lang w:val="pt-BR"/>
        </w:rPr>
      </w:pPr>
      <w:r w:rsidRPr="00A72342">
        <w:rPr>
          <w:lang w:val="pt-BR"/>
        </w:rPr>
        <w:t xml:space="preserve">Windows 7 Enterprise ou Professional (sem disco) (incluindo as edições N,K e KN) ou Ultimate </w:t>
      </w:r>
    </w:p>
    <w:p w:rsidR="00C31A6C" w:rsidRPr="00A72342" w:rsidRDefault="00BD1E23" w:rsidP="009A33CC">
      <w:pPr>
        <w:pStyle w:val="PURBody-Indented"/>
        <w:numPr>
          <w:ilvl w:val="0"/>
          <w:numId w:val="74"/>
        </w:numPr>
        <w:rPr>
          <w:lang w:val="pt-BR"/>
        </w:rPr>
      </w:pPr>
      <w:r w:rsidRPr="00A72342">
        <w:rPr>
          <w:lang w:val="pt-BR"/>
        </w:rPr>
        <w:t xml:space="preserve">Windows Vista Enterprise (edições N, K, KN), Business (edições N, K, KN e Blade) ou Ultimate </w:t>
      </w:r>
    </w:p>
    <w:p w:rsidR="00C31A6C" w:rsidRPr="00A72342" w:rsidRDefault="00BD1E23" w:rsidP="009A33CC">
      <w:pPr>
        <w:pStyle w:val="PURBody-Indented"/>
        <w:numPr>
          <w:ilvl w:val="0"/>
          <w:numId w:val="74"/>
        </w:numPr>
        <w:rPr>
          <w:lang w:val="pt-BR"/>
        </w:rPr>
      </w:pPr>
      <w:r w:rsidRPr="00A72342">
        <w:rPr>
          <w:lang w:val="pt-BR"/>
        </w:rPr>
        <w:t xml:space="preserve">Windows XP Professional ou Edições para Tablet (incluindo as edições N,K, KN e Blade), Windows XP Pro N ou Windows XP Pro Blade PC </w:t>
      </w:r>
    </w:p>
    <w:p w:rsidR="00C31A6C" w:rsidRPr="00D54DC8" w:rsidRDefault="00C31A6C" w:rsidP="009A33CC">
      <w:pPr>
        <w:pStyle w:val="PURBody-Indented"/>
        <w:numPr>
          <w:ilvl w:val="0"/>
          <w:numId w:val="74"/>
        </w:numPr>
      </w:pPr>
      <w:r>
        <w:t xml:space="preserve">Windows 2000 Professional </w:t>
      </w:r>
    </w:p>
    <w:p w:rsidR="00C31A6C" w:rsidRPr="00D54DC8" w:rsidRDefault="00C31A6C" w:rsidP="009A33CC">
      <w:pPr>
        <w:pStyle w:val="PURBody-Indented"/>
        <w:numPr>
          <w:ilvl w:val="0"/>
          <w:numId w:val="74"/>
        </w:numPr>
      </w:pPr>
      <w:r>
        <w:t>Windows NT Workstation 4.0</w:t>
      </w:r>
    </w:p>
    <w:p w:rsidR="00C31A6C" w:rsidRPr="00A72342" w:rsidRDefault="00C31A6C" w:rsidP="009A33CC">
      <w:pPr>
        <w:pStyle w:val="PURBody-Indented"/>
        <w:numPr>
          <w:ilvl w:val="0"/>
          <w:numId w:val="74"/>
        </w:numPr>
        <w:rPr>
          <w:lang w:val="pt-BR"/>
        </w:rPr>
      </w:pPr>
      <w:r w:rsidRPr="00A72342">
        <w:rPr>
          <w:lang w:val="pt-BR"/>
        </w:rPr>
        <w:t>Windows 98 (incluindo a 2.ª Edição)</w:t>
      </w:r>
    </w:p>
    <w:p w:rsidR="00C31A6C" w:rsidRPr="00D54DC8" w:rsidRDefault="00A82F10" w:rsidP="009A33CC">
      <w:pPr>
        <w:pStyle w:val="PURBody-Indented"/>
        <w:numPr>
          <w:ilvl w:val="0"/>
          <w:numId w:val="74"/>
        </w:numPr>
      </w:pPr>
      <w:r>
        <w:t xml:space="preserve">Apple Macintosh </w:t>
      </w:r>
    </w:p>
    <w:p w:rsidR="00C31A6C" w:rsidRPr="00A72342" w:rsidRDefault="00BD1E23" w:rsidP="00C31A6C">
      <w:pPr>
        <w:pStyle w:val="PURBody-Indented"/>
        <w:ind w:left="630"/>
        <w:rPr>
          <w:lang w:val="pt-BR"/>
        </w:rPr>
      </w:pPr>
      <w:r w:rsidRPr="00A72342">
        <w:rPr>
          <w:lang w:val="pt-BR"/>
        </w:rPr>
        <w:t>As licenças de sistemas operativos de qualificação Windows incluem as versões de 32 e de 64 bits.</w:t>
      </w:r>
      <w:r w:rsidR="00A72342">
        <w:rPr>
          <w:lang w:val="pt-BR"/>
        </w:rPr>
        <w:t xml:space="preserve"> </w:t>
      </w:r>
    </w:p>
    <w:p w:rsidR="00BD1E23" w:rsidRPr="00A72342" w:rsidRDefault="00DD5CC2" w:rsidP="00C31A6C">
      <w:pPr>
        <w:pStyle w:val="PURBody-Indented"/>
        <w:ind w:left="630"/>
        <w:rPr>
          <w:lang w:val="pt-BR"/>
        </w:rPr>
      </w:pPr>
      <w:r w:rsidRPr="00A72342">
        <w:rPr>
          <w:lang w:val="pt-BR"/>
        </w:rPr>
        <w:lastRenderedPageBreak/>
        <w:t>O Cliente poderá substituir um Dispositivo do Windows por outro dispositivo, mas não num curto prazo (período de 90 dias ou inferior) e apenas se esse dispositivo de substituição estiver licenciado para a versão mais recente do sistema operativo de estação de trabalho Windows. O Cliente deverá remover o software do dispositivo inicial.</w:t>
      </w:r>
    </w:p>
    <w:p w:rsidR="006B2CCF" w:rsidRPr="00A72342" w:rsidRDefault="006B2CCF" w:rsidP="006B2CCF">
      <w:pPr>
        <w:pStyle w:val="PURBlueStrong-Indented"/>
        <w:rPr>
          <w:lang w:val="pt-BR"/>
        </w:rPr>
      </w:pPr>
      <w:r w:rsidRPr="00A72342">
        <w:rPr>
          <w:lang w:val="pt-BR"/>
        </w:rPr>
        <w:t>Vigência da Licença</w:t>
      </w:r>
    </w:p>
    <w:p w:rsidR="006B2CCF" w:rsidRPr="00A72342" w:rsidRDefault="006B2CCF" w:rsidP="00E6216B">
      <w:pPr>
        <w:pStyle w:val="PURBody-Indented"/>
        <w:rPr>
          <w:lang w:val="pt-BR"/>
        </w:rPr>
      </w:pPr>
      <w:r w:rsidRPr="00A72342">
        <w:rPr>
          <w:lang w:val="pt-BR"/>
        </w:rPr>
        <w:t>O direito do Cliente de utilizar o software nesta secção ao abrigo da SL de Utilizador é não perpétuo; o Cliente não poderá aceder ou utilizar o software depois de terminar a subscrição do Windows Intune com Sistema Operativo de Estação de Trabalho Windows.</w:t>
      </w:r>
      <w:r w:rsidR="00A72342">
        <w:rPr>
          <w:lang w:val="pt-BR"/>
        </w:rPr>
        <w:t xml:space="preserve"> </w:t>
      </w:r>
    </w:p>
    <w:p w:rsidR="006B2CCF" w:rsidRPr="00A72342" w:rsidRDefault="006B2CCF" w:rsidP="006B2CCF">
      <w:pPr>
        <w:pStyle w:val="PURBlueStrong-Indented"/>
        <w:rPr>
          <w:lang w:val="pt-BR"/>
        </w:rPr>
      </w:pPr>
      <w:r w:rsidRPr="00A72342">
        <w:rPr>
          <w:lang w:val="pt-BR"/>
        </w:rPr>
        <w:t>Software System Center</w:t>
      </w:r>
    </w:p>
    <w:p w:rsidR="006B2CCF" w:rsidRPr="00A72342" w:rsidRDefault="006B2CCF" w:rsidP="006B2CCF">
      <w:pPr>
        <w:pStyle w:val="PURBody-Indented"/>
        <w:ind w:left="630"/>
        <w:rPr>
          <w:lang w:val="pt-BR"/>
        </w:rPr>
      </w:pPr>
      <w:r w:rsidRPr="00A72342">
        <w:rPr>
          <w:lang w:val="pt-BR"/>
        </w:rPr>
        <w:t>Esses termos adicionais aplicam-se ao software System Center incluído numa SL de Utilizador.</w:t>
      </w:r>
    </w:p>
    <w:p w:rsidR="006B2CCF" w:rsidRPr="00A72342" w:rsidRDefault="006B2CCF" w:rsidP="009A33CC">
      <w:pPr>
        <w:pStyle w:val="PURBody-Indented"/>
        <w:numPr>
          <w:ilvl w:val="0"/>
          <w:numId w:val="75"/>
        </w:numPr>
        <w:rPr>
          <w:lang w:val="pt-BR"/>
        </w:rPr>
      </w:pPr>
      <w:r w:rsidRPr="00A72342">
        <w:rPr>
          <w:lang w:val="pt-BR"/>
        </w:rPr>
        <w:t xml:space="preserve">Não é permitido copiar nem distribuir nenhum conjunto de dados (ou qualquer porção de um conjunto de dados) incluído no software. </w:t>
      </w:r>
    </w:p>
    <w:p w:rsidR="006B2CCF" w:rsidRPr="00A72342" w:rsidRDefault="006B2CCF" w:rsidP="009E3F7D">
      <w:pPr>
        <w:pStyle w:val="PURBody-Indented"/>
        <w:numPr>
          <w:ilvl w:val="0"/>
          <w:numId w:val="75"/>
        </w:numPr>
        <w:rPr>
          <w:lang w:val="pt-BR"/>
        </w:rPr>
      </w:pPr>
      <w:r w:rsidRPr="00A72342">
        <w:rPr>
          <w:lang w:val="pt-BR"/>
        </w:rPr>
        <w:t>Para impedir a utilização não licenciada, algumas funcionalidades do componente System Center Endpoint Protection do serviço online poderão ser desativadas a partir da data de expiração ou de cessação da sua subscrição.</w:t>
      </w:r>
      <w:r w:rsidR="00A72342">
        <w:rPr>
          <w:lang w:val="pt-BR"/>
        </w:rPr>
        <w:t xml:space="preserve"> </w:t>
      </w:r>
      <w:r w:rsidRPr="00A72342">
        <w:rPr>
          <w:lang w:val="pt-BR"/>
        </w:rPr>
        <w:t>Se o Cliente renovar</w:t>
      </w:r>
      <w:r w:rsidR="009E3F7D">
        <w:rPr>
          <w:lang w:val="pt-BR"/>
        </w:rPr>
        <w:t> </w:t>
      </w:r>
      <w:r w:rsidRPr="00A72342">
        <w:rPr>
          <w:lang w:val="pt-BR"/>
        </w:rPr>
        <w:t>o direito à utilização do serviço online, providenciaremos os meios para prolongar esse prazo.</w:t>
      </w:r>
    </w:p>
    <w:p w:rsidR="006B2CCF" w:rsidRPr="00A72342" w:rsidRDefault="006B2CCF" w:rsidP="009A33CC">
      <w:pPr>
        <w:pStyle w:val="PURBody-Indented"/>
        <w:numPr>
          <w:ilvl w:val="0"/>
          <w:numId w:val="75"/>
        </w:numPr>
        <w:rPr>
          <w:lang w:val="pt-BR"/>
        </w:rPr>
      </w:pPr>
      <w:r w:rsidRPr="00A72342">
        <w:rPr>
          <w:lang w:val="pt-BR"/>
        </w:rPr>
        <w:t>A Microsoft pode proceder à substituição de software e ficheiros comparáveis para ficheiros de dados de filtragem de assinaturas e de conteúdo, bem como de software antivírus e antisspam do System Center Endpoint Protection.</w:t>
      </w:r>
    </w:p>
    <w:p w:rsidR="006B2CCF" w:rsidRPr="00A72342" w:rsidRDefault="006B2CCF" w:rsidP="009A33CC">
      <w:pPr>
        <w:pStyle w:val="PURBody-Indented"/>
        <w:numPr>
          <w:ilvl w:val="0"/>
          <w:numId w:val="75"/>
        </w:numPr>
        <w:rPr>
          <w:lang w:val="pt-BR"/>
        </w:rPr>
      </w:pPr>
      <w:r w:rsidRPr="00A72342">
        <w:rPr>
          <w:lang w:val="pt-BR"/>
        </w:rPr>
        <w:t>Até aos limites previstos por lei, a Microsoft pode monitorizar a utilização por parte do Cliente do System Center Endpoint Protection e remover ou divulgar as suas informações ou materiais para garantir a sua conformidade com o presente contrato, satisfazer quaisquer requisitos ou processos legais, ou para proteger os direitos da Microsoft ou os direitos de outros.</w:t>
      </w:r>
    </w:p>
    <w:p w:rsidR="006B2CCF" w:rsidRPr="00A72342" w:rsidRDefault="006B2CCF" w:rsidP="009E3F7D">
      <w:pPr>
        <w:pStyle w:val="PURBody-Indented"/>
        <w:numPr>
          <w:ilvl w:val="0"/>
          <w:numId w:val="75"/>
        </w:numPr>
        <w:rPr>
          <w:lang w:val="pt-BR"/>
        </w:rPr>
      </w:pPr>
      <w:r w:rsidRPr="00A72342">
        <w:rPr>
          <w:lang w:val="pt-BR"/>
        </w:rPr>
        <w:t xml:space="preserve">O software System Center pode incluir software adicional identificado </w:t>
      </w:r>
      <w:r w:rsidRPr="00A72342">
        <w:rPr>
          <w:u w:val="single"/>
          <w:lang w:val="pt-BR"/>
        </w:rPr>
        <w:t>numa notificação anexa</w:t>
      </w:r>
      <w:r w:rsidRPr="00B40947">
        <w:rPr>
          <w:lang w:val="pt-BR"/>
        </w:rPr>
        <w:t xml:space="preserve">. </w:t>
      </w:r>
      <w:r w:rsidRPr="00A72342">
        <w:rPr>
          <w:lang w:val="pt-BR"/>
        </w:rPr>
        <w:t>O Cliente poderá executar ou</w:t>
      </w:r>
      <w:r w:rsidR="009E3F7D">
        <w:rPr>
          <w:lang w:val="pt-BR"/>
        </w:rPr>
        <w:t> </w:t>
      </w:r>
      <w:r w:rsidRPr="00A72342">
        <w:rPr>
          <w:lang w:val="pt-BR"/>
        </w:rPr>
        <w:t>utilizar de outro modo qualquer número de Instâncias do software adicional em OSEs Físicos ou Virtuais, em qualquer número de dispositivos.</w:t>
      </w:r>
      <w:r w:rsidR="00A72342">
        <w:rPr>
          <w:lang w:val="pt-BR"/>
        </w:rPr>
        <w:t xml:space="preserve"> </w:t>
      </w:r>
      <w:r w:rsidRPr="00A72342">
        <w:rPr>
          <w:lang w:val="pt-BR"/>
        </w:rPr>
        <w:t>Poderá utilizar essas Instâncias apenas com o software.</w:t>
      </w:r>
      <w:r w:rsidR="00A72342">
        <w:rPr>
          <w:lang w:val="pt-BR"/>
        </w:rPr>
        <w:t xml:space="preserve"> </w:t>
      </w:r>
      <w:r w:rsidRPr="00A72342">
        <w:rPr>
          <w:lang w:val="pt-BR"/>
        </w:rPr>
        <w:t xml:space="preserve">A utilização de qualquer Instância com o software poderá ser indireta, através de outro software adicional ou direta. </w:t>
      </w:r>
    </w:p>
    <w:p w:rsidR="00BD1E23" w:rsidRPr="00A72342" w:rsidRDefault="00BD1E23" w:rsidP="006B2CCF">
      <w:pPr>
        <w:pStyle w:val="PURBlueStrong-Indented"/>
        <w:rPr>
          <w:lang w:val="pt-BR"/>
        </w:rPr>
      </w:pPr>
      <w:r w:rsidRPr="00A72342">
        <w:rPr>
          <w:lang w:val="pt-BR"/>
        </w:rPr>
        <w:t>Sistema Operativo de Estação de Trabalho Windows</w:t>
      </w:r>
    </w:p>
    <w:p w:rsidR="00BD1E23" w:rsidRPr="00A72342" w:rsidRDefault="00BD1E23" w:rsidP="00BD1E23">
      <w:pPr>
        <w:pStyle w:val="PURBody-Indented"/>
        <w:rPr>
          <w:lang w:val="pt-BR"/>
        </w:rPr>
      </w:pPr>
      <w:r w:rsidRPr="00A72342">
        <w:rPr>
          <w:lang w:val="pt-BR"/>
        </w:rPr>
        <w:t xml:space="preserve">Esses termos de licenciamento aplicam-se ao software do sistema operativo de estação de trabalho Windows incluído na SL de Utilizador do Windows Intune com Sistema Operativo de Estação de Trabalho Windows (por utilizador). “Software”, da forma utilizada aqui, refere-se ao Windows Enterprise. Consulte Termos de Licenciamento Gerais, Definições para obter os significados de Instância, OSE, OSE Físico, Utilizador Principal, Dispositivo Qualificável de Terceiros, Instância em Execução, Servidor e OSE Virtual. </w:t>
      </w:r>
    </w:p>
    <w:p w:rsidR="00BD1E23" w:rsidRPr="00D54DC8" w:rsidRDefault="00BD1E23" w:rsidP="00BD1E23">
      <w:pPr>
        <w:autoSpaceDN w:val="0"/>
        <w:spacing w:before="120"/>
        <w:ind w:left="720"/>
      </w:pPr>
      <w:r>
        <w:rPr>
          <w:b/>
          <w:color w:val="auto"/>
          <w:sz w:val="18"/>
        </w:rPr>
        <w:t>Instalação e Utilização</w:t>
      </w:r>
    </w:p>
    <w:p w:rsidR="00BD1E23" w:rsidRPr="00AF38CD" w:rsidRDefault="00BD1E23" w:rsidP="009A33CC">
      <w:pPr>
        <w:numPr>
          <w:ilvl w:val="2"/>
          <w:numId w:val="49"/>
        </w:numPr>
        <w:autoSpaceDN w:val="0"/>
        <w:rPr>
          <w:sz w:val="18"/>
          <w:szCs w:val="18"/>
          <w:lang w:val="pt-BR"/>
        </w:rPr>
      </w:pPr>
      <w:r w:rsidRPr="00AF38CD">
        <w:rPr>
          <w:rFonts w:cs="Arial"/>
          <w:color w:val="auto"/>
          <w:sz w:val="18"/>
          <w:szCs w:val="18"/>
          <w:lang w:val="pt-BR"/>
        </w:rPr>
        <w:t>O Cliente pode instalar uma cópia do software no Dispositivo do Windows.</w:t>
      </w:r>
    </w:p>
    <w:p w:rsidR="00BD1E23" w:rsidRPr="00AF38CD" w:rsidRDefault="00BD1E23" w:rsidP="009A33CC">
      <w:pPr>
        <w:numPr>
          <w:ilvl w:val="2"/>
          <w:numId w:val="49"/>
        </w:numPr>
        <w:autoSpaceDN w:val="0"/>
        <w:rPr>
          <w:sz w:val="18"/>
          <w:szCs w:val="18"/>
          <w:lang w:val="pt-BR"/>
        </w:rPr>
      </w:pPr>
      <w:r w:rsidRPr="00AF38CD">
        <w:rPr>
          <w:rFonts w:cs="Arial"/>
          <w:color w:val="auto"/>
          <w:sz w:val="18"/>
          <w:szCs w:val="18"/>
          <w:lang w:val="pt-BR"/>
        </w:rPr>
        <w:t>Poderá utilizar o software num máximo de até dois processadores.</w:t>
      </w:r>
      <w:r w:rsidR="00A72342" w:rsidRPr="00AF38CD">
        <w:rPr>
          <w:rFonts w:cs="Arial"/>
          <w:color w:val="auto"/>
          <w:sz w:val="18"/>
          <w:szCs w:val="18"/>
          <w:lang w:val="pt-BR"/>
        </w:rPr>
        <w:t xml:space="preserve"> </w:t>
      </w:r>
    </w:p>
    <w:p w:rsidR="00BD1E23" w:rsidRPr="00AF38CD" w:rsidRDefault="00BD1E23" w:rsidP="009A33CC">
      <w:pPr>
        <w:numPr>
          <w:ilvl w:val="2"/>
          <w:numId w:val="49"/>
        </w:numPr>
        <w:autoSpaceDN w:val="0"/>
        <w:rPr>
          <w:sz w:val="18"/>
          <w:szCs w:val="18"/>
          <w:lang w:val="pt-BR"/>
        </w:rPr>
      </w:pPr>
      <w:r w:rsidRPr="00AF38CD">
        <w:rPr>
          <w:rFonts w:cs="Arial"/>
          <w:color w:val="auto"/>
          <w:sz w:val="18"/>
          <w:szCs w:val="18"/>
          <w:lang w:val="pt-BR"/>
        </w:rPr>
        <w:t>A utilização local no Dispositivo do Windows é permitida para o Utilizador Principal.</w:t>
      </w:r>
    </w:p>
    <w:p w:rsidR="00BD1E23" w:rsidRPr="00AF38CD" w:rsidRDefault="00BD1E23" w:rsidP="009A33CC">
      <w:pPr>
        <w:numPr>
          <w:ilvl w:val="2"/>
          <w:numId w:val="49"/>
        </w:numPr>
        <w:autoSpaceDN w:val="0"/>
        <w:rPr>
          <w:sz w:val="18"/>
          <w:szCs w:val="18"/>
          <w:lang w:val="pt-BR"/>
        </w:rPr>
      </w:pPr>
      <w:r w:rsidRPr="00AF38CD">
        <w:rPr>
          <w:rFonts w:cs="Arial"/>
          <w:color w:val="auto"/>
          <w:sz w:val="18"/>
          <w:szCs w:val="18"/>
          <w:lang w:val="pt-BR"/>
        </w:rPr>
        <w:t>A utilização remota no Dispositivo do Windows é permitida para o Utilizador Principal a partir de outro dispositivo.</w:t>
      </w:r>
    </w:p>
    <w:p w:rsidR="00BD1E23" w:rsidRPr="00AF38CD" w:rsidRDefault="00BD1E23" w:rsidP="009A33CC">
      <w:pPr>
        <w:numPr>
          <w:ilvl w:val="2"/>
          <w:numId w:val="49"/>
        </w:numPr>
        <w:autoSpaceDN w:val="0"/>
        <w:rPr>
          <w:sz w:val="18"/>
          <w:szCs w:val="18"/>
          <w:lang w:val="pt-BR"/>
        </w:rPr>
      </w:pPr>
      <w:r w:rsidRPr="00AF38CD">
        <w:rPr>
          <w:rFonts w:cs="Arial"/>
          <w:color w:val="auto"/>
          <w:sz w:val="18"/>
          <w:szCs w:val="18"/>
          <w:lang w:val="pt-BR"/>
        </w:rPr>
        <w:t xml:space="preserve">Outro utilizador pode aceder ao software, utilizando a Assistência Remota ou tecnologias semelhantes, apenas para fins de fornecimento de suporte técnico. </w:t>
      </w:r>
    </w:p>
    <w:p w:rsidR="00C654BF" w:rsidRPr="00AF38CD" w:rsidRDefault="00C654BF" w:rsidP="009A33CC">
      <w:pPr>
        <w:numPr>
          <w:ilvl w:val="2"/>
          <w:numId w:val="49"/>
        </w:numPr>
        <w:autoSpaceDN w:val="0"/>
        <w:rPr>
          <w:sz w:val="18"/>
          <w:szCs w:val="18"/>
          <w:lang w:val="pt-BR"/>
        </w:rPr>
      </w:pPr>
      <w:r w:rsidRPr="00AF38CD">
        <w:rPr>
          <w:rFonts w:cs="Arial"/>
          <w:color w:val="auto"/>
          <w:sz w:val="18"/>
          <w:szCs w:val="18"/>
          <w:lang w:val="pt-BR"/>
        </w:rPr>
        <w:t>Poderá executar uma instância do Windows 8.1 Pro ou qualquer versão anterior do software ou do Windows 8.1 Pro, em vez de qualquer uma das instâncias permitidas.</w:t>
      </w:r>
    </w:p>
    <w:p w:rsidR="00BD1E23" w:rsidRPr="00AF38CD" w:rsidRDefault="00BD1E23" w:rsidP="009A33CC">
      <w:pPr>
        <w:numPr>
          <w:ilvl w:val="2"/>
          <w:numId w:val="49"/>
        </w:numPr>
        <w:autoSpaceDN w:val="0"/>
        <w:rPr>
          <w:sz w:val="18"/>
          <w:szCs w:val="18"/>
          <w:lang w:val="pt-BR"/>
        </w:rPr>
      </w:pPr>
      <w:r w:rsidRPr="00AF38CD">
        <w:rPr>
          <w:rFonts w:cs="Arial"/>
          <w:color w:val="auto"/>
          <w:sz w:val="18"/>
          <w:szCs w:val="18"/>
          <w:lang w:val="pt-BR"/>
        </w:rPr>
        <w:t>O Cliente poderá ligar até 20 dispositivos ao Dispositivo do Windows para utilizarem os serviços de partilha de ficheiros, impressão, serviços de informação Internet, partilha de ligações da Internet ou serviços de telefonia.</w:t>
      </w:r>
    </w:p>
    <w:p w:rsidR="00BD1E23" w:rsidRPr="00AF38CD" w:rsidRDefault="00BD1E23" w:rsidP="009A33CC">
      <w:pPr>
        <w:numPr>
          <w:ilvl w:val="2"/>
          <w:numId w:val="49"/>
        </w:numPr>
        <w:autoSpaceDN w:val="0"/>
        <w:rPr>
          <w:sz w:val="18"/>
          <w:szCs w:val="18"/>
          <w:lang w:val="pt-BR"/>
        </w:rPr>
      </w:pPr>
      <w:r w:rsidRPr="00AF38CD">
        <w:rPr>
          <w:rFonts w:cs="Arial"/>
          <w:color w:val="auto"/>
          <w:sz w:val="18"/>
          <w:szCs w:val="18"/>
          <w:lang w:val="pt-BR"/>
        </w:rPr>
        <w:t>Um número ilimitado de ligações é permitido para ativação dos Serviços de Gestão de Chaves ou tecnologia semelhante.</w:t>
      </w:r>
    </w:p>
    <w:p w:rsidR="00BD1E23" w:rsidRPr="00AF38CD" w:rsidRDefault="00BD1E23" w:rsidP="009A33CC">
      <w:pPr>
        <w:numPr>
          <w:ilvl w:val="2"/>
          <w:numId w:val="49"/>
        </w:numPr>
        <w:autoSpaceDN w:val="0"/>
        <w:rPr>
          <w:sz w:val="18"/>
          <w:szCs w:val="18"/>
          <w:lang w:val="pt-BR"/>
        </w:rPr>
      </w:pPr>
      <w:r w:rsidRPr="00AF38CD">
        <w:rPr>
          <w:rFonts w:cs="Arial"/>
          <w:color w:val="auto"/>
          <w:sz w:val="18"/>
          <w:szCs w:val="18"/>
          <w:lang w:val="pt-BR"/>
        </w:rPr>
        <w:t>Enquanto o software estiver em execução, poderá utilizar, mas não poderá partilhar os respetivos ícones, imagens, sons e multimédia. As imagens, sons e multimédia de amostra fornecidos com o software destinam-se apenas a ser utilizados para fins não comerciais.</w:t>
      </w:r>
    </w:p>
    <w:p w:rsidR="00BD1E23" w:rsidRPr="002A504F" w:rsidRDefault="00BD1E23" w:rsidP="00BD1E23">
      <w:pPr>
        <w:autoSpaceDN w:val="0"/>
        <w:spacing w:before="120"/>
        <w:ind w:left="720"/>
        <w:rPr>
          <w:sz w:val="18"/>
          <w:szCs w:val="18"/>
          <w:lang w:val="pt-BR"/>
        </w:rPr>
      </w:pPr>
      <w:r w:rsidRPr="002A504F">
        <w:rPr>
          <w:b/>
          <w:color w:val="auto"/>
          <w:sz w:val="18"/>
          <w:szCs w:val="18"/>
          <w:lang w:val="pt-BR"/>
        </w:rPr>
        <w:t>Direitos de Virtualização</w:t>
      </w:r>
    </w:p>
    <w:p w:rsidR="00BD1E23" w:rsidRPr="002A504F" w:rsidRDefault="00BD1E23" w:rsidP="00BD1E23">
      <w:pPr>
        <w:pStyle w:val="PURBody-Indented"/>
        <w:ind w:left="720"/>
        <w:rPr>
          <w:szCs w:val="18"/>
          <w:lang w:val="pt-BR"/>
        </w:rPr>
      </w:pPr>
      <w:r w:rsidRPr="002A504F">
        <w:rPr>
          <w:szCs w:val="18"/>
          <w:lang w:val="pt-BR"/>
        </w:rPr>
        <w:t xml:space="preserve">Os termos de licenciamento na presente secção regulam a utilização ao abrigo dos Direitos de Virtualização, em caso de conflito, com os termos na secção Instalação e Utilização. </w:t>
      </w:r>
    </w:p>
    <w:p w:rsidR="00BD1E23" w:rsidRPr="002A504F" w:rsidRDefault="00BD1E23" w:rsidP="009A33CC">
      <w:pPr>
        <w:numPr>
          <w:ilvl w:val="2"/>
          <w:numId w:val="50"/>
        </w:numPr>
        <w:autoSpaceDN w:val="0"/>
        <w:rPr>
          <w:sz w:val="18"/>
          <w:szCs w:val="18"/>
          <w:lang w:val="pt-BR"/>
        </w:rPr>
      </w:pPr>
      <w:r w:rsidRPr="002A504F">
        <w:rPr>
          <w:rFonts w:cs="Arial"/>
          <w:color w:val="auto"/>
          <w:sz w:val="18"/>
          <w:szCs w:val="18"/>
          <w:lang w:val="pt-BR"/>
        </w:rPr>
        <w:t>Com o Dispositivo do Windows, o Utilizador Principal pode aceder remotamente a quatro Instâncias, no máximo, do software existente em OSEs Virtuais ou apenas a uma instância do software em execução num OSE físico nos dispositivos do centro de dados do Cliente.</w:t>
      </w:r>
    </w:p>
    <w:p w:rsidR="00BD1E23" w:rsidRPr="002A504F" w:rsidRDefault="00BD1E23" w:rsidP="009A33CC">
      <w:pPr>
        <w:numPr>
          <w:ilvl w:val="2"/>
          <w:numId w:val="50"/>
        </w:numPr>
        <w:autoSpaceDN w:val="0"/>
        <w:rPr>
          <w:sz w:val="18"/>
          <w:szCs w:val="18"/>
          <w:lang w:val="pt-BR"/>
        </w:rPr>
      </w:pPr>
      <w:r w:rsidRPr="002A504F">
        <w:rPr>
          <w:rFonts w:cs="Arial"/>
          <w:color w:val="auto"/>
          <w:sz w:val="18"/>
          <w:szCs w:val="18"/>
          <w:lang w:val="pt-BR"/>
        </w:rPr>
        <w:t xml:space="preserve">O Utilizador Principal também pode Executar até quatro Instâncias em OSEs Virtuais e uma Instância no OSE Físico localmente no Dispositivo do Windows. </w:t>
      </w:r>
    </w:p>
    <w:p w:rsidR="00BD1E23" w:rsidRPr="002A504F" w:rsidRDefault="00BD1E23" w:rsidP="009A33CC">
      <w:pPr>
        <w:numPr>
          <w:ilvl w:val="2"/>
          <w:numId w:val="50"/>
        </w:numPr>
        <w:autoSpaceDN w:val="0"/>
        <w:rPr>
          <w:sz w:val="18"/>
          <w:szCs w:val="18"/>
          <w:lang w:val="pt-BR"/>
        </w:rPr>
      </w:pPr>
      <w:r w:rsidRPr="002A504F">
        <w:rPr>
          <w:rFonts w:cs="Arial"/>
          <w:color w:val="auto"/>
          <w:sz w:val="18"/>
          <w:szCs w:val="18"/>
          <w:lang w:val="pt-BR"/>
        </w:rPr>
        <w:lastRenderedPageBreak/>
        <w:t>Se todas as Instâncias com permissão para execução em OSEs Virtuais localmente forem utilizadas, poderá utilizar a Instância no OSE Físico apenas para alojar e gerir os OSEs Virtuais.</w:t>
      </w:r>
    </w:p>
    <w:p w:rsidR="00BD1E23" w:rsidRPr="002A504F" w:rsidRDefault="00BD1E23" w:rsidP="009A33CC">
      <w:pPr>
        <w:numPr>
          <w:ilvl w:val="2"/>
          <w:numId w:val="50"/>
        </w:numPr>
        <w:autoSpaceDN w:val="0"/>
        <w:rPr>
          <w:sz w:val="18"/>
          <w:szCs w:val="18"/>
          <w:lang w:val="pt-BR"/>
        </w:rPr>
      </w:pPr>
      <w:r w:rsidRPr="002A504F">
        <w:rPr>
          <w:rFonts w:cs="Arial"/>
          <w:color w:val="auto"/>
          <w:sz w:val="18"/>
          <w:szCs w:val="18"/>
          <w:lang w:val="pt-BR"/>
        </w:rPr>
        <w:t>O Utilizador Principal pode executar duas Instâncias do software no OSE Físico como uma alternativa para a execução do software remotamente no seu centro de dados ou localmente em OSEs Virtuais.</w:t>
      </w:r>
    </w:p>
    <w:p w:rsidR="00BD1E23" w:rsidRPr="002A504F" w:rsidRDefault="00BD1E23" w:rsidP="009A33CC">
      <w:pPr>
        <w:numPr>
          <w:ilvl w:val="2"/>
          <w:numId w:val="50"/>
        </w:numPr>
        <w:autoSpaceDN w:val="0"/>
        <w:rPr>
          <w:sz w:val="18"/>
          <w:szCs w:val="18"/>
          <w:lang w:val="pt-BR"/>
        </w:rPr>
      </w:pPr>
      <w:r w:rsidRPr="002A504F">
        <w:rPr>
          <w:rFonts w:cs="Arial"/>
          <w:color w:val="auto"/>
          <w:sz w:val="18"/>
          <w:szCs w:val="18"/>
          <w:lang w:val="pt-BR"/>
        </w:rPr>
        <w:t>O Cliente não necessita de uma licença para aceder às suas Instâncias apenas para administrar o software.</w:t>
      </w:r>
    </w:p>
    <w:p w:rsidR="00BD1E23" w:rsidRPr="002A504F" w:rsidRDefault="00BD1E23" w:rsidP="009E3F7D">
      <w:pPr>
        <w:numPr>
          <w:ilvl w:val="2"/>
          <w:numId w:val="50"/>
        </w:numPr>
        <w:autoSpaceDN w:val="0"/>
        <w:rPr>
          <w:sz w:val="18"/>
          <w:szCs w:val="18"/>
          <w:lang w:val="pt-BR"/>
        </w:rPr>
      </w:pPr>
      <w:r w:rsidRPr="002A504F">
        <w:rPr>
          <w:rFonts w:cs="Arial"/>
          <w:color w:val="auto"/>
          <w:sz w:val="18"/>
          <w:szCs w:val="18"/>
          <w:lang w:val="pt-BR"/>
        </w:rPr>
        <w:t>Poderá criar um qualquer número de Instâncias do software e armazená-las em qualquer um dos seus servidores ou suporte de dados de armazenamento exclusivamente para exercitar o direito a executar Instâncias do software sob qualquer uma das suas licenças do Windows Intune com Sistema Operativo de Estação de Trabalho Windows (por</w:t>
      </w:r>
      <w:r w:rsidR="009E3F7D">
        <w:rPr>
          <w:rFonts w:cs="Arial"/>
          <w:color w:val="auto"/>
          <w:sz w:val="18"/>
          <w:szCs w:val="18"/>
          <w:lang w:val="pt-BR"/>
        </w:rPr>
        <w:t> </w:t>
      </w:r>
      <w:r w:rsidRPr="002A504F">
        <w:rPr>
          <w:rFonts w:cs="Arial"/>
          <w:color w:val="auto"/>
          <w:sz w:val="18"/>
          <w:szCs w:val="18"/>
          <w:lang w:val="pt-BR"/>
        </w:rPr>
        <w:t>utilizador) (não poderá distribuir Instâncias a terceiros).</w:t>
      </w:r>
    </w:p>
    <w:p w:rsidR="00BD1E23" w:rsidRPr="002A504F" w:rsidRDefault="00BD1E23" w:rsidP="00BD1E23">
      <w:pPr>
        <w:autoSpaceDN w:val="0"/>
        <w:spacing w:before="120"/>
        <w:ind w:left="720"/>
        <w:rPr>
          <w:sz w:val="18"/>
          <w:szCs w:val="18"/>
          <w:lang w:val="pt-BR"/>
        </w:rPr>
      </w:pPr>
      <w:r w:rsidRPr="002A504F">
        <w:rPr>
          <w:b/>
          <w:color w:val="auto"/>
          <w:sz w:val="18"/>
          <w:szCs w:val="18"/>
          <w:lang w:val="pt-BR"/>
        </w:rPr>
        <w:t xml:space="preserve">Direitos de Utilização de Roaming </w:t>
      </w:r>
    </w:p>
    <w:p w:rsidR="00BD1E23" w:rsidRPr="002A504F" w:rsidRDefault="00BD1E23" w:rsidP="009E3F7D">
      <w:pPr>
        <w:pStyle w:val="PURBody-Indented"/>
        <w:ind w:left="720"/>
        <w:rPr>
          <w:szCs w:val="18"/>
          <w:lang w:val="pt-BR"/>
        </w:rPr>
      </w:pPr>
      <w:r w:rsidRPr="002A504F">
        <w:rPr>
          <w:szCs w:val="18"/>
          <w:lang w:val="pt-BR"/>
        </w:rPr>
        <w:t>Os termos de licenciamento na presente secção regulam a utilização ao abrigo dos Direitos de Utilização de Roaming, em</w:t>
      </w:r>
      <w:r w:rsidR="009E3F7D">
        <w:rPr>
          <w:szCs w:val="18"/>
          <w:lang w:val="pt-BR"/>
        </w:rPr>
        <w:t> </w:t>
      </w:r>
      <w:r w:rsidRPr="002A504F">
        <w:rPr>
          <w:szCs w:val="18"/>
          <w:lang w:val="pt-BR"/>
        </w:rPr>
        <w:t xml:space="preserve">caso de conflito, com os termos na secção Instalação e Utilização. </w:t>
      </w:r>
    </w:p>
    <w:p w:rsidR="00BD1E23" w:rsidRPr="002A504F" w:rsidRDefault="00BD1E23" w:rsidP="009A33CC">
      <w:pPr>
        <w:numPr>
          <w:ilvl w:val="2"/>
          <w:numId w:val="51"/>
        </w:numPr>
        <w:autoSpaceDN w:val="0"/>
        <w:rPr>
          <w:sz w:val="18"/>
          <w:szCs w:val="18"/>
          <w:lang w:val="pt-BR"/>
        </w:rPr>
      </w:pPr>
      <w:r w:rsidRPr="002A504F">
        <w:rPr>
          <w:rFonts w:cs="Arial"/>
          <w:color w:val="auto"/>
          <w:sz w:val="18"/>
          <w:szCs w:val="18"/>
          <w:lang w:val="pt-BR"/>
        </w:rPr>
        <w:t xml:space="preserve">O Utilizador Principal pode ter acesso remoto às Instâncias permitidas em execução em servidores no centro de dados do Cliente a partir de um Dispositivo Qualificável de Terceiros em qualquer local fora das instalações do Cliente ou das respetivas afiliadas. </w:t>
      </w:r>
    </w:p>
    <w:p w:rsidR="00BD1E23" w:rsidRPr="002A504F" w:rsidRDefault="00BD1E23" w:rsidP="009E3F7D">
      <w:pPr>
        <w:numPr>
          <w:ilvl w:val="2"/>
          <w:numId w:val="51"/>
        </w:numPr>
        <w:autoSpaceDN w:val="0"/>
        <w:rPr>
          <w:sz w:val="18"/>
          <w:szCs w:val="18"/>
          <w:lang w:val="pt-BR"/>
        </w:rPr>
      </w:pPr>
      <w:r w:rsidRPr="002A504F">
        <w:rPr>
          <w:rFonts w:cs="Arial"/>
          <w:color w:val="auto"/>
          <w:sz w:val="18"/>
          <w:szCs w:val="18"/>
          <w:lang w:val="pt-BR"/>
        </w:rPr>
        <w:t>O Utilizador Principal também pode executar uma Instância do software num OSE Virtual num Dispositivo Qualificável de</w:t>
      </w:r>
      <w:r w:rsidR="009E3F7D">
        <w:rPr>
          <w:rFonts w:cs="Arial"/>
          <w:color w:val="auto"/>
          <w:sz w:val="18"/>
          <w:szCs w:val="18"/>
          <w:lang w:val="pt-BR"/>
        </w:rPr>
        <w:t> </w:t>
      </w:r>
      <w:r w:rsidRPr="002A504F">
        <w:rPr>
          <w:rFonts w:cs="Arial"/>
          <w:color w:val="auto"/>
          <w:sz w:val="18"/>
          <w:szCs w:val="18"/>
          <w:lang w:val="pt-BR"/>
        </w:rPr>
        <w:t>Terceiros quando estiver fora das instalações do Cliente e das respetivas afiliadas.</w:t>
      </w:r>
    </w:p>
    <w:p w:rsidR="00BD1E23" w:rsidRPr="002A504F" w:rsidRDefault="00BD1E23" w:rsidP="009A33CC">
      <w:pPr>
        <w:numPr>
          <w:ilvl w:val="2"/>
          <w:numId w:val="51"/>
        </w:numPr>
        <w:autoSpaceDN w:val="0"/>
        <w:rPr>
          <w:sz w:val="18"/>
          <w:szCs w:val="18"/>
          <w:lang w:val="pt-BR"/>
        </w:rPr>
      </w:pPr>
      <w:r w:rsidRPr="002A504F">
        <w:rPr>
          <w:rFonts w:cs="Arial"/>
          <w:color w:val="auto"/>
          <w:sz w:val="18"/>
          <w:szCs w:val="18"/>
          <w:lang w:val="pt-BR"/>
        </w:rPr>
        <w:t>Toda a utilização dos Direitos de Roaming reserva-se apenas para fins de trabalho.</w:t>
      </w:r>
    </w:p>
    <w:p w:rsidR="00BD1E23" w:rsidRPr="002A504F" w:rsidRDefault="00BD1E23" w:rsidP="009A33CC">
      <w:pPr>
        <w:numPr>
          <w:ilvl w:val="2"/>
          <w:numId w:val="51"/>
        </w:numPr>
        <w:autoSpaceDN w:val="0"/>
        <w:rPr>
          <w:sz w:val="18"/>
          <w:szCs w:val="18"/>
          <w:lang w:val="pt-BR"/>
        </w:rPr>
      </w:pPr>
      <w:r w:rsidRPr="002A504F">
        <w:rPr>
          <w:rFonts w:cs="Arial"/>
          <w:color w:val="auto"/>
          <w:sz w:val="18"/>
          <w:szCs w:val="18"/>
          <w:lang w:val="pt-BR"/>
        </w:rPr>
        <w:t>Nenhum outro utilizador pode utilizar o software ao abrigo da mesma licença, exceto para fornecer serviços de suporte técnico, utilizando a Assistência Remota ou tecnologia semelhante, ou para administrar o software.</w:t>
      </w:r>
    </w:p>
    <w:p w:rsidR="00BD1E23" w:rsidRPr="002A504F" w:rsidRDefault="00BD1E23" w:rsidP="00BD1E23">
      <w:pPr>
        <w:autoSpaceDN w:val="0"/>
        <w:spacing w:before="120"/>
        <w:ind w:left="720"/>
        <w:rPr>
          <w:sz w:val="18"/>
          <w:szCs w:val="18"/>
          <w:lang w:val="pt-BR"/>
        </w:rPr>
      </w:pPr>
      <w:r w:rsidRPr="002A504F">
        <w:rPr>
          <w:b/>
          <w:color w:val="auto"/>
          <w:sz w:val="18"/>
          <w:szCs w:val="18"/>
          <w:lang w:val="pt-BR"/>
        </w:rPr>
        <w:t>Direitos do Windows To Go</w:t>
      </w:r>
    </w:p>
    <w:p w:rsidR="00BD1E23" w:rsidRPr="002A504F" w:rsidRDefault="00BD1E23" w:rsidP="00BD1E23">
      <w:pPr>
        <w:pStyle w:val="PURBody-Indented"/>
        <w:ind w:left="720"/>
        <w:rPr>
          <w:szCs w:val="18"/>
          <w:lang w:val="pt-BR"/>
        </w:rPr>
      </w:pPr>
      <w:r w:rsidRPr="002A504F">
        <w:rPr>
          <w:szCs w:val="18"/>
          <w:lang w:val="pt-BR"/>
        </w:rPr>
        <w:t xml:space="preserve">Os termos de licenciamento na presente secção regulam a utilização ao abrigo dos Direitos do Windows To Go, em caso de conflito, com os termos na secção Instalação e Utilização. </w:t>
      </w:r>
    </w:p>
    <w:p w:rsidR="00BD1E23" w:rsidRPr="002A504F" w:rsidRDefault="00BD1E23" w:rsidP="009A33CC">
      <w:pPr>
        <w:numPr>
          <w:ilvl w:val="2"/>
          <w:numId w:val="52"/>
        </w:numPr>
        <w:autoSpaceDN w:val="0"/>
        <w:rPr>
          <w:sz w:val="18"/>
          <w:szCs w:val="18"/>
          <w:lang w:val="pt-BR"/>
        </w:rPr>
      </w:pPr>
      <w:r w:rsidRPr="002A504F">
        <w:rPr>
          <w:rFonts w:cs="Arial"/>
          <w:color w:val="auto"/>
          <w:sz w:val="18"/>
          <w:szCs w:val="18"/>
          <w:lang w:val="pt-BR"/>
        </w:rPr>
        <w:t>Pode criar e armazenar uma Instância do software em até duas unidades USB.</w:t>
      </w:r>
    </w:p>
    <w:p w:rsidR="00BD1E23" w:rsidRPr="002A504F" w:rsidRDefault="00BD1E23" w:rsidP="009A33CC">
      <w:pPr>
        <w:numPr>
          <w:ilvl w:val="2"/>
          <w:numId w:val="52"/>
        </w:numPr>
        <w:autoSpaceDN w:val="0"/>
        <w:rPr>
          <w:sz w:val="18"/>
          <w:szCs w:val="18"/>
          <w:lang w:val="pt-BR"/>
        </w:rPr>
      </w:pPr>
      <w:r w:rsidRPr="002A504F">
        <w:rPr>
          <w:rFonts w:cs="Arial"/>
          <w:color w:val="auto"/>
          <w:sz w:val="18"/>
          <w:szCs w:val="18"/>
          <w:lang w:val="pt-BR"/>
        </w:rPr>
        <w:t>O Utilizador Principal poderá executar a Instância armazenada na unidade de USB em qualquer Dispositivo do Windows.</w:t>
      </w:r>
    </w:p>
    <w:p w:rsidR="00BD1E23" w:rsidRPr="002A504F" w:rsidRDefault="00BD1E23" w:rsidP="009A33CC">
      <w:pPr>
        <w:numPr>
          <w:ilvl w:val="2"/>
          <w:numId w:val="52"/>
        </w:numPr>
        <w:autoSpaceDN w:val="0"/>
        <w:rPr>
          <w:sz w:val="18"/>
          <w:szCs w:val="18"/>
          <w:lang w:val="pt-BR"/>
        </w:rPr>
      </w:pPr>
      <w:r w:rsidRPr="002A504F">
        <w:rPr>
          <w:rFonts w:cs="Arial"/>
          <w:color w:val="auto"/>
          <w:sz w:val="18"/>
          <w:szCs w:val="18"/>
          <w:lang w:val="pt-BR"/>
        </w:rPr>
        <w:t>O Utilizador Principal do Dispositivo do Windows também pode executar a Instância na unidade de USB num Dispositivo Qualificável de Terceiros em qualquer local fora das instalações do Cliente ou das respetivas afiliadas.</w:t>
      </w:r>
    </w:p>
    <w:p w:rsidR="00BD1E23" w:rsidRPr="002A504F" w:rsidRDefault="00BD1E23" w:rsidP="009A33CC">
      <w:pPr>
        <w:numPr>
          <w:ilvl w:val="2"/>
          <w:numId w:val="52"/>
        </w:numPr>
        <w:autoSpaceDN w:val="0"/>
        <w:rPr>
          <w:sz w:val="18"/>
          <w:szCs w:val="18"/>
          <w:lang w:val="pt-BR"/>
        </w:rPr>
      </w:pPr>
      <w:r w:rsidRPr="002A504F">
        <w:rPr>
          <w:rFonts w:cs="Arial"/>
          <w:color w:val="auto"/>
          <w:sz w:val="18"/>
          <w:szCs w:val="18"/>
          <w:lang w:val="pt-BR"/>
        </w:rPr>
        <w:t>Toda a utilização do Windows To Go reserva-se apenas para fins de trabalho.</w:t>
      </w:r>
    </w:p>
    <w:p w:rsidR="00BD1E23" w:rsidRPr="002A504F" w:rsidRDefault="00BD1E23" w:rsidP="009A33CC">
      <w:pPr>
        <w:numPr>
          <w:ilvl w:val="2"/>
          <w:numId w:val="52"/>
        </w:numPr>
        <w:autoSpaceDN w:val="0"/>
        <w:rPr>
          <w:sz w:val="18"/>
          <w:szCs w:val="18"/>
          <w:lang w:val="pt-BR"/>
        </w:rPr>
      </w:pPr>
      <w:r w:rsidRPr="002A504F">
        <w:rPr>
          <w:rFonts w:cs="Arial"/>
          <w:color w:val="auto"/>
          <w:sz w:val="18"/>
          <w:szCs w:val="18"/>
          <w:lang w:val="pt-BR"/>
        </w:rPr>
        <w:t>Nenhum outro utilizador pode utilizar o software ao abrigo da mesma licença, exceto para fornecer serviços de suporte técnico, utilizando a Assistência Remota ou tecnologia semelhante, ou para administrar o software.</w:t>
      </w:r>
    </w:p>
    <w:p w:rsidR="007D63E7" w:rsidRPr="002A504F" w:rsidRDefault="007D63E7" w:rsidP="007D63E7">
      <w:pPr>
        <w:autoSpaceDN w:val="0"/>
        <w:spacing w:before="120"/>
        <w:ind w:left="720"/>
        <w:rPr>
          <w:sz w:val="18"/>
          <w:szCs w:val="18"/>
          <w:lang w:val="pt-BR"/>
        </w:rPr>
      </w:pPr>
      <w:r w:rsidRPr="002A504F">
        <w:rPr>
          <w:b/>
          <w:color w:val="auto"/>
          <w:sz w:val="18"/>
          <w:szCs w:val="18"/>
          <w:lang w:val="pt-BR"/>
        </w:rPr>
        <w:t>Dispositivos Complementares</w:t>
      </w:r>
    </w:p>
    <w:p w:rsidR="007D63E7" w:rsidRPr="002A504F" w:rsidRDefault="007D63E7" w:rsidP="007D63E7">
      <w:pPr>
        <w:pStyle w:val="PURBody-Indented"/>
        <w:ind w:left="720"/>
        <w:rPr>
          <w:szCs w:val="18"/>
          <w:lang w:val="pt-BR"/>
        </w:rPr>
      </w:pPr>
      <w:r w:rsidRPr="002A504F">
        <w:rPr>
          <w:szCs w:val="18"/>
          <w:lang w:val="pt-BR"/>
        </w:rPr>
        <w:t>Para fins da presente secção:</w:t>
      </w:r>
    </w:p>
    <w:p w:rsidR="007D63E7" w:rsidRPr="002A504F" w:rsidRDefault="002A52DF" w:rsidP="002A52DF">
      <w:pPr>
        <w:pStyle w:val="PURBody-Indented"/>
        <w:ind w:left="720"/>
        <w:rPr>
          <w:szCs w:val="18"/>
          <w:lang w:val="pt-BR"/>
        </w:rPr>
      </w:pPr>
      <w:r w:rsidRPr="002A504F">
        <w:rPr>
          <w:szCs w:val="18"/>
          <w:lang w:val="pt-BR"/>
        </w:rPr>
        <w:t xml:space="preserve">“Dispositivo Complementar Window RT” significa qualquer dispositivo utilizado pelo Utilizador </w:t>
      </w:r>
      <w:r w:rsidRPr="002A504F">
        <w:rPr>
          <w:rFonts w:cs="Arial"/>
          <w:szCs w:val="18"/>
          <w:lang w:val="pt-BR"/>
        </w:rPr>
        <w:t>Principal</w:t>
      </w:r>
      <w:r w:rsidRPr="002A504F">
        <w:rPr>
          <w:szCs w:val="18"/>
          <w:lang w:val="pt-BR"/>
        </w:rPr>
        <w:t xml:space="preserve"> e devidamente licenciado pelo Cliente (e não de terceiros) para o Windows RT ou Windows RT 8.1.</w:t>
      </w:r>
      <w:r w:rsidR="00A72342" w:rsidRPr="002A504F">
        <w:rPr>
          <w:szCs w:val="18"/>
          <w:lang w:val="pt-BR"/>
        </w:rPr>
        <w:t xml:space="preserve"> </w:t>
      </w:r>
    </w:p>
    <w:p w:rsidR="007D63E7" w:rsidRPr="002A504F" w:rsidRDefault="007D63E7" w:rsidP="009E3F7D">
      <w:pPr>
        <w:pStyle w:val="PURBody-Indented"/>
        <w:ind w:left="720"/>
        <w:rPr>
          <w:szCs w:val="18"/>
          <w:lang w:val="pt-BR"/>
        </w:rPr>
      </w:pPr>
      <w:r w:rsidRPr="002A504F">
        <w:rPr>
          <w:szCs w:val="18"/>
          <w:lang w:val="pt-BR"/>
        </w:rPr>
        <w:t>Os termos de licenciamento na presente secção regulam a utilização nos Dispositivos Complementares Windows RT, em</w:t>
      </w:r>
      <w:r w:rsidR="009E3F7D">
        <w:rPr>
          <w:szCs w:val="18"/>
          <w:lang w:val="pt-BR"/>
        </w:rPr>
        <w:t> </w:t>
      </w:r>
      <w:r w:rsidRPr="002A504F">
        <w:rPr>
          <w:szCs w:val="18"/>
          <w:lang w:val="pt-BR"/>
        </w:rPr>
        <w:t>caso de conflito, com os termos na secção Instalação e Utilização.</w:t>
      </w:r>
    </w:p>
    <w:p w:rsidR="007D63E7" w:rsidRPr="002A504F" w:rsidRDefault="007D63E7" w:rsidP="009A33CC">
      <w:pPr>
        <w:numPr>
          <w:ilvl w:val="2"/>
          <w:numId w:val="54"/>
        </w:numPr>
        <w:autoSpaceDN w:val="0"/>
        <w:rPr>
          <w:sz w:val="18"/>
          <w:szCs w:val="18"/>
          <w:lang w:val="pt-BR"/>
        </w:rPr>
      </w:pPr>
      <w:r w:rsidRPr="002A504F">
        <w:rPr>
          <w:rFonts w:cs="Arial"/>
          <w:color w:val="auto"/>
          <w:sz w:val="18"/>
          <w:szCs w:val="18"/>
          <w:lang w:val="pt-BR"/>
        </w:rPr>
        <w:t>O Utilizador Principal pode aceder remotamente a qualquer Instância permitida do software em Execução em servidores no seu centro de dados, tal como estabelecido na secção Direitos de Virtualização de um Dispositivo Complementar Windows RT.</w:t>
      </w:r>
    </w:p>
    <w:p w:rsidR="007D63E7" w:rsidRPr="002A504F" w:rsidRDefault="007D63E7" w:rsidP="009A33CC">
      <w:pPr>
        <w:numPr>
          <w:ilvl w:val="2"/>
          <w:numId w:val="54"/>
        </w:numPr>
        <w:autoSpaceDN w:val="0"/>
        <w:rPr>
          <w:sz w:val="18"/>
          <w:szCs w:val="18"/>
          <w:lang w:val="pt-BR"/>
        </w:rPr>
      </w:pPr>
      <w:r w:rsidRPr="002A504F">
        <w:rPr>
          <w:rFonts w:cs="Arial"/>
          <w:color w:val="auto"/>
          <w:sz w:val="18"/>
          <w:szCs w:val="18"/>
          <w:lang w:val="pt-BR"/>
        </w:rPr>
        <w:t>Nenhum outro utilizador pode utilizar o software ao abrigo da mesma licença ao mesmo tempo, exceto para fornecer serviços de suporte técnico, utilizando a Assistência Remota ou tecnologia semelhante, ou para administrar o software.</w:t>
      </w:r>
      <w:r w:rsidR="00A72342" w:rsidRPr="002A504F">
        <w:rPr>
          <w:rFonts w:cs="Arial"/>
          <w:color w:val="auto"/>
          <w:sz w:val="18"/>
          <w:szCs w:val="18"/>
          <w:lang w:val="pt-BR"/>
        </w:rPr>
        <w:t xml:space="preserve"> </w:t>
      </w:r>
    </w:p>
    <w:p w:rsidR="007D63E7" w:rsidRPr="002A504F" w:rsidRDefault="007D63E7" w:rsidP="009A33CC">
      <w:pPr>
        <w:numPr>
          <w:ilvl w:val="2"/>
          <w:numId w:val="54"/>
        </w:numPr>
        <w:autoSpaceDN w:val="0"/>
        <w:rPr>
          <w:sz w:val="18"/>
          <w:szCs w:val="18"/>
          <w:lang w:val="pt-BR"/>
        </w:rPr>
      </w:pPr>
      <w:r w:rsidRPr="002A504F">
        <w:rPr>
          <w:rFonts w:cs="Arial"/>
          <w:color w:val="auto"/>
          <w:sz w:val="18"/>
          <w:szCs w:val="18"/>
          <w:lang w:val="pt-BR"/>
        </w:rPr>
        <w:t>O direito do Cliente de utilizar o software num Dispositivo Complementar Windows RT é não perpétuo; o Cliente não poderá aceder nem utilizar o software, conforme aqui permitido, depois de a respetiva licença do Windows Intune com Sistema Operativo de Estação de Trabalho Windows expirar.</w:t>
      </w:r>
    </w:p>
    <w:p w:rsidR="00BD1E23" w:rsidRPr="002A504F" w:rsidRDefault="00BD1E23" w:rsidP="00BD1E23">
      <w:pPr>
        <w:autoSpaceDN w:val="0"/>
        <w:spacing w:before="120"/>
        <w:ind w:left="720"/>
        <w:rPr>
          <w:sz w:val="18"/>
          <w:szCs w:val="18"/>
          <w:lang w:val="pt-BR"/>
        </w:rPr>
      </w:pPr>
      <w:r w:rsidRPr="002A504F">
        <w:rPr>
          <w:b/>
          <w:color w:val="auto"/>
          <w:sz w:val="18"/>
          <w:szCs w:val="18"/>
          <w:lang w:val="pt-BR"/>
        </w:rPr>
        <w:t>Validação</w:t>
      </w:r>
    </w:p>
    <w:p w:rsidR="00BD1E23" w:rsidRPr="002A504F" w:rsidRDefault="00BD1E23" w:rsidP="00BD1E23">
      <w:pPr>
        <w:ind w:left="720"/>
        <w:rPr>
          <w:sz w:val="18"/>
          <w:szCs w:val="18"/>
          <w:lang w:val="pt-BR"/>
        </w:rPr>
      </w:pPr>
      <w:r w:rsidRPr="002A504F">
        <w:rPr>
          <w:rFonts w:cs="Arial"/>
          <w:bCs/>
          <w:color w:val="auto"/>
          <w:sz w:val="18"/>
          <w:szCs w:val="18"/>
          <w:lang w:val="pt-BR"/>
        </w:rPr>
        <w:t xml:space="preserve">A validação verifica se o software foi ativado e se está devidamente licenciado. Verifica também se não foram efetuadas alterações não autorizadas às funções de validação, licenciamento ou ativação do software. A validação também poderá verificar a existência de determinado software malicioso ou não autorizado relacionado com essas alterações não autorizadas. Uma verificação de validação que confirma que está devidamente licenciado permite-lhe continuar a utilizar o software, determinadas funcionalidades do software ou obter benefícios adicionais. O Cliente não está autorizado a contornar </w:t>
      </w:r>
      <w:r w:rsidRPr="002A504F">
        <w:rPr>
          <w:rFonts w:cs="Arial"/>
          <w:bCs/>
          <w:color w:val="auto"/>
          <w:sz w:val="18"/>
          <w:szCs w:val="18"/>
          <w:lang w:val="pt-BR"/>
        </w:rPr>
        <w:lastRenderedPageBreak/>
        <w:t xml:space="preserve">a validação. Esta medida previne a utilização não licenciada do software. Para mais informações, consulte </w:t>
      </w:r>
      <w:hyperlink r:id="rId43" w:history="1">
        <w:r w:rsidRPr="002A504F">
          <w:rPr>
            <w:rFonts w:cs="Arial"/>
            <w:bCs/>
            <w:color w:val="auto"/>
            <w:sz w:val="18"/>
            <w:szCs w:val="18"/>
            <w:lang w:val="pt-BR"/>
          </w:rPr>
          <w:t>http://go.microsoft.com/fwlink/?Linkid=104610</w:t>
        </w:r>
      </w:hyperlink>
      <w:r w:rsidRPr="002A504F">
        <w:rPr>
          <w:rFonts w:cs="Arial"/>
          <w:bCs/>
          <w:color w:val="auto"/>
          <w:sz w:val="18"/>
          <w:szCs w:val="18"/>
          <w:lang w:val="pt-BR"/>
        </w:rPr>
        <w:t>.</w:t>
      </w:r>
    </w:p>
    <w:p w:rsidR="00BD1E23" w:rsidRPr="002A504F" w:rsidRDefault="00BD1E23" w:rsidP="0074595A">
      <w:pPr>
        <w:ind w:left="720"/>
        <w:rPr>
          <w:sz w:val="18"/>
          <w:szCs w:val="18"/>
          <w:lang w:val="pt-BR"/>
        </w:rPr>
      </w:pPr>
      <w:r w:rsidRPr="002A504F">
        <w:rPr>
          <w:rFonts w:cs="Arial"/>
          <w:bCs/>
          <w:color w:val="auto"/>
          <w:sz w:val="18"/>
          <w:szCs w:val="18"/>
          <w:lang w:val="pt-BR"/>
        </w:rPr>
        <w:t>De tempos a tempos o software vai efetuar uma verificação de validação do software. A verificação pode ser iniciada pelo software ou pela Microsoft. Para ativar a função de ativação e as verificações de validação, o software pode de tempos a tempos solicitar atualizações ou transferências adicionais das funções de validação, licenciamento ou ativação do software. As atualizações ou transferências são necessárias para o funcionamento correto do software e podem ser transferidas e instaladas sem solicitar a autorização do Cliente. Durante ou após uma verificação de validação, o software poderá enviar informações sobre o software, o computador e os resultados da verificação da validação para a Microsoft. Estas informações incluem, por exemplo, a versão e a chave de produto do software, quaisquer alterações não autorizadas efetuadas nas funções de validação, licenciamento ou ativação do software, qualquer software malicioso ou não autorizado relacionado e</w:t>
      </w:r>
      <w:r w:rsidR="0074595A">
        <w:rPr>
          <w:rFonts w:cs="Arial"/>
          <w:bCs/>
          <w:color w:val="auto"/>
          <w:sz w:val="18"/>
          <w:szCs w:val="18"/>
          <w:lang w:val="pt-BR"/>
        </w:rPr>
        <w:t> </w:t>
      </w:r>
      <w:r w:rsidRPr="002A504F">
        <w:rPr>
          <w:rFonts w:cs="Arial"/>
          <w:bCs/>
          <w:color w:val="auto"/>
          <w:sz w:val="18"/>
          <w:szCs w:val="18"/>
          <w:lang w:val="pt-BR"/>
        </w:rPr>
        <w:t>o</w:t>
      </w:r>
      <w:r w:rsidR="0074595A">
        <w:rPr>
          <w:rFonts w:cs="Arial"/>
          <w:bCs/>
          <w:color w:val="auto"/>
          <w:sz w:val="18"/>
          <w:szCs w:val="18"/>
          <w:lang w:val="pt-BR"/>
        </w:rPr>
        <w:t> </w:t>
      </w:r>
      <w:r w:rsidRPr="002A504F">
        <w:rPr>
          <w:rFonts w:cs="Arial"/>
          <w:bCs/>
          <w:color w:val="auto"/>
          <w:sz w:val="18"/>
          <w:szCs w:val="18"/>
          <w:lang w:val="pt-BR"/>
        </w:rPr>
        <w:t xml:space="preserve">endereço IP do computador. A Microsoft não utiliza as informações para </w:t>
      </w:r>
      <w:r w:rsidRPr="002A504F">
        <w:rPr>
          <w:rFonts w:cs="Arial"/>
          <w:bCs/>
          <w:color w:val="000000" w:themeColor="text1"/>
          <w:sz w:val="18"/>
          <w:szCs w:val="18"/>
          <w:lang w:val="pt-BR"/>
        </w:rPr>
        <w:t>identificar nem para contactar o Cliente</w:t>
      </w:r>
      <w:r w:rsidRPr="002A504F">
        <w:rPr>
          <w:color w:val="000000" w:themeColor="text1"/>
          <w:sz w:val="18"/>
          <w:szCs w:val="18"/>
          <w:lang w:val="pt-BR"/>
        </w:rPr>
        <w:t>, exceto no caso em que a Microsoft possa utilizar e partilhar as informações para prevenir a utilização não licenciada do software</w:t>
      </w:r>
      <w:r w:rsidRPr="002A504F">
        <w:rPr>
          <w:rFonts w:cs="Arial"/>
          <w:bCs/>
          <w:color w:val="auto"/>
          <w:sz w:val="18"/>
          <w:szCs w:val="18"/>
          <w:lang w:val="pt-BR"/>
        </w:rPr>
        <w:t>. Ao</w:t>
      </w:r>
      <w:r w:rsidR="0074595A">
        <w:rPr>
          <w:rFonts w:cs="Arial"/>
          <w:bCs/>
          <w:color w:val="auto"/>
          <w:sz w:val="18"/>
          <w:szCs w:val="18"/>
          <w:lang w:val="pt-BR"/>
        </w:rPr>
        <w:t> </w:t>
      </w:r>
      <w:r w:rsidRPr="002A504F">
        <w:rPr>
          <w:rFonts w:cs="Arial"/>
          <w:bCs/>
          <w:color w:val="auto"/>
          <w:sz w:val="18"/>
          <w:szCs w:val="18"/>
          <w:lang w:val="pt-BR"/>
        </w:rPr>
        <w:t xml:space="preserve">utilizar o software, o Cliente está a autorizar a transmissão destas informações. Para mais informações sobre a validação e o que é enviado durante ou após uma verificação de validação, consulte </w:t>
      </w:r>
      <w:hyperlink r:id="rId44" w:history="1">
        <w:r w:rsidRPr="002A504F">
          <w:rPr>
            <w:rFonts w:cs="Arial"/>
            <w:bCs/>
            <w:color w:val="auto"/>
            <w:sz w:val="18"/>
            <w:szCs w:val="18"/>
            <w:lang w:val="pt-BR"/>
          </w:rPr>
          <w:t>http://go.microsoft.com/fwlink/?Linkid=104611</w:t>
        </w:r>
      </w:hyperlink>
      <w:r w:rsidRPr="002A504F">
        <w:rPr>
          <w:rFonts w:cs="Arial"/>
          <w:bCs/>
          <w:color w:val="auto"/>
          <w:sz w:val="18"/>
          <w:szCs w:val="18"/>
          <w:lang w:val="pt-BR"/>
        </w:rPr>
        <w:t>.</w:t>
      </w:r>
    </w:p>
    <w:p w:rsidR="00BD1E23" w:rsidRPr="002A504F" w:rsidRDefault="00BD1E23" w:rsidP="004B27C5">
      <w:pPr>
        <w:spacing w:after="100"/>
        <w:ind w:left="720"/>
        <w:rPr>
          <w:sz w:val="18"/>
          <w:szCs w:val="18"/>
          <w:lang w:val="pt-BR"/>
        </w:rPr>
      </w:pPr>
      <w:r w:rsidRPr="002A504F">
        <w:rPr>
          <w:rFonts w:cs="Arial"/>
          <w:bCs/>
          <w:color w:val="auto"/>
          <w:sz w:val="18"/>
          <w:szCs w:val="18"/>
          <w:lang w:val="pt-BR"/>
        </w:rPr>
        <w:t>Se, após uma verificação de validação, se descobrir que o software é falsificado, foi indevidamente licenciado, é um produto Windows não genuíno ou inclui alterações não autorizadas, a funcionalidade e utilização do software será afetada, por exemplo: A Microsoft pode reparar o software, remover, colocar em quarentena ou desativar quaisquer alterações não autorizadas que possam interferir com a utilização correta do software, incluindo contornar o processo das funções de ativação ou validação do software, ou verificar e remover software malicioso ou não autorizado que se saiba estar relacionado com essas alterações não autorizadas, ou fornecer notificações de que o software está incorretamente licenciado ou que se</w:t>
      </w:r>
      <w:r w:rsidR="004B27C5">
        <w:rPr>
          <w:rFonts w:cs="Arial"/>
          <w:bCs/>
          <w:color w:val="auto"/>
          <w:sz w:val="18"/>
          <w:szCs w:val="18"/>
          <w:lang w:val="pt-BR"/>
        </w:rPr>
        <w:t> </w:t>
      </w:r>
      <w:r w:rsidRPr="002A504F">
        <w:rPr>
          <w:rFonts w:cs="Arial"/>
          <w:bCs/>
          <w:color w:val="auto"/>
          <w:sz w:val="18"/>
          <w:szCs w:val="18"/>
          <w:lang w:val="pt-BR"/>
        </w:rPr>
        <w:t>trata de um produto Windows não genuíno e o Cliente poderá receber lembretes para obter uma cópia devidamente licenciada do software, ou ter de seguir as instruções da Microsoft para estar licenciado para utilizar o software e efetuar a</w:t>
      </w:r>
      <w:r w:rsidR="00A04C45">
        <w:rPr>
          <w:rFonts w:cs="Arial"/>
          <w:bCs/>
          <w:color w:val="auto"/>
          <w:sz w:val="18"/>
          <w:szCs w:val="18"/>
          <w:lang w:val="pt-BR"/>
        </w:rPr>
        <w:t> </w:t>
      </w:r>
      <w:r w:rsidRPr="002A504F">
        <w:rPr>
          <w:rFonts w:cs="Arial"/>
          <w:bCs/>
          <w:color w:val="auto"/>
          <w:sz w:val="18"/>
          <w:szCs w:val="18"/>
          <w:lang w:val="pt-BR"/>
        </w:rPr>
        <w:t>reativação, e o Cliente poderá não conseguir obter determinadas atualizações da Microsoft.</w:t>
      </w:r>
    </w:p>
    <w:p w:rsidR="00BD1E23" w:rsidRPr="002A504F" w:rsidRDefault="00BD1E23" w:rsidP="000F13E5">
      <w:pPr>
        <w:spacing w:after="100"/>
        <w:ind w:left="720"/>
        <w:rPr>
          <w:sz w:val="18"/>
          <w:szCs w:val="18"/>
          <w:lang w:val="pt-BR"/>
        </w:rPr>
      </w:pPr>
      <w:r w:rsidRPr="002A504F">
        <w:rPr>
          <w:rFonts w:cs="Arial"/>
          <w:bCs/>
          <w:color w:val="auto"/>
          <w:sz w:val="18"/>
          <w:szCs w:val="18"/>
          <w:lang w:val="pt-BR"/>
        </w:rPr>
        <w:t>O Cliente apenas poderá obter atualizações para o software da Microsoft ou de origens autorizadas.</w:t>
      </w:r>
      <w:r w:rsidR="00A72342" w:rsidRPr="002A504F">
        <w:rPr>
          <w:rFonts w:cs="Arial"/>
          <w:bCs/>
          <w:color w:val="auto"/>
          <w:sz w:val="18"/>
          <w:szCs w:val="18"/>
          <w:lang w:val="pt-BR"/>
        </w:rPr>
        <w:t xml:space="preserve"> </w:t>
      </w:r>
      <w:r w:rsidRPr="002A504F">
        <w:rPr>
          <w:rFonts w:cs="Arial"/>
          <w:bCs/>
          <w:color w:val="auto"/>
          <w:sz w:val="18"/>
          <w:szCs w:val="18"/>
          <w:lang w:val="pt-BR"/>
        </w:rPr>
        <w:t xml:space="preserve">Para mais informações sobre como obter atualizações de fontes autorizadas, consulte </w:t>
      </w:r>
      <w:hyperlink r:id="rId45" w:history="1">
        <w:r w:rsidRPr="002A504F">
          <w:rPr>
            <w:rFonts w:cs="Arial"/>
            <w:bCs/>
            <w:color w:val="auto"/>
            <w:sz w:val="18"/>
            <w:szCs w:val="18"/>
            <w:lang w:val="pt-BR"/>
          </w:rPr>
          <w:t>http://go.microsoft.com/fwlink/?Linkid=104612</w:t>
        </w:r>
      </w:hyperlink>
      <w:r w:rsidRPr="002A504F">
        <w:rPr>
          <w:rFonts w:cs="Arial"/>
          <w:bCs/>
          <w:color w:val="auto"/>
          <w:sz w:val="18"/>
          <w:szCs w:val="18"/>
          <w:lang w:val="pt-BR"/>
        </w:rPr>
        <w:t xml:space="preserve">. </w:t>
      </w:r>
    </w:p>
    <w:p w:rsidR="00EA2097" w:rsidRPr="002A504F" w:rsidRDefault="00EA2097" w:rsidP="000F13E5">
      <w:pPr>
        <w:autoSpaceDN w:val="0"/>
        <w:spacing w:before="120" w:after="100"/>
        <w:ind w:left="720"/>
        <w:rPr>
          <w:sz w:val="18"/>
          <w:szCs w:val="18"/>
          <w:lang w:val="pt-BR"/>
        </w:rPr>
      </w:pPr>
      <w:r w:rsidRPr="002A504F">
        <w:rPr>
          <w:b/>
          <w:color w:val="auto"/>
          <w:sz w:val="18"/>
          <w:szCs w:val="18"/>
          <w:lang w:val="pt-BR"/>
        </w:rPr>
        <w:t>Windows Apps</w:t>
      </w:r>
    </w:p>
    <w:p w:rsidR="00EA2097" w:rsidRPr="002A504F" w:rsidRDefault="00EA2097" w:rsidP="004B27C5">
      <w:pPr>
        <w:autoSpaceDN w:val="0"/>
        <w:spacing w:before="120" w:after="100"/>
        <w:ind w:left="720"/>
        <w:rPr>
          <w:sz w:val="18"/>
          <w:szCs w:val="18"/>
          <w:lang w:val="pt-BR"/>
        </w:rPr>
      </w:pPr>
      <w:r w:rsidRPr="002A504F">
        <w:rPr>
          <w:rFonts w:cs="Arial"/>
          <w:color w:val="auto"/>
          <w:sz w:val="18"/>
          <w:szCs w:val="18"/>
          <w:lang w:val="pt-BR"/>
        </w:rPr>
        <w:t>As aplicações do Windows são aplicações que são desenvolvidas pela Microsoft, incluídas com o Windows e licenciadas ao</w:t>
      </w:r>
      <w:r w:rsidR="00D0713C">
        <w:rPr>
          <w:rFonts w:cs="Arial"/>
          <w:color w:val="auto"/>
          <w:sz w:val="18"/>
          <w:szCs w:val="18"/>
          <w:lang w:val="pt-BR"/>
        </w:rPr>
        <w:t> </w:t>
      </w:r>
      <w:r w:rsidRPr="002A504F">
        <w:rPr>
          <w:rFonts w:cs="Arial"/>
          <w:color w:val="auto"/>
          <w:sz w:val="18"/>
          <w:szCs w:val="18"/>
          <w:lang w:val="pt-BR"/>
        </w:rPr>
        <w:t>Cliente ao abrigo dos termos de licenciamento do Windows. Pode aceder a cada aplicação do Windows a partir do seu mosaico correspondente em Iniciar. Algumas das aplicações do Windows fornecem um ponto de acesso a serviços online e</w:t>
      </w:r>
      <w:r w:rsidR="00D0713C">
        <w:rPr>
          <w:rFonts w:cs="Arial"/>
          <w:color w:val="auto"/>
          <w:sz w:val="18"/>
          <w:szCs w:val="18"/>
          <w:lang w:val="pt-BR"/>
        </w:rPr>
        <w:t> </w:t>
      </w:r>
      <w:r w:rsidRPr="002A504F">
        <w:rPr>
          <w:rFonts w:cs="Arial"/>
          <w:color w:val="auto"/>
          <w:sz w:val="18"/>
          <w:szCs w:val="18"/>
          <w:lang w:val="pt-BR"/>
        </w:rPr>
        <w:t>a</w:t>
      </w:r>
      <w:r w:rsidR="00A04C45">
        <w:rPr>
          <w:rFonts w:cs="Arial"/>
          <w:color w:val="auto"/>
          <w:sz w:val="18"/>
          <w:szCs w:val="18"/>
          <w:lang w:val="pt-BR"/>
        </w:rPr>
        <w:t> </w:t>
      </w:r>
      <w:r w:rsidRPr="002A504F">
        <w:rPr>
          <w:rFonts w:cs="Arial"/>
          <w:color w:val="auto"/>
          <w:sz w:val="18"/>
          <w:szCs w:val="18"/>
          <w:lang w:val="pt-BR"/>
        </w:rPr>
        <w:t xml:space="preserve">utilização desses serviços é por vezes regida por termos e políticas de privacidade separados. Pode ver estes termos e políticas consultando as definições da aplicação. A menos que outros termos sejam apresentados ao Cliente ou mencionados nas definições da aplicação, o Cliente concorda que os serviços aos quais acede a partir das aplicações do Windows são regidos pelo Contrato de Serviços Microsoft em </w:t>
      </w:r>
      <w:hyperlink r:id="rId46">
        <w:r w:rsidRPr="002A504F">
          <w:rPr>
            <w:rFonts w:cs="Arial"/>
            <w:color w:val="auto"/>
            <w:sz w:val="18"/>
            <w:szCs w:val="18"/>
            <w:lang w:val="pt-BR"/>
          </w:rPr>
          <w:t>http://go.microsoft.com/fwlink/?linkid=248238</w:t>
        </w:r>
      </w:hyperlink>
      <w:r w:rsidRPr="002A504F">
        <w:rPr>
          <w:rFonts w:cs="Arial"/>
          <w:color w:val="auto"/>
          <w:sz w:val="18"/>
          <w:szCs w:val="18"/>
          <w:lang w:val="pt-BR"/>
        </w:rPr>
        <w:t xml:space="preserve"> ou no caso das aplicações do</w:t>
      </w:r>
      <w:r w:rsidR="004B27C5">
        <w:rPr>
          <w:rFonts w:cs="Arial"/>
          <w:color w:val="auto"/>
          <w:sz w:val="18"/>
          <w:szCs w:val="18"/>
          <w:lang w:val="pt-BR"/>
        </w:rPr>
        <w:t> </w:t>
      </w:r>
      <w:r w:rsidRPr="002A504F">
        <w:rPr>
          <w:rFonts w:cs="Arial"/>
          <w:color w:val="auto"/>
          <w:sz w:val="18"/>
          <w:szCs w:val="18"/>
          <w:lang w:val="pt-BR"/>
        </w:rPr>
        <w:t xml:space="preserve">Windows que acedem a serviços da Xbox, pelo </w:t>
      </w:r>
      <w:hyperlink r:id="rId47">
        <w:r w:rsidRPr="002A504F">
          <w:rPr>
            <w:rFonts w:cs="Arial"/>
            <w:color w:val="auto"/>
            <w:sz w:val="18"/>
            <w:szCs w:val="18"/>
            <w:lang w:val="pt-BR"/>
          </w:rPr>
          <w:t>http://xbox.com/legal/livetou</w:t>
        </w:r>
      </w:hyperlink>
      <w:r w:rsidRPr="002A504F">
        <w:rPr>
          <w:rFonts w:cs="Arial"/>
          <w:color w:val="auto"/>
          <w:sz w:val="18"/>
          <w:szCs w:val="18"/>
          <w:lang w:val="pt-BR"/>
        </w:rPr>
        <w:t>.</w:t>
      </w:r>
      <w:r w:rsidR="00A72342" w:rsidRPr="002A504F">
        <w:rPr>
          <w:rFonts w:cs="Arial"/>
          <w:color w:val="auto"/>
          <w:sz w:val="18"/>
          <w:szCs w:val="18"/>
          <w:lang w:val="pt-BR"/>
        </w:rPr>
        <w:t xml:space="preserve"> </w:t>
      </w:r>
      <w:r w:rsidRPr="002A504F">
        <w:rPr>
          <w:rFonts w:cs="Arial"/>
          <w:color w:val="auto"/>
          <w:sz w:val="18"/>
          <w:szCs w:val="18"/>
          <w:lang w:val="pt-BR"/>
        </w:rPr>
        <w:t xml:space="preserve">A Microsoft trabalha continuamente para melhorar os serviços e pode alterar os serviços em qualquer altura. Os serviços podem não estar disponíveis em determinados países. O Cliente pode optar por instalar qualquer aplicação do Windows em qualquer altura e também optar por reinstalar qualquer aplicação do Windows transferindo-a a partir da Loja Windows. Algumas aplicações do Windows incluem publicidade. O Cliente pode optar ativamente por não participar na publicidade personalizada visitando </w:t>
      </w:r>
      <w:hyperlink r:id="rId48">
        <w:r w:rsidRPr="002A504F">
          <w:rPr>
            <w:rFonts w:cs="Arial"/>
            <w:color w:val="auto"/>
            <w:sz w:val="18"/>
            <w:szCs w:val="18"/>
            <w:lang w:val="pt-BR"/>
          </w:rPr>
          <w:t>http://choice.live.com</w:t>
        </w:r>
      </w:hyperlink>
      <w:r w:rsidRPr="002A504F">
        <w:rPr>
          <w:rFonts w:cs="Arial"/>
          <w:color w:val="auto"/>
          <w:sz w:val="18"/>
          <w:szCs w:val="18"/>
          <w:lang w:val="pt-BR"/>
        </w:rPr>
        <w:t>.</w:t>
      </w:r>
    </w:p>
    <w:p w:rsidR="00EA2097" w:rsidRPr="002A504F" w:rsidRDefault="00EA2097" w:rsidP="000F13E5">
      <w:pPr>
        <w:autoSpaceDN w:val="0"/>
        <w:spacing w:before="120" w:after="100"/>
        <w:ind w:left="720"/>
        <w:rPr>
          <w:sz w:val="18"/>
          <w:szCs w:val="18"/>
          <w:lang w:val="pt-BR"/>
        </w:rPr>
      </w:pPr>
      <w:r w:rsidRPr="002A504F">
        <w:rPr>
          <w:b/>
          <w:color w:val="auto"/>
          <w:sz w:val="18"/>
          <w:szCs w:val="18"/>
          <w:lang w:val="pt-BR"/>
        </w:rPr>
        <w:t>Adobe Flash Player</w:t>
      </w:r>
    </w:p>
    <w:p w:rsidR="00EA2097" w:rsidRPr="002A504F" w:rsidRDefault="00EA2097" w:rsidP="00EA2097">
      <w:pPr>
        <w:autoSpaceDN w:val="0"/>
        <w:spacing w:before="120"/>
        <w:ind w:left="720"/>
        <w:rPr>
          <w:sz w:val="18"/>
          <w:szCs w:val="18"/>
          <w:lang w:val="pt-BR"/>
        </w:rPr>
      </w:pPr>
      <w:r w:rsidRPr="002A504F">
        <w:rPr>
          <w:rFonts w:cs="Arial"/>
          <w:color w:val="auto"/>
          <w:sz w:val="18"/>
          <w:szCs w:val="18"/>
          <w:lang w:val="pt-BR"/>
        </w:rPr>
        <w:t xml:space="preserve">O software pode incluir uma versão do Adobe Flash Player. O Cliente concorda em utilizar o Adobe Flash Player que é regido pelos termos de licenciamento para o Adobe Systems Incorporated, em </w:t>
      </w:r>
      <w:hyperlink r:id="rId49">
        <w:r w:rsidRPr="002A504F">
          <w:rPr>
            <w:rFonts w:cs="Arial"/>
            <w:color w:val="auto"/>
            <w:sz w:val="18"/>
            <w:szCs w:val="18"/>
            <w:lang w:val="pt-BR"/>
          </w:rPr>
          <w:t>http://go.microsoft.com/fwlink/?linkid=248532</w:t>
        </w:r>
      </w:hyperlink>
      <w:r w:rsidRPr="002A504F">
        <w:rPr>
          <w:rFonts w:cs="Arial"/>
          <w:color w:val="auto"/>
          <w:sz w:val="18"/>
          <w:szCs w:val="18"/>
          <w:lang w:val="pt-BR"/>
        </w:rPr>
        <w:t>. Adobe e Flash são marcas registadas e/ou marcas comerciais da Adobe Systems Incorporated nos Estados Unidos e/ou noutros países.</w:t>
      </w:r>
    </w:p>
    <w:p w:rsidR="00BD1E23" w:rsidRPr="002A504F" w:rsidRDefault="00BD1E23" w:rsidP="000A2717">
      <w:pPr>
        <w:autoSpaceDN w:val="0"/>
        <w:spacing w:before="120" w:after="100"/>
        <w:ind w:left="720"/>
        <w:rPr>
          <w:rFonts w:cs="Arial"/>
          <w:sz w:val="18"/>
          <w:szCs w:val="18"/>
          <w:lang w:val="pt-BR"/>
        </w:rPr>
      </w:pPr>
      <w:r w:rsidRPr="002A504F">
        <w:rPr>
          <w:rFonts w:cs="Arial"/>
          <w:b/>
          <w:color w:val="auto"/>
          <w:sz w:val="18"/>
          <w:szCs w:val="18"/>
          <w:lang w:val="pt-BR"/>
        </w:rPr>
        <w:t xml:space="preserve">Opção de Aquisição “Buy-out” do Sistema Operativo Windows. </w:t>
      </w:r>
      <w:r w:rsidRPr="002A504F">
        <w:rPr>
          <w:rFonts w:cs="Arial"/>
          <w:color w:val="auto"/>
          <w:sz w:val="18"/>
          <w:szCs w:val="18"/>
          <w:lang w:val="pt-BR"/>
        </w:rPr>
        <w:t xml:space="preserve">Está disponível uma opção de aquisição “buy-out” para obter Licenças perpétuas para a versão mais recente do Windows Enterprise disponibilizada ao abrigo da sua subscrição do Windows Intune com Sistema Operativo de Estação de Trabalho Windows na data ou antes da data em que exercer a opção de aquisição </w:t>
      </w:r>
      <w:r w:rsidR="007E4E19" w:rsidRPr="002A504F">
        <w:rPr>
          <w:rFonts w:cs="Arial"/>
          <w:color w:val="auto"/>
          <w:sz w:val="18"/>
          <w:szCs w:val="18"/>
          <w:lang w:val="pt-BR"/>
        </w:rPr>
        <w:t>“</w:t>
      </w:r>
      <w:r w:rsidRPr="002A504F">
        <w:rPr>
          <w:rFonts w:cs="Arial"/>
          <w:color w:val="auto"/>
          <w:sz w:val="18"/>
          <w:szCs w:val="18"/>
          <w:lang w:val="pt-BR"/>
        </w:rPr>
        <w:t>buy-out” (o “Software Windows Enterprise”).</w:t>
      </w:r>
      <w:r w:rsidR="00A72342" w:rsidRPr="002A504F">
        <w:rPr>
          <w:rFonts w:cs="Arial"/>
          <w:color w:val="auto"/>
          <w:sz w:val="18"/>
          <w:szCs w:val="18"/>
          <w:lang w:val="pt-BR"/>
        </w:rPr>
        <w:t xml:space="preserve"> </w:t>
      </w:r>
      <w:r w:rsidRPr="002A504F">
        <w:rPr>
          <w:rFonts w:cs="Arial"/>
          <w:color w:val="auto"/>
          <w:sz w:val="18"/>
          <w:szCs w:val="18"/>
          <w:lang w:val="pt-BR"/>
        </w:rPr>
        <w:t>Uma ordem de aquisição “buy-out” pode ser submetida durante ou em qualquer altura após 12 meses de uma subscrição do Windows Intune com Sistema Operativo de Estação de Trabalho Windows ativa ou até 90 dias depois da sua subscrição expirar ou ser cancelada.</w:t>
      </w:r>
      <w:r w:rsidR="00A72342" w:rsidRPr="002A504F">
        <w:rPr>
          <w:rFonts w:cs="Arial"/>
          <w:color w:val="auto"/>
          <w:sz w:val="18"/>
          <w:szCs w:val="18"/>
          <w:lang w:val="pt-BR"/>
        </w:rPr>
        <w:t xml:space="preserve"> </w:t>
      </w:r>
      <w:r w:rsidRPr="002A504F">
        <w:rPr>
          <w:rFonts w:cs="Arial"/>
          <w:color w:val="auto"/>
          <w:sz w:val="18"/>
          <w:szCs w:val="18"/>
          <w:lang w:val="pt-BR"/>
        </w:rPr>
        <w:t>Vai ter de pagar quaisquer taxas de subscrição e/ou de cancelamento pendentes no momento ou antes de exercer a opção de aquisição “buy-out”.</w:t>
      </w:r>
      <w:r w:rsidR="00A72342" w:rsidRPr="002A504F">
        <w:rPr>
          <w:rFonts w:cs="Arial"/>
          <w:color w:val="auto"/>
          <w:sz w:val="18"/>
          <w:szCs w:val="18"/>
          <w:lang w:val="pt-BR"/>
        </w:rPr>
        <w:t xml:space="preserve"> </w:t>
      </w:r>
      <w:r w:rsidRPr="002A504F">
        <w:rPr>
          <w:rFonts w:cs="Arial"/>
          <w:color w:val="auto"/>
          <w:sz w:val="18"/>
          <w:szCs w:val="18"/>
          <w:lang w:val="pt-BR"/>
        </w:rPr>
        <w:t xml:space="preserve">A sua ordem de aquisição “buy-out” para o Software Windows Enterprise pode incluir um número de Licenças até, mas sem exceder o número de Licenças de subscrição ativas de que dispõe atualmente (ou de que dispunha até 90 dias antes da opção de aquisição </w:t>
      </w:r>
      <w:r w:rsidR="007E4E19" w:rsidRPr="002A504F">
        <w:rPr>
          <w:rFonts w:cs="Arial"/>
          <w:color w:val="auto"/>
          <w:sz w:val="18"/>
          <w:szCs w:val="18"/>
          <w:lang w:val="pt-BR"/>
        </w:rPr>
        <w:t>“</w:t>
      </w:r>
      <w:r w:rsidRPr="002A504F">
        <w:rPr>
          <w:rFonts w:cs="Arial"/>
          <w:color w:val="auto"/>
          <w:sz w:val="18"/>
          <w:szCs w:val="18"/>
          <w:lang w:val="pt-BR"/>
        </w:rPr>
        <w:t>buy-out”) para o Windows Intune com Sistema Operativo de Estação de Trabalho Windows. Para obter preços, termos de pagamento e informações sobre como exercer a opção de aquisição “buy-out”, contacte o seu centro de suporte local: http://www.microsoft.com/online/help/en-us/helphowto/0d8eb4c2-77c5-4dd8-b66c-9f1de7451e24.htm.</w:t>
      </w:r>
    </w:p>
    <w:p w:rsidR="00BD1E23" w:rsidRPr="002A504F" w:rsidRDefault="00BD1E23" w:rsidP="000A2717">
      <w:pPr>
        <w:autoSpaceDN w:val="0"/>
        <w:spacing w:before="120" w:after="100"/>
        <w:ind w:left="720"/>
        <w:rPr>
          <w:rFonts w:cs="Arial"/>
          <w:sz w:val="18"/>
          <w:szCs w:val="18"/>
          <w:lang w:val="pt-BR"/>
        </w:rPr>
      </w:pPr>
      <w:r w:rsidRPr="002A504F">
        <w:rPr>
          <w:rFonts w:cs="Arial"/>
          <w:b/>
          <w:color w:val="auto"/>
          <w:sz w:val="18"/>
          <w:szCs w:val="18"/>
          <w:lang w:val="pt-BR"/>
        </w:rPr>
        <w:t>Licenças Perpétuas</w:t>
      </w:r>
    </w:p>
    <w:p w:rsidR="00BD1E23" w:rsidRPr="002A504F" w:rsidRDefault="00BD1E23" w:rsidP="000A2717">
      <w:pPr>
        <w:autoSpaceDN w:val="0"/>
        <w:spacing w:before="120" w:after="100"/>
        <w:ind w:left="720"/>
        <w:rPr>
          <w:rFonts w:cs="Arial"/>
          <w:sz w:val="18"/>
          <w:szCs w:val="18"/>
          <w:lang w:val="pt-BR"/>
        </w:rPr>
      </w:pPr>
      <w:r w:rsidRPr="002A504F">
        <w:rPr>
          <w:rFonts w:cs="Arial"/>
          <w:color w:val="auto"/>
          <w:sz w:val="18"/>
          <w:szCs w:val="18"/>
          <w:lang w:val="pt-BR"/>
        </w:rPr>
        <w:t xml:space="preserve">Depois de a Microsoft aceitar a sua ordem de aquisição “buy-out” e de ter recebido o seu pagamento por inteiro, o Cliente terá direito a Licenças perpétuas para o Software Windows Enterprise para o número de licenças especificadas na ordem de aquisição </w:t>
      </w:r>
      <w:r w:rsidR="007E4E19" w:rsidRPr="002A504F">
        <w:rPr>
          <w:rFonts w:cs="Arial"/>
          <w:color w:val="auto"/>
          <w:sz w:val="18"/>
          <w:szCs w:val="18"/>
          <w:lang w:val="pt-BR"/>
        </w:rPr>
        <w:t>“</w:t>
      </w:r>
      <w:r w:rsidRPr="002A504F">
        <w:rPr>
          <w:rFonts w:cs="Arial"/>
          <w:color w:val="auto"/>
          <w:sz w:val="18"/>
          <w:szCs w:val="18"/>
          <w:lang w:val="pt-BR"/>
        </w:rPr>
        <w:t>buy-out”.</w:t>
      </w:r>
    </w:p>
    <w:p w:rsidR="00BD1E23" w:rsidRPr="002A504F" w:rsidRDefault="00BD1E23" w:rsidP="000A2717">
      <w:pPr>
        <w:autoSpaceDN w:val="0"/>
        <w:spacing w:before="120" w:after="100"/>
        <w:ind w:left="720"/>
        <w:rPr>
          <w:rFonts w:cs="Arial"/>
          <w:sz w:val="18"/>
          <w:szCs w:val="18"/>
          <w:lang w:val="pt-BR"/>
        </w:rPr>
      </w:pPr>
      <w:r w:rsidRPr="002A504F">
        <w:rPr>
          <w:rFonts w:cs="Arial"/>
          <w:color w:val="auto"/>
          <w:sz w:val="18"/>
          <w:szCs w:val="18"/>
          <w:lang w:val="pt-BR"/>
        </w:rPr>
        <w:lastRenderedPageBreak/>
        <w:t xml:space="preserve">As Licenças perpétuas recebidas ao abrigo da opção de aquisição </w:t>
      </w:r>
      <w:r w:rsidR="007E4E19" w:rsidRPr="002A504F">
        <w:rPr>
          <w:rFonts w:cs="Arial"/>
          <w:color w:val="auto"/>
          <w:sz w:val="18"/>
          <w:szCs w:val="18"/>
          <w:lang w:val="pt-BR"/>
        </w:rPr>
        <w:t>“</w:t>
      </w:r>
      <w:r w:rsidRPr="002A504F">
        <w:rPr>
          <w:rFonts w:cs="Arial"/>
          <w:color w:val="auto"/>
          <w:sz w:val="18"/>
          <w:szCs w:val="18"/>
          <w:lang w:val="pt-BR"/>
        </w:rPr>
        <w:t>buy-out” permanecem sujeitas aos termos do contrato de licenciamento em volume (incluindo os presentes Direitos de Utilização dos Serviços Online, tal como especificado em maior detalhe mais abaixo e todas as limitações de licença), e prevalecem e substituem as suas Licenças perpétuas subjacentes para um sistema operativo de estações de trabalho da Microsoft qualificável. Os termos que regem a utilização contínua do Software Windows Enterprise sobrevivem à expiração ou cessação do seu contrato de licenciamento em volume.</w:t>
      </w:r>
    </w:p>
    <w:p w:rsidR="00BD1E23" w:rsidRPr="002A504F" w:rsidRDefault="00BD1E23" w:rsidP="004B27C5">
      <w:pPr>
        <w:autoSpaceDN w:val="0"/>
        <w:spacing w:after="100"/>
        <w:ind w:left="720"/>
        <w:rPr>
          <w:rFonts w:cs="Arial"/>
          <w:sz w:val="18"/>
          <w:szCs w:val="18"/>
          <w:lang w:val="pt-BR"/>
        </w:rPr>
      </w:pPr>
      <w:r w:rsidRPr="002A504F">
        <w:rPr>
          <w:rFonts w:cs="Arial"/>
          <w:b/>
          <w:color w:val="auto"/>
          <w:sz w:val="18"/>
          <w:szCs w:val="18"/>
          <w:lang w:val="pt-BR"/>
        </w:rPr>
        <w:t>Limitação da Responsabilidade.</w:t>
      </w:r>
      <w:r w:rsidR="00A72342" w:rsidRPr="002A504F">
        <w:rPr>
          <w:rFonts w:cs="Arial"/>
          <w:color w:val="auto"/>
          <w:sz w:val="18"/>
          <w:szCs w:val="18"/>
          <w:lang w:val="pt-BR"/>
        </w:rPr>
        <w:t xml:space="preserve"> </w:t>
      </w:r>
      <w:r w:rsidRPr="002A504F">
        <w:rPr>
          <w:rFonts w:cs="Arial"/>
          <w:color w:val="auto"/>
          <w:sz w:val="18"/>
          <w:szCs w:val="18"/>
          <w:lang w:val="pt-BR"/>
        </w:rPr>
        <w:t>Sem prejuízo de disposições em contrário no contrato de licenciamento em volume do</w:t>
      </w:r>
      <w:r w:rsidR="004B27C5">
        <w:rPr>
          <w:rFonts w:cs="Arial"/>
          <w:color w:val="auto"/>
          <w:sz w:val="18"/>
          <w:szCs w:val="18"/>
          <w:lang w:val="pt-BR"/>
        </w:rPr>
        <w:t> </w:t>
      </w:r>
      <w:r w:rsidRPr="002A504F">
        <w:rPr>
          <w:rFonts w:cs="Arial"/>
          <w:color w:val="auto"/>
          <w:sz w:val="18"/>
          <w:szCs w:val="18"/>
          <w:lang w:val="pt-BR"/>
        </w:rPr>
        <w:t>Cliente, na extensão permitida nos termos da lei aplicável, a responsabilidade da Microsoft, respetivas Afiliadas e contratantes, resultante da aplicação desse contrato em ligação com o Software Windows Enterprise, está limitada a danos</w:t>
      </w:r>
      <w:r w:rsidR="004B27C5">
        <w:rPr>
          <w:rFonts w:cs="Arial"/>
          <w:color w:val="auto"/>
          <w:sz w:val="18"/>
          <w:szCs w:val="18"/>
          <w:lang w:val="pt-BR"/>
        </w:rPr>
        <w:t> </w:t>
      </w:r>
      <w:r w:rsidRPr="002A504F">
        <w:rPr>
          <w:rFonts w:cs="Arial"/>
          <w:color w:val="auto"/>
          <w:sz w:val="18"/>
          <w:szCs w:val="18"/>
          <w:lang w:val="pt-BR"/>
        </w:rPr>
        <w:t xml:space="preserve">diretos até ao valor que o Cliente teve de pagar ao abrigo da opção de aquisição </w:t>
      </w:r>
      <w:r w:rsidR="007E4E19" w:rsidRPr="002A504F">
        <w:rPr>
          <w:rFonts w:cs="Arial"/>
          <w:color w:val="auto"/>
          <w:sz w:val="18"/>
          <w:szCs w:val="18"/>
          <w:lang w:val="pt-BR"/>
        </w:rPr>
        <w:t>“</w:t>
      </w:r>
      <w:r w:rsidRPr="002A504F">
        <w:rPr>
          <w:rFonts w:cs="Arial"/>
          <w:color w:val="auto"/>
          <w:sz w:val="18"/>
          <w:szCs w:val="18"/>
          <w:lang w:val="pt-BR"/>
        </w:rPr>
        <w:t>buy-out”.</w:t>
      </w:r>
      <w:r w:rsidR="00A72342" w:rsidRPr="002A504F">
        <w:rPr>
          <w:rFonts w:cs="Arial"/>
          <w:color w:val="auto"/>
          <w:sz w:val="18"/>
          <w:szCs w:val="18"/>
          <w:lang w:val="pt-BR"/>
        </w:rPr>
        <w:t xml:space="preserve"> </w:t>
      </w:r>
    </w:p>
    <w:p w:rsidR="00BD1E23" w:rsidRPr="002A504F" w:rsidRDefault="00BD1E23" w:rsidP="000A2717">
      <w:pPr>
        <w:autoSpaceDN w:val="0"/>
        <w:spacing w:after="100"/>
        <w:ind w:left="720"/>
        <w:rPr>
          <w:rFonts w:cs="Arial"/>
          <w:sz w:val="18"/>
          <w:szCs w:val="18"/>
          <w:lang w:val="pt-BR"/>
        </w:rPr>
      </w:pPr>
      <w:r w:rsidRPr="002A504F">
        <w:rPr>
          <w:rFonts w:cs="Arial"/>
          <w:b/>
          <w:color w:val="auto"/>
          <w:sz w:val="18"/>
          <w:szCs w:val="18"/>
          <w:lang w:val="pt-BR"/>
        </w:rPr>
        <w:t>Atribuir Licenças.</w:t>
      </w:r>
      <w:r w:rsidR="00A72342" w:rsidRPr="002A504F">
        <w:rPr>
          <w:rFonts w:cs="Arial"/>
          <w:color w:val="auto"/>
          <w:sz w:val="18"/>
          <w:szCs w:val="18"/>
          <w:lang w:val="pt-BR"/>
        </w:rPr>
        <w:t xml:space="preserve"> </w:t>
      </w:r>
      <w:r w:rsidRPr="002A504F">
        <w:rPr>
          <w:rFonts w:cs="Arial"/>
          <w:bCs/>
          <w:color w:val="auto"/>
          <w:sz w:val="18"/>
          <w:szCs w:val="18"/>
          <w:lang w:val="pt-BR"/>
        </w:rPr>
        <w:t xml:space="preserve">O Cliente tem de atribuir as Licenças perpétuas que adquirir ao abrigo da opção de aquisição </w:t>
      </w:r>
      <w:r w:rsidR="007E4E19" w:rsidRPr="002A504F">
        <w:rPr>
          <w:rFonts w:cs="Arial"/>
          <w:bCs/>
          <w:color w:val="auto"/>
          <w:sz w:val="18"/>
          <w:szCs w:val="18"/>
          <w:lang w:val="pt-BR"/>
        </w:rPr>
        <w:t>“</w:t>
      </w:r>
      <w:r w:rsidRPr="002A504F">
        <w:rPr>
          <w:rFonts w:cs="Arial"/>
          <w:bCs/>
          <w:color w:val="auto"/>
          <w:sz w:val="18"/>
          <w:szCs w:val="18"/>
          <w:lang w:val="pt-BR"/>
        </w:rPr>
        <w:t>buy-out</w:t>
      </w:r>
      <w:r w:rsidR="007E4E19" w:rsidRPr="002A504F">
        <w:rPr>
          <w:rFonts w:cs="Arial"/>
          <w:bCs/>
          <w:color w:val="auto"/>
          <w:sz w:val="18"/>
          <w:szCs w:val="18"/>
          <w:lang w:val="pt-BR"/>
        </w:rPr>
        <w:t>”</w:t>
      </w:r>
      <w:r w:rsidRPr="002A504F">
        <w:rPr>
          <w:rFonts w:cs="Arial"/>
          <w:bCs/>
          <w:color w:val="auto"/>
          <w:sz w:val="18"/>
          <w:szCs w:val="18"/>
          <w:lang w:val="pt-BR"/>
        </w:rPr>
        <w:t xml:space="preserve"> para Dispositivos do Windows em que tenha utilizado o software ao abrigo das suas Licenças de Subscrição do Windows Intune com Sistema Operativo de Estação de Trabalho Windows (por utilizador) correspondentes</w:t>
      </w:r>
      <w:r w:rsidRPr="002A504F">
        <w:rPr>
          <w:rFonts w:cs="Arial"/>
          <w:bCs/>
          <w:color w:val="auto"/>
          <w:sz w:val="18"/>
          <w:szCs w:val="18"/>
          <w:shd w:val="clear" w:color="auto" w:fill="D9D9D9" w:themeFill="background1" w:themeFillShade="D9"/>
          <w:lang w:val="pt-BR"/>
        </w:rPr>
        <w:t>.</w:t>
      </w:r>
    </w:p>
    <w:p w:rsidR="00BD1E23" w:rsidRPr="002A504F" w:rsidRDefault="00BD1E23" w:rsidP="004B27C5">
      <w:pPr>
        <w:autoSpaceDN w:val="0"/>
        <w:spacing w:after="100"/>
        <w:ind w:left="720"/>
        <w:rPr>
          <w:rFonts w:cs="Arial"/>
          <w:sz w:val="18"/>
          <w:szCs w:val="18"/>
          <w:lang w:val="pt-BR"/>
        </w:rPr>
      </w:pPr>
      <w:r w:rsidRPr="002A504F">
        <w:rPr>
          <w:rFonts w:cs="Arial"/>
          <w:b/>
          <w:color w:val="auto"/>
          <w:sz w:val="18"/>
          <w:szCs w:val="18"/>
          <w:lang w:val="pt-BR"/>
        </w:rPr>
        <w:t>Direitos de Utilização de Produto.</w:t>
      </w:r>
      <w:r w:rsidR="00A72342" w:rsidRPr="002A504F">
        <w:rPr>
          <w:rFonts w:cs="Arial"/>
          <w:color w:val="auto"/>
          <w:sz w:val="18"/>
          <w:szCs w:val="18"/>
          <w:lang w:val="pt-BR"/>
        </w:rPr>
        <w:t xml:space="preserve"> </w:t>
      </w:r>
      <w:r w:rsidRPr="002A504F">
        <w:rPr>
          <w:rFonts w:cs="Arial"/>
          <w:bCs/>
          <w:color w:val="auto"/>
          <w:sz w:val="18"/>
          <w:szCs w:val="18"/>
          <w:lang w:val="pt-BR"/>
        </w:rPr>
        <w:t>As secções Termos de Licenciamento Gerais, Instalação e Utilização, Notificações, Validação, Windows Apps e Adobe Flash Player dos termos de licenciamento do Windows Intune com Sistema Operativo de</w:t>
      </w:r>
      <w:r w:rsidR="004B27C5">
        <w:rPr>
          <w:rFonts w:cs="Arial"/>
          <w:bCs/>
          <w:color w:val="auto"/>
          <w:sz w:val="18"/>
          <w:szCs w:val="18"/>
          <w:lang w:val="pt-BR"/>
        </w:rPr>
        <w:t> </w:t>
      </w:r>
      <w:r w:rsidRPr="002A504F">
        <w:rPr>
          <w:rFonts w:cs="Arial"/>
          <w:bCs/>
          <w:color w:val="auto"/>
          <w:sz w:val="18"/>
          <w:szCs w:val="18"/>
          <w:lang w:val="pt-BR"/>
        </w:rPr>
        <w:t>Estação de Trabalho Windows aplicam-se à utilização por parte do Cliente do Software Windows Enterprise ao abrigo das Licenças perpétuas que adquirir ao abrigo da opção de aquisição “buy-out”.</w:t>
      </w:r>
      <w:r w:rsidR="00A72342" w:rsidRPr="002A504F">
        <w:rPr>
          <w:rFonts w:cs="Arial"/>
          <w:bCs/>
          <w:color w:val="auto"/>
          <w:sz w:val="18"/>
          <w:szCs w:val="18"/>
          <w:lang w:val="pt-BR"/>
        </w:rPr>
        <w:t xml:space="preserve"> </w:t>
      </w:r>
      <w:r w:rsidRPr="002A504F">
        <w:rPr>
          <w:rFonts w:cs="Arial"/>
          <w:bCs/>
          <w:color w:val="auto"/>
          <w:sz w:val="18"/>
          <w:szCs w:val="18"/>
          <w:lang w:val="pt-BR"/>
        </w:rPr>
        <w:t>As secções Direitos de Virtualização, Direitos de Utilização de Roaming, Direitos do Windows To Go e Dispositivos Complementares não se aplicam.</w:t>
      </w:r>
    </w:p>
    <w:p w:rsidR="00F04E4D" w:rsidRPr="00A72342" w:rsidRDefault="0088236B" w:rsidP="000A2717">
      <w:pPr>
        <w:pStyle w:val="PURBreadcrumb"/>
        <w:keepNext w:val="0"/>
        <w:keepLines w:val="0"/>
        <w:spacing w:before="120" w:after="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p w:rsidR="007A0D56" w:rsidRPr="00A72342" w:rsidRDefault="007A0D56" w:rsidP="007A0D56">
      <w:pPr>
        <w:pStyle w:val="PURProductName"/>
        <w:rPr>
          <w:lang w:val="pt-BR"/>
        </w:rPr>
      </w:pPr>
      <w:bookmarkStart w:id="352" w:name="_Sec497"/>
      <w:r w:rsidRPr="00A72342">
        <w:rPr>
          <w:lang w:val="pt-BR"/>
        </w:rPr>
        <w:t>Suplemento do Windows Intune para System Center Configuration Manager e System Center Endpoint Protection (por utilizador) (“Suplemento do Windows Intune”)</w:t>
      </w:r>
      <w:bookmarkEnd w:id="352"/>
      <w:r>
        <w:fldChar w:fldCharType="begin"/>
      </w:r>
      <w:r w:rsidRPr="00A72342">
        <w:rPr>
          <w:lang w:val="pt-BR"/>
        </w:rPr>
        <w:instrText>XE "Suplemento do Windows Intune para System Center Configuration Manager e System Center Endpoint Protection"</w:instrText>
      </w:r>
      <w:r>
        <w:fldChar w:fldCharType="end"/>
      </w:r>
      <w:r>
        <w:fldChar w:fldCharType="begin"/>
      </w:r>
      <w:r w:rsidRPr="00A72342">
        <w:rPr>
          <w:lang w:val="pt-BR"/>
        </w:rPr>
        <w:instrText>TC "</w:instrText>
      </w:r>
      <w:bookmarkStart w:id="353" w:name="_Toc374662767"/>
      <w:r w:rsidRPr="00A72342">
        <w:rPr>
          <w:lang w:val="pt-BR"/>
        </w:rPr>
        <w:instrText>Suplemento do Windows Intune para System Center Configuration Manager e System Center Endpoint Protection</w:instrText>
      </w:r>
      <w:bookmarkEnd w:id="353"/>
      <w:r w:rsidRPr="00A72342">
        <w:rPr>
          <w:lang w:val="pt-BR"/>
        </w:rPr>
        <w:instrText xml:space="preserve">" \l 3 </w:instrText>
      </w:r>
      <w:bookmarkStart w:id="354" w:name="_Toc366240755"/>
      <w:bookmarkStart w:id="355" w:name="_Toc366240999"/>
      <w:bookmarkEnd w:id="354"/>
      <w:bookmarkEnd w:id="355"/>
      <w:r>
        <w:fldChar w:fldCharType="end"/>
      </w:r>
    </w:p>
    <w:p w:rsidR="007A0D56" w:rsidRPr="00D54DC8" w:rsidRDefault="007A0D56" w:rsidP="007A0D56">
      <w:pPr>
        <w:pStyle w:val="PURBlueBGHeader"/>
      </w:pPr>
      <w:r>
        <w:t>SLs DE UTILIZADOR</w:t>
      </w:r>
    </w:p>
    <w:tbl>
      <w:tblPr>
        <w:tblStyle w:val="PURTableNoVertical"/>
        <w:tblW w:w="0" w:type="auto"/>
        <w:tblLook w:val="04A0" w:firstRow="1" w:lastRow="0" w:firstColumn="1" w:lastColumn="0" w:noHBand="0" w:noVBand="1"/>
      </w:tblPr>
      <w:tblGrid>
        <w:gridCol w:w="5262"/>
        <w:gridCol w:w="5264"/>
      </w:tblGrid>
      <w:tr w:rsidR="007A0D56" w:rsidRPr="00890F90"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72342" w:rsidRDefault="007A0D56" w:rsidP="00A00338">
            <w:pPr>
              <w:pStyle w:val="PURBody"/>
              <w:rPr>
                <w:lang w:val="pt-BR"/>
              </w:rPr>
            </w:pPr>
            <w:r w:rsidRPr="00A72342">
              <w:rPr>
                <w:b/>
                <w:i/>
                <w:lang w:val="pt-BR"/>
              </w:rPr>
              <w:t>Necessárias para cada um dos:</w:t>
            </w:r>
          </w:p>
          <w:p w:rsidR="007A0D56" w:rsidRPr="00A72342" w:rsidRDefault="007A0D56" w:rsidP="007A0D56">
            <w:pPr>
              <w:pStyle w:val="PURBullet"/>
              <w:numPr>
                <w:ilvl w:val="0"/>
                <w:numId w:val="105"/>
              </w:numPr>
              <w:rPr>
                <w:lang w:val="pt-BR"/>
              </w:rPr>
            </w:pPr>
            <w:r w:rsidRPr="00A72342">
              <w:rPr>
                <w:lang w:val="pt-BR"/>
              </w:rPr>
              <w:t>Utilizadores que acedam ao serviço online ou a software relacionado</w:t>
            </w:r>
          </w:p>
        </w:tc>
        <w:tc>
          <w:tcPr>
            <w:tcW w:w="5340" w:type="dxa"/>
          </w:tcPr>
          <w:p w:rsidR="007A0D56" w:rsidRPr="00D54DC8" w:rsidRDefault="007A0D56" w:rsidP="00A00338">
            <w:pPr>
              <w:pStyle w:val="PURBody"/>
            </w:pPr>
            <w:r>
              <w:rPr>
                <w:b/>
                <w:i/>
              </w:rPr>
              <w:t>Licenças Necessárias:</w:t>
            </w:r>
          </w:p>
          <w:p w:rsidR="007A0D56" w:rsidRPr="00A72342" w:rsidRDefault="007A0D56" w:rsidP="007A0D56">
            <w:pPr>
              <w:pStyle w:val="PURBullet"/>
              <w:numPr>
                <w:ilvl w:val="0"/>
                <w:numId w:val="106"/>
              </w:numPr>
              <w:rPr>
                <w:lang w:val="pt-BR"/>
              </w:rPr>
            </w:pPr>
            <w:r w:rsidRPr="00A72342">
              <w:rPr>
                <w:lang w:val="pt-BR"/>
              </w:rPr>
              <w:t>Suplemento do Windows Intune para o System Center Configuration Manager e System Center Endpoint Protection User SL plus, para cada dispositivo a partir do qual o utilizador tenha permissão para aceder ao serviço online ou a software relacionado, uma das seguintes:</w:t>
            </w:r>
          </w:p>
          <w:p w:rsidR="007A0D56" w:rsidRPr="00D54DC8" w:rsidRDefault="007A0D56" w:rsidP="007A0D56">
            <w:pPr>
              <w:pStyle w:val="PURBullet"/>
              <w:numPr>
                <w:ilvl w:val="0"/>
                <w:numId w:val="106"/>
              </w:numPr>
            </w:pPr>
            <w:r>
              <w:t>Core CAL Suite</w:t>
            </w:r>
            <w:r>
              <w:rPr>
                <w:vertAlign w:val="superscript"/>
              </w:rPr>
              <w:t>1</w:t>
            </w:r>
            <w:r>
              <w:t xml:space="preserve">, </w:t>
            </w:r>
            <w:r>
              <w:rPr>
                <w:b/>
              </w:rPr>
              <w:t>ou</w:t>
            </w:r>
          </w:p>
          <w:p w:rsidR="007A0D56" w:rsidRPr="00D54DC8" w:rsidRDefault="007A0D56" w:rsidP="007A0D56">
            <w:pPr>
              <w:pStyle w:val="PURBullet"/>
              <w:numPr>
                <w:ilvl w:val="0"/>
                <w:numId w:val="106"/>
              </w:numPr>
            </w:pPr>
            <w:r>
              <w:t>Core CAL Bridge para Office 365</w:t>
            </w:r>
            <w:r>
              <w:rPr>
                <w:vertAlign w:val="superscript"/>
              </w:rPr>
              <w:t>1</w:t>
            </w:r>
            <w:r>
              <w:t xml:space="preserve">, </w:t>
            </w:r>
            <w:r>
              <w:rPr>
                <w:b/>
              </w:rPr>
              <w:t>ou</w:t>
            </w:r>
          </w:p>
          <w:p w:rsidR="007A0D56" w:rsidRPr="00D54DC8" w:rsidRDefault="007A0D56" w:rsidP="007A0D56">
            <w:pPr>
              <w:pStyle w:val="PURBullet"/>
              <w:numPr>
                <w:ilvl w:val="0"/>
                <w:numId w:val="106"/>
              </w:numPr>
            </w:pPr>
            <w:r>
              <w:t>Enterprise CAL Suite</w:t>
            </w:r>
            <w:r>
              <w:rPr>
                <w:vertAlign w:val="superscript"/>
              </w:rPr>
              <w:t>1</w:t>
            </w:r>
            <w:r>
              <w:t xml:space="preserve">, </w:t>
            </w:r>
            <w:r>
              <w:rPr>
                <w:b/>
              </w:rPr>
              <w:t>ou</w:t>
            </w:r>
          </w:p>
          <w:p w:rsidR="007A0D56" w:rsidRPr="00D54DC8" w:rsidRDefault="007A0D56" w:rsidP="007A0D56">
            <w:pPr>
              <w:pStyle w:val="PURBullet"/>
              <w:numPr>
                <w:ilvl w:val="0"/>
                <w:numId w:val="106"/>
              </w:numPr>
            </w:pPr>
            <w:r>
              <w:t>Enterprise CAL Bridge para Office 365</w:t>
            </w:r>
            <w:r>
              <w:rPr>
                <w:vertAlign w:val="superscript"/>
              </w:rPr>
              <w:t>1</w:t>
            </w:r>
            <w:r>
              <w:t xml:space="preserve">, </w:t>
            </w:r>
            <w:r>
              <w:rPr>
                <w:b/>
              </w:rPr>
              <w:t>ou</w:t>
            </w:r>
          </w:p>
          <w:p w:rsidR="007A0D56" w:rsidRPr="00A72342" w:rsidRDefault="007A0D56" w:rsidP="004B27C5">
            <w:pPr>
              <w:pStyle w:val="PURBullet"/>
              <w:numPr>
                <w:ilvl w:val="0"/>
                <w:numId w:val="106"/>
              </w:numPr>
              <w:rPr>
                <w:lang w:val="pt-BR"/>
              </w:rPr>
            </w:pPr>
            <w:r w:rsidRPr="00A72342">
              <w:rPr>
                <w:lang w:val="pt-BR"/>
              </w:rPr>
              <w:t>System Center 2012 R2 Configuration Manager (ML</w:t>
            </w:r>
            <w:r w:rsidR="004B27C5">
              <w:rPr>
                <w:lang w:val="pt-BR"/>
              </w:rPr>
              <w:t> </w:t>
            </w:r>
            <w:r w:rsidRPr="00A72342">
              <w:rPr>
                <w:lang w:val="pt-BR"/>
              </w:rPr>
              <w:t>Cliente de Utilizador ou OSE)</w:t>
            </w:r>
          </w:p>
          <w:p w:rsidR="007A0D56" w:rsidRPr="00A72342" w:rsidRDefault="007A0D56" w:rsidP="00A00338">
            <w:pPr>
              <w:pStyle w:val="PURBody"/>
              <w:rPr>
                <w:lang w:val="pt-BR"/>
              </w:rPr>
            </w:pPr>
            <w:r w:rsidRPr="00A72342">
              <w:rPr>
                <w:vertAlign w:val="superscript"/>
                <w:lang w:val="pt-BR"/>
              </w:rPr>
              <w:t>1</w:t>
            </w:r>
            <w:r w:rsidRPr="00A72342">
              <w:rPr>
                <w:lang w:val="pt-BR"/>
              </w:rPr>
              <w:t xml:space="preserve"> com cobertura Software Assurance ativa</w:t>
            </w:r>
          </w:p>
        </w:tc>
      </w:tr>
    </w:tbl>
    <w:p w:rsidR="007A0D56" w:rsidRPr="00D54DC8" w:rsidRDefault="007A0D56" w:rsidP="007A0D56">
      <w:pPr>
        <w:pStyle w:val="PURBlueBGHeader"/>
      </w:pPr>
      <w:r>
        <w:t>SLs DE SUPLEMENTOS</w:t>
      </w:r>
    </w:p>
    <w:tbl>
      <w:tblPr>
        <w:tblStyle w:val="PURTableNoVertical"/>
        <w:tblW w:w="0" w:type="auto"/>
        <w:tblLook w:val="04A0" w:firstRow="1" w:lastRow="0" w:firstColumn="1" w:lastColumn="0" w:noHBand="0" w:noVBand="1"/>
      </w:tblPr>
      <w:tblGrid>
        <w:gridCol w:w="5269"/>
        <w:gridCol w:w="5257"/>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Quando é necessária:</w:t>
            </w:r>
          </w:p>
          <w:p w:rsidR="007A0D56" w:rsidRPr="00A72342" w:rsidRDefault="007A0D56" w:rsidP="007A0D56">
            <w:pPr>
              <w:pStyle w:val="PURBullet"/>
              <w:numPr>
                <w:ilvl w:val="0"/>
                <w:numId w:val="107"/>
              </w:numPr>
              <w:rPr>
                <w:lang w:val="pt-BR"/>
              </w:rPr>
            </w:pPr>
            <w:r w:rsidRPr="00A72342">
              <w:rPr>
                <w:lang w:val="pt-BR"/>
              </w:rPr>
              <w:t>Por cada gigabyte de armazenamento em excesso do armazenamento fornecido com a subscrição base</w:t>
            </w:r>
          </w:p>
        </w:tc>
        <w:tc>
          <w:tcPr>
            <w:tcW w:w="5340" w:type="dxa"/>
          </w:tcPr>
          <w:p w:rsidR="007A0D56" w:rsidRPr="00D54DC8" w:rsidRDefault="007A0D56" w:rsidP="00A00338">
            <w:pPr>
              <w:pStyle w:val="PURBody"/>
            </w:pPr>
            <w:r>
              <w:rPr>
                <w:b/>
                <w:i/>
              </w:rPr>
              <w:t>SL Necessária:</w:t>
            </w:r>
          </w:p>
          <w:p w:rsidR="007A0D56" w:rsidRDefault="007A0D56" w:rsidP="007A0D56">
            <w:pPr>
              <w:pStyle w:val="PURBullet"/>
              <w:numPr>
                <w:ilvl w:val="0"/>
                <w:numId w:val="108"/>
              </w:numPr>
            </w:pPr>
            <w:r>
              <w:t>Windows Intune Extra Storage Add-on SL</w:t>
            </w:r>
          </w:p>
        </w:tc>
      </w:tr>
    </w:tbl>
    <w:p w:rsidR="007A0D56" w:rsidRPr="00A72342" w:rsidRDefault="007A0D56" w:rsidP="007A0D56">
      <w:pPr>
        <w:pStyle w:val="PURBlueBGHeader"/>
        <w:rPr>
          <w:lang w:val="pt-BR"/>
        </w:rPr>
      </w:pPr>
      <w:r w:rsidRPr="00A72342">
        <w:rPr>
          <w:lang w:val="pt-BR"/>
        </w:rPr>
        <w:t>Termos Adicionais:</w:t>
      </w:r>
    </w:p>
    <w:p w:rsidR="008223FF" w:rsidRPr="002B578C" w:rsidRDefault="008223FF" w:rsidP="005423C8">
      <w:pPr>
        <w:pStyle w:val="PURBlueStrong-Indented"/>
        <w:spacing w:after="120"/>
        <w:rPr>
          <w:spacing w:val="0"/>
          <w:lang w:val="pt-BR"/>
        </w:rPr>
      </w:pPr>
      <w:r w:rsidRPr="00A72342">
        <w:rPr>
          <w:lang w:val="pt-BR"/>
        </w:rPr>
        <w:t>Notificação Aplicável:</w:t>
      </w:r>
      <w:r w:rsidR="00A72342">
        <w:rPr>
          <w:lang w:val="pt-BR"/>
        </w:rPr>
        <w:t xml:space="preserve"> </w:t>
      </w:r>
      <w:r w:rsidRPr="00CC1306">
        <w:rPr>
          <w:spacing w:val="0"/>
          <w:lang w:val="pt-BR"/>
        </w:rPr>
        <w:t>A</w:t>
      </w:r>
      <w:r w:rsidRPr="00CC1306">
        <w:rPr>
          <w:smallCaps w:val="0"/>
          <w:color w:val="auto"/>
          <w:spacing w:val="0"/>
          <w:lang w:val="pt-BR"/>
        </w:rPr>
        <w:t xml:space="preserve"> Notificação da Transferência de Dados no </w:t>
      </w:r>
      <w:hyperlink w:anchor="Appendix_1" w:history="1">
        <w:hyperlink w:anchor="Appendix_1" w:history="1">
          <w:r w:rsidR="005423C8" w:rsidRPr="005423C8">
            <w:rPr>
              <w:smallCaps w:val="0"/>
              <w:color w:val="00467F"/>
              <w:spacing w:val="0"/>
              <w:u w:val="single"/>
              <w:lang w:val="pt-BR"/>
            </w:rPr>
            <w:t>Apêndice 1</w:t>
          </w:r>
        </w:hyperlink>
      </w:hyperlink>
      <w:r w:rsidRPr="00CC1306">
        <w:rPr>
          <w:smallCaps w:val="0"/>
          <w:color w:val="auto"/>
          <w:spacing w:val="0"/>
          <w:lang w:val="pt-BR"/>
        </w:rPr>
        <w:t xml:space="preserve"> aplica-se.</w:t>
      </w:r>
    </w:p>
    <w:p w:rsidR="007A0D56" w:rsidRPr="00A72342" w:rsidRDefault="007A0D56" w:rsidP="007A0D56">
      <w:pPr>
        <w:pStyle w:val="PURBody-Indented"/>
        <w:rPr>
          <w:lang w:val="pt-BR"/>
        </w:rPr>
      </w:pPr>
      <w:r w:rsidRPr="00A72342">
        <w:rPr>
          <w:lang w:val="pt-BR"/>
        </w:rPr>
        <w:t>Cada utilizador a quem atribua uma SL de Utilizador pode aceder ao serviço online e a software relacionado e utilizá-los (incluindo software System Center) para gerir até cinco dispositivos devidamente licenciados (consulte “Licenças Necessárias” acima).</w:t>
      </w:r>
    </w:p>
    <w:p w:rsidR="007A0D56" w:rsidRDefault="0088236B" w:rsidP="007A0D56">
      <w:pPr>
        <w:pStyle w:val="PURBreadcrumb"/>
        <w:rPr>
          <w:rStyle w:val="Hyperlink"/>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p>
    <w:p w:rsidR="008F09D3" w:rsidRDefault="008F09D3" w:rsidP="008F09D3">
      <w:pPr>
        <w:pStyle w:val="PURBreadcrumb"/>
        <w:keepNext w:val="0"/>
        <w:keepLines w:val="0"/>
        <w:rPr>
          <w:rStyle w:val="Hyperlink"/>
          <w:lang w:val="pt-BR"/>
        </w:rPr>
      </w:pPr>
    </w:p>
    <w:p w:rsidR="008F09D3" w:rsidRDefault="008F09D3" w:rsidP="008F09D3">
      <w:pPr>
        <w:pStyle w:val="PURBreadcrumb"/>
        <w:keepNext w:val="0"/>
        <w:keepLines w:val="0"/>
        <w:rPr>
          <w:rStyle w:val="Hyperlink"/>
          <w:lang w:val="pt-BR"/>
        </w:rPr>
      </w:pPr>
    </w:p>
    <w:p w:rsidR="008F09D3" w:rsidRPr="00A72342" w:rsidRDefault="008F09D3" w:rsidP="008F09D3">
      <w:pPr>
        <w:pStyle w:val="PURBreadcrumb"/>
        <w:keepNext w:val="0"/>
        <w:keepLines w:val="0"/>
        <w:rPr>
          <w:lang w:val="pt-BR"/>
        </w:rPr>
      </w:pPr>
    </w:p>
    <w:p w:rsidR="007A0D56" w:rsidRPr="00A72342" w:rsidRDefault="007A0D56" w:rsidP="007A6DE3">
      <w:pPr>
        <w:pStyle w:val="PURProductName"/>
        <w:rPr>
          <w:lang w:val="pt-BR"/>
        </w:rPr>
      </w:pPr>
      <w:r w:rsidRPr="00A72342">
        <w:rPr>
          <w:b/>
          <w:sz w:val="32"/>
          <w:szCs w:val="32"/>
          <w:lang w:val="pt-BR"/>
        </w:rPr>
        <w:t>Outros Serviços Online</w:t>
      </w:r>
      <w:r>
        <w:fldChar w:fldCharType="begin"/>
      </w:r>
      <w:r w:rsidR="00F51936" w:rsidRPr="00A72342">
        <w:rPr>
          <w:lang w:val="pt-BR"/>
        </w:rPr>
        <w:instrText>TC "</w:instrText>
      </w:r>
      <w:bookmarkStart w:id="356" w:name="_Toc374662768"/>
      <w:r w:rsidR="00F51936" w:rsidRPr="006C38E8">
        <w:rPr>
          <w:b/>
          <w:bCs/>
          <w:lang w:val="pt-BR"/>
        </w:rPr>
        <w:instrText>Outros Serviços Online</w:instrText>
      </w:r>
      <w:bookmarkEnd w:id="356"/>
      <w:r w:rsidR="00F51936" w:rsidRPr="00A72342">
        <w:rPr>
          <w:lang w:val="pt-BR"/>
        </w:rPr>
        <w:instrText xml:space="preserve">" \l 2 </w:instrText>
      </w:r>
      <w:r>
        <w:fldChar w:fldCharType="end"/>
      </w:r>
    </w:p>
    <w:p w:rsidR="007A0D56" w:rsidRPr="00A72342" w:rsidRDefault="007A0D56" w:rsidP="007A0D56">
      <w:pPr>
        <w:pStyle w:val="PURProductName"/>
        <w:rPr>
          <w:lang w:val="pt-BR"/>
        </w:rPr>
      </w:pPr>
      <w:bookmarkStart w:id="357" w:name="_Sec517"/>
      <w:r w:rsidRPr="00A72342">
        <w:rPr>
          <w:lang w:val="pt-BR"/>
        </w:rPr>
        <w:t>Bing Maps Enterprise Platform e Bing Maps Mobile Asset Management Platform</w:t>
      </w:r>
      <w:bookmarkEnd w:id="357"/>
      <w:r>
        <w:fldChar w:fldCharType="begin"/>
      </w:r>
      <w:r w:rsidRPr="00A72342">
        <w:rPr>
          <w:lang w:val="pt-BR"/>
        </w:rPr>
        <w:instrText>XE "Bing Maps Enterprise Platform e Bing Maps Mobile Asset Management Platform"</w:instrText>
      </w:r>
      <w:r>
        <w:fldChar w:fldCharType="end"/>
      </w:r>
      <w:r>
        <w:fldChar w:fldCharType="begin"/>
      </w:r>
      <w:r w:rsidRPr="00A72342">
        <w:rPr>
          <w:lang w:val="pt-BR"/>
        </w:rPr>
        <w:instrText>TC "</w:instrText>
      </w:r>
      <w:bookmarkStart w:id="358" w:name="_Toc374662769"/>
      <w:r w:rsidRPr="00A72342">
        <w:rPr>
          <w:lang w:val="pt-BR"/>
        </w:rPr>
        <w:instrText>Bing Maps Enterprise Platform e Bing Maps Mobile Asset Management Platform</w:instrText>
      </w:r>
      <w:bookmarkEnd w:id="358"/>
      <w:r w:rsidRPr="00A72342">
        <w:rPr>
          <w:lang w:val="pt-BR"/>
        </w:rPr>
        <w:instrText xml:space="preserve">" \l 3 </w:instrText>
      </w:r>
      <w:bookmarkStart w:id="359" w:name="_Toc366240722"/>
      <w:bookmarkStart w:id="360" w:name="_Toc366240966"/>
      <w:bookmarkEnd w:id="359"/>
      <w:bookmarkEnd w:id="360"/>
      <w:r>
        <w:fldChar w:fldCharType="end"/>
      </w:r>
    </w:p>
    <w:p w:rsidR="007A0D56" w:rsidRPr="007E4E19" w:rsidRDefault="007A0D56" w:rsidP="007A0D56">
      <w:pPr>
        <w:pStyle w:val="PURBlueBGHeader"/>
        <w:rPr>
          <w:lang w:val="pt-BR"/>
        </w:rPr>
      </w:pPr>
      <w:r w:rsidRPr="007E4E19">
        <w:rPr>
          <w:lang w:val="pt-BR"/>
        </w:rPr>
        <w:t>SLs DE UTILIZADOR</w:t>
      </w:r>
    </w:p>
    <w:tbl>
      <w:tblPr>
        <w:tblStyle w:val="PURTableNoVertical"/>
        <w:tblW w:w="0" w:type="auto"/>
        <w:tblLook w:val="04A0" w:firstRow="1" w:lastRow="0" w:firstColumn="1" w:lastColumn="0" w:noHBand="0" w:noVBand="1"/>
      </w:tblPr>
      <w:tblGrid>
        <w:gridCol w:w="5268"/>
        <w:gridCol w:w="5258"/>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72342" w:rsidRDefault="007A0D56" w:rsidP="00A00338">
            <w:pPr>
              <w:pStyle w:val="PURBody"/>
              <w:rPr>
                <w:lang w:val="pt-BR"/>
              </w:rPr>
            </w:pPr>
            <w:r w:rsidRPr="00A72342">
              <w:rPr>
                <w:b/>
                <w:i/>
                <w:lang w:val="pt-BR"/>
              </w:rPr>
              <w:t>Necessárias para cada um dos:</w:t>
            </w:r>
          </w:p>
          <w:p w:rsidR="007A0D56" w:rsidRPr="00A72342" w:rsidRDefault="007A0D56" w:rsidP="007A0D56">
            <w:pPr>
              <w:pStyle w:val="PURBullet"/>
              <w:numPr>
                <w:ilvl w:val="0"/>
                <w:numId w:val="109"/>
              </w:numPr>
              <w:rPr>
                <w:lang w:val="pt-BR"/>
              </w:rPr>
            </w:pPr>
            <w:r w:rsidRPr="00A72342">
              <w:rPr>
                <w:lang w:val="pt-BR"/>
              </w:rPr>
              <w:t>Utilizadores autenticados pelos programas do Cliente que acedam ao serviço online</w:t>
            </w:r>
          </w:p>
        </w:tc>
        <w:tc>
          <w:tcPr>
            <w:tcW w:w="5340" w:type="dxa"/>
          </w:tcPr>
          <w:p w:rsidR="007A0D56" w:rsidRPr="00D54DC8" w:rsidRDefault="007A0D56" w:rsidP="00A00338">
            <w:pPr>
              <w:pStyle w:val="PURBody"/>
            </w:pPr>
            <w:r>
              <w:rPr>
                <w:b/>
                <w:i/>
              </w:rPr>
              <w:t>SL Necessária:</w:t>
            </w:r>
          </w:p>
          <w:p w:rsidR="007A0D56" w:rsidRPr="00D54DC8" w:rsidRDefault="007A0D56" w:rsidP="007A0D56">
            <w:pPr>
              <w:pStyle w:val="PURBullet"/>
              <w:numPr>
                <w:ilvl w:val="0"/>
                <w:numId w:val="110"/>
              </w:numPr>
            </w:pPr>
            <w:r>
              <w:t>Bing Maps Known User SL</w:t>
            </w:r>
          </w:p>
          <w:p w:rsidR="007A0D56" w:rsidRDefault="007A0D56" w:rsidP="007A0D56">
            <w:pPr>
              <w:pStyle w:val="PURBullet"/>
              <w:numPr>
                <w:ilvl w:val="0"/>
                <w:numId w:val="110"/>
              </w:numPr>
            </w:pPr>
            <w:r>
              <w:t>Bing Maps Light Known User SL</w:t>
            </w:r>
          </w:p>
        </w:tc>
      </w:tr>
    </w:tbl>
    <w:p w:rsidR="007A0D56" w:rsidRPr="00D54DC8" w:rsidRDefault="007A0D56" w:rsidP="0087618F">
      <w:pPr>
        <w:pStyle w:val="PURBlueBGHeader"/>
        <w:spacing w:after="60"/>
      </w:pPr>
      <w:r>
        <w:t>SLs DE SERVIÇO</w:t>
      </w:r>
    </w:p>
    <w:tbl>
      <w:tblPr>
        <w:tblStyle w:val="PURTableNoVertical"/>
        <w:tblW w:w="0" w:type="auto"/>
        <w:tblLook w:val="04A0" w:firstRow="1" w:lastRow="0" w:firstColumn="1" w:lastColumn="0" w:noHBand="0" w:noVBand="1"/>
      </w:tblPr>
      <w:tblGrid>
        <w:gridCol w:w="5270"/>
        <w:gridCol w:w="5256"/>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54DC8" w:rsidRDefault="007A0D56" w:rsidP="00A00338">
            <w:pPr>
              <w:pStyle w:val="PURBody"/>
            </w:pPr>
            <w:r>
              <w:rPr>
                <w:b/>
                <w:i/>
              </w:rPr>
              <w:t>Número:</w:t>
            </w:r>
          </w:p>
          <w:p w:rsidR="007A0D56" w:rsidRPr="00A72342" w:rsidRDefault="007A0D56" w:rsidP="00D56573">
            <w:pPr>
              <w:pStyle w:val="PURBullet"/>
              <w:numPr>
                <w:ilvl w:val="0"/>
                <w:numId w:val="111"/>
              </w:numPr>
              <w:rPr>
                <w:lang w:val="pt-BR"/>
              </w:rPr>
            </w:pPr>
            <w:r w:rsidRPr="00A72342">
              <w:rPr>
                <w:lang w:val="pt-BR"/>
              </w:rPr>
              <w:t>Uma por inscrição ou contrato de licenciamento em volume para fornecer acesso a todos os SKUs exceto Mobile Asset Management</w:t>
            </w:r>
          </w:p>
        </w:tc>
        <w:tc>
          <w:tcPr>
            <w:tcW w:w="6740" w:type="dxa"/>
          </w:tcPr>
          <w:p w:rsidR="007A0D56" w:rsidRPr="00D54DC8" w:rsidRDefault="007A0D56" w:rsidP="00A00338">
            <w:pPr>
              <w:pStyle w:val="PURBody"/>
            </w:pPr>
            <w:r>
              <w:rPr>
                <w:b/>
                <w:i/>
              </w:rPr>
              <w:t>SL Necessária:</w:t>
            </w:r>
          </w:p>
          <w:p w:rsidR="007A0D56" w:rsidRPr="00D54DC8" w:rsidRDefault="007A0D56" w:rsidP="007A0D56">
            <w:pPr>
              <w:pStyle w:val="PURBullet"/>
              <w:numPr>
                <w:ilvl w:val="0"/>
                <w:numId w:val="112"/>
              </w:numPr>
            </w:pPr>
            <w:r>
              <w:t>Bing Maps Enterprise Platform Service SL</w:t>
            </w:r>
            <w:r>
              <w:rPr>
                <w:vertAlign w:val="superscript"/>
              </w:rPr>
              <w:t>1</w:t>
            </w:r>
          </w:p>
          <w:p w:rsidR="00E5543D" w:rsidRPr="00D54DC8" w:rsidRDefault="00E5543D" w:rsidP="00E5543D">
            <w:pPr>
              <w:pStyle w:val="PURBody"/>
              <w:numPr>
                <w:ilvl w:val="0"/>
                <w:numId w:val="112"/>
              </w:numPr>
            </w:pPr>
            <w:r>
              <w:t>Bing Maps Mobile Asset Management Platform Service SL</w:t>
            </w:r>
            <w:r>
              <w:rPr>
                <w:vertAlign w:val="superscript"/>
              </w:rPr>
              <w:t>2</w:t>
            </w:r>
          </w:p>
          <w:p w:rsidR="007A0D56" w:rsidRDefault="007A0D56" w:rsidP="00A00338">
            <w:pPr>
              <w:pStyle w:val="PURBody"/>
            </w:pPr>
            <w:r>
              <w:t xml:space="preserve"> </w:t>
            </w:r>
            <w:r>
              <w:rPr>
                <w:vertAlign w:val="superscript"/>
              </w:rPr>
              <w:t xml:space="preserve">1 </w:t>
            </w:r>
            <w:r>
              <w:t>Deve ser comprada com, pelo menos, uma das seguintes: Bing Maps Public Website Usage Add-on SL, Bing Maps Internal Website Usage Add-on, Bing Maps Unlimited Add-on, Bing Maps Known User SL ou Bing Maps Light Known User SL.</w:t>
            </w:r>
          </w:p>
        </w:tc>
      </w:tr>
      <w:tr w:rsidR="007A0D56" w:rsidRPr="00890F90" w:rsidTr="00A00338">
        <w:tc>
          <w:tcPr>
            <w:tcW w:w="6740" w:type="dxa"/>
          </w:tcPr>
          <w:p w:rsidR="007A0D56" w:rsidRDefault="007A0D56" w:rsidP="00E5543D">
            <w:pPr>
              <w:pStyle w:val="PURBullet"/>
              <w:ind w:left="288" w:firstLine="0"/>
            </w:pPr>
          </w:p>
        </w:tc>
        <w:tc>
          <w:tcPr>
            <w:tcW w:w="6740" w:type="dxa"/>
          </w:tcPr>
          <w:p w:rsidR="007A0D56" w:rsidRPr="00A72342" w:rsidRDefault="007A0D56" w:rsidP="00A00338">
            <w:pPr>
              <w:pStyle w:val="PURBody"/>
              <w:rPr>
                <w:lang w:val="pt-BR"/>
              </w:rPr>
            </w:pPr>
            <w:r w:rsidRPr="00A72342">
              <w:rPr>
                <w:b/>
                <w:vertAlign w:val="superscript"/>
                <w:lang w:val="pt-BR"/>
              </w:rPr>
              <w:t xml:space="preserve">2 </w:t>
            </w:r>
            <w:r w:rsidRPr="00A72342">
              <w:rPr>
                <w:lang w:val="pt-BR"/>
              </w:rPr>
              <w:t>Deve ser comprada com, pelo menos, um dos SKUs adicionais de Bing Maps Mobile Asset Management Add-on SL.</w:t>
            </w:r>
          </w:p>
        </w:tc>
      </w:tr>
    </w:tbl>
    <w:p w:rsidR="007A0D56" w:rsidRPr="00D54DC8" w:rsidRDefault="007A0D56" w:rsidP="007A0D56">
      <w:pPr>
        <w:pStyle w:val="PURBlueBGHeader"/>
      </w:pPr>
      <w:r>
        <w:t>SLs DE SUPLEMENTOS</w:t>
      </w:r>
    </w:p>
    <w:tbl>
      <w:tblPr>
        <w:tblStyle w:val="PURTableNoVertical"/>
        <w:tblW w:w="0" w:type="auto"/>
        <w:tblLook w:val="04A0" w:firstRow="1" w:lastRow="0" w:firstColumn="1" w:lastColumn="0" w:noHBand="0" w:noVBand="1"/>
      </w:tblPr>
      <w:tblGrid>
        <w:gridCol w:w="5305"/>
        <w:gridCol w:w="5221"/>
      </w:tblGrid>
      <w:tr w:rsidR="007A0D56" w:rsidRPr="00890F90" w:rsidTr="007C6C69">
        <w:trPr>
          <w:cnfStyle w:val="100000000000" w:firstRow="1" w:lastRow="0" w:firstColumn="0" w:lastColumn="0" w:oddVBand="0" w:evenVBand="0" w:oddHBand="0" w:evenHBand="0" w:firstRowFirstColumn="0" w:firstRowLastColumn="0" w:lastRowFirstColumn="0" w:lastRowLastColumn="0"/>
          <w:trHeight w:val="1445"/>
        </w:trPr>
        <w:tc>
          <w:tcPr>
            <w:tcW w:w="5361" w:type="dxa"/>
          </w:tcPr>
          <w:p w:rsidR="007A0D56" w:rsidRPr="00D54DC8" w:rsidRDefault="007A0D56" w:rsidP="00A00338">
            <w:pPr>
              <w:pStyle w:val="PURBody"/>
            </w:pPr>
            <w:r>
              <w:rPr>
                <w:b/>
                <w:i/>
              </w:rPr>
              <w:t>Quando é necessária:</w:t>
            </w:r>
          </w:p>
          <w:p w:rsidR="007A0D56" w:rsidRPr="00A72342" w:rsidRDefault="007A0D56" w:rsidP="007A0D56">
            <w:pPr>
              <w:pStyle w:val="PURBullet"/>
              <w:numPr>
                <w:ilvl w:val="0"/>
                <w:numId w:val="115"/>
              </w:numPr>
              <w:rPr>
                <w:lang w:val="pt-BR"/>
              </w:rPr>
            </w:pPr>
            <w:r w:rsidRPr="00A72342">
              <w:rPr>
                <w:lang w:val="pt-BR"/>
              </w:rPr>
              <w:t>Para utilizadores</w:t>
            </w:r>
            <w:r w:rsidRPr="00A72342">
              <w:rPr>
                <w:u w:val="single"/>
                <w:lang w:val="pt-BR"/>
              </w:rPr>
              <w:t xml:space="preserve"> não autenticados</w:t>
            </w:r>
            <w:r w:rsidRPr="00A72342">
              <w:rPr>
                <w:lang w:val="pt-BR"/>
              </w:rPr>
              <w:t xml:space="preserve"> acederem ao serviço online através dos programas, com base no número de transações a cobrar por mês</w:t>
            </w:r>
          </w:p>
        </w:tc>
        <w:tc>
          <w:tcPr>
            <w:tcW w:w="5281" w:type="dxa"/>
          </w:tcPr>
          <w:p w:rsidR="007A0D56" w:rsidRPr="00D54DC8" w:rsidRDefault="007A0D56" w:rsidP="00A00338">
            <w:pPr>
              <w:pStyle w:val="PURBody"/>
            </w:pPr>
            <w:r>
              <w:rPr>
                <w:b/>
                <w:i/>
              </w:rPr>
              <w:t>SL Necessária:</w:t>
            </w:r>
          </w:p>
          <w:p w:rsidR="007A0D56" w:rsidRPr="00D54DC8" w:rsidRDefault="007A0D56" w:rsidP="007A0D56">
            <w:pPr>
              <w:pStyle w:val="PURBullet"/>
              <w:numPr>
                <w:ilvl w:val="0"/>
                <w:numId w:val="116"/>
              </w:numPr>
            </w:pPr>
            <w:r>
              <w:t>Bing Maps Public Website Usage Add-on SL</w:t>
            </w:r>
            <w:r>
              <w:rPr>
                <w:vertAlign w:val="superscript"/>
              </w:rPr>
              <w:t>1</w:t>
            </w:r>
          </w:p>
          <w:p w:rsidR="00E5543D" w:rsidRPr="00D54DC8" w:rsidRDefault="00E5543D" w:rsidP="00E5543D">
            <w:pPr>
              <w:pStyle w:val="PURBody"/>
              <w:numPr>
                <w:ilvl w:val="0"/>
                <w:numId w:val="116"/>
              </w:numPr>
            </w:pPr>
            <w:r>
              <w:t>Bing Maps Internal Website Usage Add-on SL</w:t>
            </w:r>
            <w:r>
              <w:rPr>
                <w:vertAlign w:val="superscript"/>
              </w:rPr>
              <w:t>2</w:t>
            </w:r>
          </w:p>
          <w:p w:rsidR="007A0D56" w:rsidRPr="00A72342" w:rsidRDefault="007A0D56" w:rsidP="004B27C5">
            <w:pPr>
              <w:pStyle w:val="PURBody"/>
              <w:rPr>
                <w:lang w:val="pt-BR"/>
              </w:rPr>
            </w:pPr>
            <w:r w:rsidRPr="00A72342">
              <w:rPr>
                <w:vertAlign w:val="superscript"/>
                <w:lang w:val="pt-BR"/>
              </w:rPr>
              <w:t xml:space="preserve">1 </w:t>
            </w:r>
            <w:r w:rsidRPr="00A72342">
              <w:rPr>
                <w:lang w:val="pt-BR"/>
              </w:rPr>
              <w:t>Estas SLs de Suplementos destinam-se a um número especificado de transações a cobrar para utilização num Web</w:t>
            </w:r>
            <w:r w:rsidR="004B27C5">
              <w:rPr>
                <w:lang w:val="pt-BR"/>
              </w:rPr>
              <w:t> </w:t>
            </w:r>
            <w:r w:rsidRPr="00A72342">
              <w:rPr>
                <w:lang w:val="pt-BR"/>
              </w:rPr>
              <w:t>site dispon</w:t>
            </w:r>
            <w:r w:rsidR="007C6C69">
              <w:rPr>
                <w:lang w:val="pt-BR"/>
              </w:rPr>
              <w:t>ível publicamente sem restrição</w:t>
            </w:r>
          </w:p>
        </w:tc>
      </w:tr>
      <w:tr w:rsidR="007A0D56" w:rsidRPr="00890F90" w:rsidTr="007C6C69">
        <w:tc>
          <w:tcPr>
            <w:tcW w:w="5361" w:type="dxa"/>
          </w:tcPr>
          <w:p w:rsidR="007A0D56" w:rsidRPr="00A72342" w:rsidRDefault="007A0D56" w:rsidP="004A5664">
            <w:pPr>
              <w:pStyle w:val="PURBullet"/>
              <w:ind w:left="504" w:firstLine="0"/>
              <w:rPr>
                <w:lang w:val="pt-BR"/>
              </w:rPr>
            </w:pPr>
          </w:p>
        </w:tc>
        <w:tc>
          <w:tcPr>
            <w:tcW w:w="5281" w:type="dxa"/>
          </w:tcPr>
          <w:p w:rsidR="007A0D56" w:rsidRPr="00A72342" w:rsidRDefault="007A0D56" w:rsidP="004B27C5">
            <w:pPr>
              <w:pStyle w:val="PURBody"/>
              <w:rPr>
                <w:lang w:val="pt-BR"/>
              </w:rPr>
            </w:pPr>
            <w:r w:rsidRPr="00A72342">
              <w:rPr>
                <w:vertAlign w:val="superscript"/>
                <w:lang w:val="pt-BR"/>
              </w:rPr>
              <w:t xml:space="preserve">2 </w:t>
            </w:r>
            <w:r w:rsidRPr="00A72342">
              <w:rPr>
                <w:lang w:val="pt-BR"/>
              </w:rPr>
              <w:t>Estas SLs de Suplementos destinam-se a um número especificado de transações a cobrar para utilização num Web</w:t>
            </w:r>
            <w:r w:rsidR="004B27C5">
              <w:rPr>
                <w:lang w:val="pt-BR"/>
              </w:rPr>
              <w:t> </w:t>
            </w:r>
            <w:r w:rsidRPr="00A72342">
              <w:rPr>
                <w:lang w:val="pt-BR"/>
              </w:rPr>
              <w:t>site interno (por exemplo, intranet) numa rede privada.</w:t>
            </w:r>
          </w:p>
          <w:p w:rsidR="007A0D56" w:rsidRPr="00A72342" w:rsidRDefault="007A0D56" w:rsidP="00A00338">
            <w:pPr>
              <w:pStyle w:val="PURBody"/>
              <w:rPr>
                <w:lang w:val="pt-BR"/>
              </w:rPr>
            </w:pPr>
            <w:r w:rsidRPr="00A72342">
              <w:rPr>
                <w:b/>
                <w:i/>
                <w:lang w:val="pt-BR"/>
              </w:rPr>
              <w:t xml:space="preserve"> Bing Maps Enterprise Platform Service SL adicional obrigatória </w:t>
            </w:r>
          </w:p>
        </w:tc>
      </w:tr>
      <w:tr w:rsidR="007A0D56" w:rsidRPr="00890F90" w:rsidTr="007C6C69">
        <w:tc>
          <w:tcPr>
            <w:tcW w:w="5361" w:type="dxa"/>
          </w:tcPr>
          <w:p w:rsidR="007A0D56" w:rsidRPr="00D54DC8" w:rsidRDefault="007A0D56" w:rsidP="00A00338">
            <w:pPr>
              <w:pStyle w:val="PURBody"/>
            </w:pPr>
            <w:r>
              <w:rPr>
                <w:b/>
                <w:i/>
              </w:rPr>
              <w:t>Quando é necessária:</w:t>
            </w:r>
          </w:p>
          <w:p w:rsidR="007A0D56" w:rsidRPr="00A72342" w:rsidRDefault="007A0D56" w:rsidP="007A0D56">
            <w:pPr>
              <w:pStyle w:val="PURBullet"/>
              <w:numPr>
                <w:ilvl w:val="0"/>
                <w:numId w:val="119"/>
              </w:numPr>
              <w:rPr>
                <w:lang w:val="pt-BR"/>
              </w:rPr>
            </w:pPr>
            <w:r w:rsidRPr="00A72342">
              <w:rPr>
                <w:lang w:val="pt-BR"/>
              </w:rPr>
              <w:t>Para cada artigo de Imobilizado</w:t>
            </w:r>
            <w:r w:rsidRPr="00A72342">
              <w:rPr>
                <w:vertAlign w:val="superscript"/>
                <w:lang w:val="pt-BR"/>
              </w:rPr>
              <w:t>3</w:t>
            </w:r>
            <w:r w:rsidRPr="00A72342">
              <w:rPr>
                <w:lang w:val="pt-BR"/>
              </w:rPr>
              <w:t xml:space="preserve"> controlado, cujo GPS ou outra posição baseada no sensor pode ser monitorizada, apresentada, codificada geograficamente de forma inversa ou utilizada para efetuar cálculos através da utilização de Bing Maps Mobile Asset Management Platform</w:t>
            </w:r>
          </w:p>
          <w:p w:rsidR="007A0D56" w:rsidRPr="00A72342" w:rsidRDefault="007A0D56" w:rsidP="00A00338">
            <w:pPr>
              <w:pStyle w:val="PURBody"/>
              <w:rPr>
                <w:lang w:val="pt-BR"/>
              </w:rPr>
            </w:pPr>
            <w:r w:rsidRPr="00A72342">
              <w:rPr>
                <w:vertAlign w:val="superscript"/>
                <w:lang w:val="pt-BR"/>
              </w:rPr>
              <w:t xml:space="preserve">3 </w:t>
            </w:r>
            <w:r w:rsidRPr="00A72342">
              <w:rPr>
                <w:lang w:val="pt-BR"/>
              </w:rPr>
              <w:t>O artigo de Imobilizado é definido como qualquer veículo, dispositivo ou outro objeto móvel.</w:t>
            </w:r>
          </w:p>
        </w:tc>
        <w:tc>
          <w:tcPr>
            <w:tcW w:w="5281" w:type="dxa"/>
          </w:tcPr>
          <w:p w:rsidR="007A0D56" w:rsidRPr="00D54DC8" w:rsidRDefault="007A0D56" w:rsidP="00A00338">
            <w:pPr>
              <w:pStyle w:val="PURBody"/>
            </w:pPr>
            <w:r>
              <w:rPr>
                <w:b/>
                <w:i/>
              </w:rPr>
              <w:t>SL Necessária:</w:t>
            </w:r>
          </w:p>
          <w:p w:rsidR="007A0D56" w:rsidRPr="00D54DC8" w:rsidRDefault="007A0D56" w:rsidP="007A0D56">
            <w:pPr>
              <w:pStyle w:val="PURBullet"/>
              <w:numPr>
                <w:ilvl w:val="0"/>
                <w:numId w:val="120"/>
              </w:numPr>
            </w:pPr>
            <w:r>
              <w:t>Bing Maps Mobile Asset Management Platform Add-on SL</w:t>
            </w:r>
            <w:r>
              <w:rPr>
                <w:vertAlign w:val="superscript"/>
              </w:rPr>
              <w:t>4</w:t>
            </w:r>
          </w:p>
          <w:p w:rsidR="007A0D56" w:rsidRPr="00A72342" w:rsidRDefault="007A0D56" w:rsidP="00A00338">
            <w:pPr>
              <w:pStyle w:val="PURBody"/>
              <w:rPr>
                <w:lang w:val="pt-BR"/>
              </w:rPr>
            </w:pPr>
            <w:r w:rsidRPr="00A72342">
              <w:rPr>
                <w:vertAlign w:val="superscript"/>
                <w:lang w:val="pt-BR"/>
              </w:rPr>
              <w:t xml:space="preserve">4 </w:t>
            </w:r>
            <w:r w:rsidRPr="00A72342">
              <w:rPr>
                <w:lang w:val="pt-BR"/>
              </w:rPr>
              <w:t xml:space="preserve">Estas SLs de Suplementos destinam-se a um número especificado de artigos de Imobilizado controlados. </w:t>
            </w:r>
          </w:p>
          <w:p w:rsidR="007A0D56" w:rsidRPr="00A72342" w:rsidRDefault="007A0D56" w:rsidP="00A00338">
            <w:pPr>
              <w:pStyle w:val="PURBody"/>
              <w:rPr>
                <w:lang w:val="pt-BR"/>
              </w:rPr>
            </w:pPr>
            <w:r w:rsidRPr="00A72342">
              <w:rPr>
                <w:b/>
                <w:i/>
                <w:lang w:val="pt-BR"/>
              </w:rPr>
              <w:t xml:space="preserve"> Bing Maps Mobile Asset Management Platform Service SL adicional obrigatória </w:t>
            </w:r>
          </w:p>
        </w:tc>
      </w:tr>
    </w:tbl>
    <w:p w:rsidR="007A0D56" w:rsidRPr="00A72342" w:rsidRDefault="007A0D56" w:rsidP="007A0D56">
      <w:pPr>
        <w:pStyle w:val="PURBlueBGHeader"/>
        <w:rPr>
          <w:lang w:val="pt-BR"/>
        </w:rPr>
      </w:pPr>
      <w:r w:rsidRPr="00A72342">
        <w:rPr>
          <w:lang w:val="pt-BR"/>
        </w:rPr>
        <w:t>Termos Adicionais:</w:t>
      </w:r>
    </w:p>
    <w:p w:rsidR="007A0D56" w:rsidRPr="00A72342" w:rsidRDefault="007A0D56" w:rsidP="007A0D56">
      <w:pPr>
        <w:pStyle w:val="PURBlueStrong-Indented"/>
        <w:rPr>
          <w:lang w:val="pt-BR"/>
        </w:rPr>
      </w:pPr>
      <w:r w:rsidRPr="00A72342">
        <w:rPr>
          <w:lang w:val="pt-BR"/>
        </w:rPr>
        <w:t>APIs do Bing Maps</w:t>
      </w:r>
    </w:p>
    <w:p w:rsidR="007A0D56" w:rsidRPr="00A72342" w:rsidRDefault="007A0D56" w:rsidP="007A0D56">
      <w:pPr>
        <w:pStyle w:val="PURBody-Indented"/>
        <w:rPr>
          <w:lang w:val="pt-BR"/>
        </w:rPr>
      </w:pPr>
      <w:r w:rsidRPr="00A72342">
        <w:rPr>
          <w:lang w:val="pt-BR"/>
        </w:rPr>
        <w:t xml:space="preserve">O Cliente poderá utilizar todas as APIs do Bing Maps em conformidade com os Termos de Utilização das APIs do Bing Maps Platform e os SDKs do Bing Maps Platform, incluindo quaisquer sucessores, localizados aqui: </w:t>
      </w:r>
      <w:hyperlink r:id="rId50">
        <w:r w:rsidRPr="00A72342">
          <w:rPr>
            <w:color w:val="00467F"/>
            <w:u w:val="single"/>
            <w:lang w:val="pt-BR"/>
          </w:rPr>
          <w:t>http://go.microsoft.com/fwlink/p/?LinkID=66121</w:t>
        </w:r>
      </w:hyperlink>
      <w:r w:rsidRPr="00A72342">
        <w:rPr>
          <w:lang w:val="pt-BR"/>
        </w:rPr>
        <w:t xml:space="preserve"> e </w:t>
      </w:r>
      <w:hyperlink r:id="rId51">
        <w:r w:rsidRPr="00A72342">
          <w:rPr>
            <w:color w:val="00467F"/>
            <w:u w:val="single"/>
            <w:lang w:val="pt-BR"/>
          </w:rPr>
          <w:t>http://go.microsoft.com/fwlink/p/?LinkID=223436</w:t>
        </w:r>
      </w:hyperlink>
      <w:r w:rsidRPr="00A72342">
        <w:rPr>
          <w:lang w:val="pt-BR"/>
        </w:rPr>
        <w:t>.</w:t>
      </w:r>
    </w:p>
    <w:p w:rsidR="007A0D56" w:rsidRPr="00A72342" w:rsidRDefault="007A0D56" w:rsidP="007A0D56">
      <w:pPr>
        <w:pStyle w:val="PURBody-Indented"/>
        <w:rPr>
          <w:lang w:val="pt-BR"/>
        </w:rPr>
      </w:pPr>
      <w:r w:rsidRPr="00A72342">
        <w:rPr>
          <w:lang w:val="pt-BR"/>
        </w:rPr>
        <w:t>A Microsoft poderá atualizar os Termos de Utilização das APIs do Bing Maps Platform periodicamente.</w:t>
      </w:r>
      <w:r w:rsidR="00A72342">
        <w:rPr>
          <w:lang w:val="pt-BR"/>
        </w:rPr>
        <w:t xml:space="preserve"> </w:t>
      </w:r>
      <w:r w:rsidRPr="00A72342">
        <w:rPr>
          <w:lang w:val="pt-BR"/>
        </w:rPr>
        <w:t>As alterações nestes termos de licenciamento que sejam introduzidas através de atualizações do Bing Maps Platform, ou que sejam requeridas por lei, ou que não afetem em termos materiais a utilização do Bing Maps Platform, serão aplicadas imediatamente.</w:t>
      </w:r>
      <w:r w:rsidR="00A72342">
        <w:rPr>
          <w:lang w:val="pt-BR"/>
        </w:rPr>
        <w:t xml:space="preserve"> </w:t>
      </w:r>
      <w:r w:rsidRPr="00A72342">
        <w:rPr>
          <w:lang w:val="pt-BR"/>
        </w:rPr>
        <w:t xml:space="preserve">Para quaisquer outras alterações, a sua utilização do Bing Maps Platform ao abrigo de qualquer licença existente durante os primeiros 12 meses dos </w:t>
      </w:r>
      <w:r w:rsidRPr="00A72342">
        <w:rPr>
          <w:lang w:val="pt-BR"/>
        </w:rPr>
        <w:lastRenderedPageBreak/>
        <w:t>termos de licenciamento da sua subscrição será regida pelos presentes termos de licenciamento sem essas atualizações.</w:t>
      </w:r>
      <w:r w:rsidR="00A72342">
        <w:rPr>
          <w:lang w:val="pt-BR"/>
        </w:rPr>
        <w:t xml:space="preserve"> </w:t>
      </w:r>
      <w:r w:rsidRPr="00A72342">
        <w:rPr>
          <w:lang w:val="pt-BR"/>
        </w:rPr>
        <w:t>Na medida do possível, o Cliente será notificado sobre as atualizações, pelo menos 30 dias antes de entrarem em vigor.</w:t>
      </w:r>
      <w:r w:rsidR="00A72342">
        <w:rPr>
          <w:lang w:val="pt-BR"/>
        </w:rPr>
        <w:t xml:space="preserve"> </w:t>
      </w:r>
      <w:r w:rsidRPr="00A72342">
        <w:rPr>
          <w:lang w:val="pt-BR"/>
        </w:rPr>
        <w:t xml:space="preserve">O Cliente concorda com os novos termos ao utilizar as APIs do Bing Maps Platform, depois de os publicarmos aqui: </w:t>
      </w:r>
      <w:hyperlink r:id="rId52">
        <w:r w:rsidRPr="00A72342">
          <w:rPr>
            <w:color w:val="00467F"/>
            <w:u w:val="single"/>
            <w:lang w:val="pt-BR"/>
          </w:rPr>
          <w:t>http://go.microsoft.com/fwlink/p/?LinkID=66121</w:t>
        </w:r>
      </w:hyperlink>
      <w:r w:rsidRPr="00476D11">
        <w:rPr>
          <w:color w:val="00467F"/>
          <w:lang w:val="pt-BR"/>
        </w:rPr>
        <w:t xml:space="preserve"> </w:t>
      </w:r>
      <w:r w:rsidRPr="00A72342">
        <w:rPr>
          <w:lang w:val="pt-BR"/>
        </w:rPr>
        <w:t>ou depois de receber uma notificação por correio eletrónico acerca das atualizações.</w:t>
      </w:r>
    </w:p>
    <w:p w:rsidR="007A0D56" w:rsidRDefault="0088236B" w:rsidP="00160E6F">
      <w:pPr>
        <w:pStyle w:val="PURBreadcrumb"/>
        <w:keepNext w:val="0"/>
        <w:keepLines w:val="0"/>
        <w:spacing w:before="0" w:after="0"/>
        <w:rPr>
          <w:rStyle w:val="Hyperlink"/>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p>
    <w:p w:rsidR="007A0D56" w:rsidRPr="00A72342" w:rsidRDefault="007A0D56" w:rsidP="007A0D56">
      <w:pPr>
        <w:pStyle w:val="PURProductName"/>
        <w:rPr>
          <w:lang w:val="pt-BR"/>
        </w:rPr>
      </w:pPr>
      <w:r w:rsidRPr="00A72342">
        <w:rPr>
          <w:lang w:val="pt-BR"/>
        </w:rPr>
        <w:t>Microsoft Learning E-Reference Library</w:t>
      </w:r>
      <w:r>
        <w:fldChar w:fldCharType="begin"/>
      </w:r>
      <w:r w:rsidRPr="00A72342">
        <w:rPr>
          <w:lang w:val="pt-BR"/>
        </w:rPr>
        <w:instrText>XE "Microsoft Learning E-Reference Library"</w:instrText>
      </w:r>
      <w:r>
        <w:fldChar w:fldCharType="end"/>
      </w:r>
      <w:r>
        <w:fldChar w:fldCharType="begin"/>
      </w:r>
      <w:r w:rsidRPr="00A72342">
        <w:rPr>
          <w:lang w:val="pt-BR"/>
        </w:rPr>
        <w:instrText xml:space="preserve"> TC "</w:instrText>
      </w:r>
      <w:bookmarkStart w:id="361" w:name="_Toc366240740"/>
      <w:bookmarkStart w:id="362" w:name="_Toc366240984"/>
      <w:bookmarkStart w:id="363" w:name="_Toc374662770"/>
      <w:r w:rsidRPr="00A72342">
        <w:rPr>
          <w:lang w:val="pt-BR"/>
        </w:rPr>
        <w:instrText>Microsoft Learning E-Reference Library</w:instrText>
      </w:r>
      <w:bookmarkEnd w:id="361"/>
      <w:bookmarkEnd w:id="362"/>
      <w:bookmarkEnd w:id="363"/>
      <w:r w:rsidRPr="00A72342">
        <w:rPr>
          <w:lang w:val="pt-BR"/>
        </w:rPr>
        <w:instrText xml:space="preserve">" \l </w:instrText>
      </w:r>
      <w:r w:rsidR="00F51936" w:rsidRPr="00A72342">
        <w:rPr>
          <w:lang w:val="pt-BR"/>
        </w:rPr>
        <w:instrText>3</w:instrText>
      </w:r>
      <w:r>
        <w:fldChar w:fldCharType="end"/>
      </w:r>
    </w:p>
    <w:p w:rsidR="007A0D56" w:rsidRPr="00A72342" w:rsidRDefault="007A0D56" w:rsidP="007A0D56">
      <w:pPr>
        <w:pStyle w:val="PURBlueBGHeader"/>
        <w:rPr>
          <w:lang w:val="pt-BR"/>
        </w:rPr>
      </w:pPr>
      <w:r w:rsidRPr="00A72342">
        <w:rPr>
          <w:lang w:val="pt-BR"/>
        </w:rPr>
        <w:t>SLs DE UTILIZADOR</w:t>
      </w:r>
    </w:p>
    <w:tbl>
      <w:tblPr>
        <w:tblStyle w:val="PURTableNoVertical"/>
        <w:tblW w:w="0" w:type="auto"/>
        <w:tblLook w:val="04A0" w:firstRow="1" w:lastRow="0" w:firstColumn="1" w:lastColumn="0" w:noHBand="0" w:noVBand="1"/>
      </w:tblPr>
      <w:tblGrid>
        <w:gridCol w:w="5264"/>
        <w:gridCol w:w="5262"/>
      </w:tblGrid>
      <w:tr w:rsidR="007A0D56" w:rsidRPr="00890F90"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72342" w:rsidRDefault="007A0D56" w:rsidP="00A00338">
            <w:pPr>
              <w:pStyle w:val="PURBody"/>
              <w:rPr>
                <w:lang w:val="pt-BR"/>
              </w:rPr>
            </w:pPr>
            <w:r w:rsidRPr="00A72342">
              <w:rPr>
                <w:b/>
                <w:i/>
                <w:lang w:val="pt-BR"/>
              </w:rPr>
              <w:t>Necessárias para cada um dos:</w:t>
            </w:r>
          </w:p>
          <w:p w:rsidR="007A0D56" w:rsidRPr="00A72342" w:rsidRDefault="007A0D56" w:rsidP="007A0D56">
            <w:pPr>
              <w:pStyle w:val="PURBullet"/>
              <w:numPr>
                <w:ilvl w:val="0"/>
                <w:numId w:val="121"/>
              </w:numPr>
              <w:rPr>
                <w:lang w:val="pt-BR"/>
              </w:rPr>
            </w:pPr>
            <w:r w:rsidRPr="00A72342">
              <w:rPr>
                <w:lang w:val="pt-BR"/>
              </w:rPr>
              <w:t>Utilizadores que acedam ao serviço online ou a software relacionado</w:t>
            </w:r>
          </w:p>
        </w:tc>
        <w:tc>
          <w:tcPr>
            <w:tcW w:w="5340" w:type="dxa"/>
          </w:tcPr>
          <w:p w:rsidR="007A0D56" w:rsidRPr="00D54DC8" w:rsidRDefault="007A0D56" w:rsidP="00A00338">
            <w:pPr>
              <w:pStyle w:val="PURBody"/>
            </w:pPr>
            <w:r>
              <w:rPr>
                <w:b/>
                <w:i/>
              </w:rPr>
              <w:t>SL Necessária:</w:t>
            </w:r>
          </w:p>
          <w:p w:rsidR="007A0D56" w:rsidRPr="00A72342" w:rsidRDefault="007A0D56" w:rsidP="007A0D56">
            <w:pPr>
              <w:pStyle w:val="PURBullet"/>
              <w:numPr>
                <w:ilvl w:val="0"/>
                <w:numId w:val="122"/>
              </w:numPr>
              <w:rPr>
                <w:lang w:val="pt-BR"/>
              </w:rPr>
            </w:pPr>
            <w:r w:rsidRPr="00A72342">
              <w:rPr>
                <w:lang w:val="pt-BR"/>
              </w:rPr>
              <w:t xml:space="preserve">SL de Utilizador Microsoft Learning E-Reference Library </w:t>
            </w:r>
          </w:p>
        </w:tc>
      </w:tr>
    </w:tbl>
    <w:p w:rsidR="007A0D56" w:rsidRPr="00A72342" w:rsidRDefault="007A0D56" w:rsidP="007A0D56">
      <w:pPr>
        <w:pStyle w:val="PURBlueBGHeader"/>
        <w:rPr>
          <w:lang w:val="pt-BR"/>
        </w:rPr>
      </w:pPr>
      <w:r w:rsidRPr="00A72342">
        <w:rPr>
          <w:lang w:val="pt-BR"/>
        </w:rPr>
        <w:t>Termos Adicionais:</w:t>
      </w:r>
    </w:p>
    <w:p w:rsidR="007A0D56" w:rsidRPr="00A72342" w:rsidRDefault="007A0D56" w:rsidP="007A0D56">
      <w:pPr>
        <w:pStyle w:val="PURBlueStrong-Indented"/>
        <w:rPr>
          <w:lang w:val="pt-BR"/>
        </w:rPr>
      </w:pPr>
      <w:r w:rsidRPr="00A72342">
        <w:rPr>
          <w:lang w:val="pt-BR"/>
        </w:rPr>
        <w:t>Documentação</w:t>
      </w:r>
    </w:p>
    <w:p w:rsidR="007A0D56" w:rsidRPr="00A72342" w:rsidRDefault="007A0D56" w:rsidP="007A0D56">
      <w:pPr>
        <w:pStyle w:val="PURBody-Indented"/>
        <w:rPr>
          <w:lang w:val="pt-BR"/>
        </w:rPr>
      </w:pPr>
      <w:r w:rsidRPr="00A72342">
        <w:rPr>
          <w:lang w:val="pt-BR"/>
        </w:rPr>
        <w:t>Qualquer pessoa que tenha acesso válido ao computador ou à rede interna do Cliente poderá copiar e utilizar a documentação para fins internos de referência. A documentação não inclui livros em formato eletrónico.</w:t>
      </w:r>
    </w:p>
    <w:p w:rsidR="007A0D56" w:rsidRPr="00A72342" w:rsidRDefault="0088236B" w:rsidP="007A0D56">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p>
    <w:p w:rsidR="007A0D56" w:rsidRPr="00D54DC8" w:rsidRDefault="007A0D56" w:rsidP="007A0D56">
      <w:pPr>
        <w:pStyle w:val="PURProductName"/>
      </w:pPr>
      <w:bookmarkStart w:id="364" w:name="_Sec380"/>
      <w:r>
        <w:t>Microsoft Learning IT Academy</w:t>
      </w:r>
      <w:bookmarkEnd w:id="364"/>
      <w:r>
        <w:fldChar w:fldCharType="begin"/>
      </w:r>
      <w:r>
        <w:instrText>XE "Microsoft Learning IT Academy"</w:instrText>
      </w:r>
      <w:r>
        <w:fldChar w:fldCharType="end"/>
      </w:r>
      <w:r>
        <w:fldChar w:fldCharType="begin"/>
      </w:r>
      <w:r>
        <w:instrText xml:space="preserve"> TC "</w:instrText>
      </w:r>
      <w:bookmarkStart w:id="365" w:name="_Toc366240741"/>
      <w:bookmarkStart w:id="366" w:name="_Toc366240985"/>
      <w:bookmarkStart w:id="367" w:name="_Toc374662771"/>
      <w:r>
        <w:instrText>Microsoft Learning IT Academy</w:instrText>
      </w:r>
      <w:bookmarkEnd w:id="365"/>
      <w:bookmarkEnd w:id="366"/>
      <w:bookmarkEnd w:id="367"/>
      <w:r>
        <w:instrText xml:space="preserve">" \l </w:instrText>
      </w:r>
      <w:r w:rsidR="00F51936">
        <w:instrText>3</w:instrText>
      </w:r>
      <w:r>
        <w:fldChar w:fldCharType="end"/>
      </w:r>
    </w:p>
    <w:p w:rsidR="007A0D56" w:rsidRPr="00D54DC8" w:rsidRDefault="007A0D56" w:rsidP="007A0D56">
      <w:pPr>
        <w:pStyle w:val="PURBlueBGHeader"/>
      </w:pPr>
      <w:r>
        <w:t>SLs DE SERVIÇO</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A72342" w:rsidRDefault="00E5543D" w:rsidP="00E5543D">
            <w:pPr>
              <w:pStyle w:val="PURBody"/>
              <w:rPr>
                <w:lang w:val="pt-BR"/>
              </w:rPr>
            </w:pPr>
            <w:r w:rsidRPr="00A72342">
              <w:rPr>
                <w:b/>
                <w:i/>
                <w:lang w:val="pt-BR"/>
              </w:rPr>
              <w:t>Necessárias para cada:</w:t>
            </w:r>
          </w:p>
          <w:p w:rsidR="00E5543D" w:rsidRPr="00A72342" w:rsidRDefault="00E5543D" w:rsidP="00E5543D">
            <w:pPr>
              <w:pStyle w:val="PURBody"/>
              <w:spacing w:after="60"/>
              <w:rPr>
                <w:lang w:val="pt-BR"/>
              </w:rPr>
            </w:pPr>
            <w:r w:rsidRPr="00A72342">
              <w:rPr>
                <w:rFonts w:asciiTheme="minorHAnsi" w:hAnsiTheme="minorHAnsi" w:cstheme="minorHAnsi"/>
                <w:color w:val="000000" w:themeColor="text1"/>
                <w:szCs w:val="18"/>
                <w:lang w:val="pt-BR"/>
              </w:rPr>
              <w:t>Localização que acede ou utiliza qualquer serviço ou benefício Microsoft Learning IT Academy. A localização é definida como um local físico com um só administrador, tal como um principal, num único edifício ou grupo de edifícios localizados no mesmo campus.</w:t>
            </w:r>
          </w:p>
          <w:p w:rsidR="00E5543D" w:rsidRPr="00A72342" w:rsidRDefault="00E5543D" w:rsidP="00E5543D">
            <w:pPr>
              <w:spacing w:after="60"/>
              <w:rPr>
                <w:lang w:val="pt-BR"/>
              </w:rPr>
            </w:pPr>
            <w:r w:rsidRPr="00A72342">
              <w:rPr>
                <w:rFonts w:asciiTheme="minorHAnsi" w:hAnsiTheme="minorHAnsi" w:cstheme="minorHAnsi"/>
                <w:color w:val="000000" w:themeColor="text1"/>
                <w:szCs w:val="18"/>
                <w:lang w:val="pt-BR"/>
              </w:rPr>
              <w:t>Se a instituição aceitar tanto estudantes físicos como só estudantes online, uma subscrição IT Academy precisa de ser adquirida para cada localização física.</w:t>
            </w:r>
          </w:p>
          <w:p w:rsidR="00E5543D" w:rsidRPr="00A72342" w:rsidRDefault="00E5543D" w:rsidP="00E5543D">
            <w:pPr>
              <w:spacing w:after="60"/>
              <w:rPr>
                <w:lang w:val="pt-BR"/>
              </w:rPr>
            </w:pPr>
            <w:r w:rsidRPr="00A72342">
              <w:rPr>
                <w:rFonts w:asciiTheme="minorHAnsi" w:hAnsiTheme="minorHAnsi" w:cstheme="minorHAnsi"/>
                <w:color w:val="000000" w:themeColor="text1"/>
                <w:szCs w:val="18"/>
                <w:lang w:val="pt-BR"/>
              </w:rPr>
              <w:t xml:space="preserve">O direito do Cliente de aceder e utilizar os serviços online é condicionado pelo requisito de ter de adquirir o número necessário de SLs. </w:t>
            </w:r>
          </w:p>
          <w:p w:rsidR="007A0D56" w:rsidRPr="00A72342" w:rsidRDefault="00E5543D" w:rsidP="00E5543D">
            <w:pPr>
              <w:pStyle w:val="PURBody"/>
              <w:rPr>
                <w:lang w:val="pt-BR"/>
              </w:rPr>
            </w:pPr>
            <w:r w:rsidRPr="00A72342">
              <w:rPr>
                <w:rFonts w:asciiTheme="minorHAnsi" w:hAnsiTheme="minorHAnsi" w:cstheme="minorHAnsi"/>
                <w:color w:val="000000" w:themeColor="text1"/>
                <w:szCs w:val="18"/>
                <w:lang w:val="pt-BR"/>
              </w:rPr>
              <w:t>Os benefícios do programa só podem ser utilizados pelo corpo docente, funcionários e estudantes da instituição licenciada, atualmente inscritos na instituição licenciada.</w:t>
            </w:r>
          </w:p>
        </w:tc>
        <w:tc>
          <w:tcPr>
            <w:tcW w:w="5340" w:type="dxa"/>
          </w:tcPr>
          <w:p w:rsidR="007A0D56" w:rsidRPr="00D54DC8" w:rsidRDefault="007A0D56" w:rsidP="00A00338">
            <w:pPr>
              <w:pStyle w:val="PURBody"/>
            </w:pPr>
            <w:r>
              <w:rPr>
                <w:b/>
                <w:i/>
              </w:rPr>
              <w:t>SL Necessária:</w:t>
            </w:r>
          </w:p>
          <w:p w:rsidR="007A0D56" w:rsidRDefault="007A0D56" w:rsidP="007A0D56">
            <w:pPr>
              <w:pStyle w:val="PURBullet"/>
              <w:numPr>
                <w:ilvl w:val="0"/>
                <w:numId w:val="124"/>
              </w:numPr>
            </w:pPr>
            <w:r>
              <w:t>Microsoft Learning IT Academy Services SL</w:t>
            </w:r>
          </w:p>
        </w:tc>
      </w:tr>
    </w:tbl>
    <w:p w:rsidR="007A0D56" w:rsidRPr="00A72342" w:rsidRDefault="007A0D56" w:rsidP="007A0D56">
      <w:pPr>
        <w:pStyle w:val="PURBlueBGHeader"/>
        <w:rPr>
          <w:lang w:val="pt-BR"/>
        </w:rPr>
      </w:pPr>
      <w:r w:rsidRPr="00A72342">
        <w:rPr>
          <w:lang w:val="pt-BR"/>
        </w:rPr>
        <w:t>Termos Adicionais:</w:t>
      </w:r>
    </w:p>
    <w:p w:rsidR="00E5543D" w:rsidRPr="00A72342" w:rsidRDefault="00E5543D" w:rsidP="00E5543D">
      <w:pPr>
        <w:ind w:left="270"/>
        <w:rPr>
          <w:lang w:val="pt-BR"/>
        </w:rPr>
      </w:pPr>
      <w:r w:rsidRPr="00A72342">
        <w:rPr>
          <w:rFonts w:asciiTheme="minorHAnsi" w:hAnsiTheme="minorHAnsi" w:cstheme="minorHAnsi"/>
          <w:color w:val="000000" w:themeColor="text1"/>
          <w:sz w:val="18"/>
          <w:szCs w:val="18"/>
          <w:lang w:val="pt-BR"/>
        </w:rPr>
        <w:t xml:space="preserve">Os Termos de Licenciamento Gerais, os seguintes termos e condições e as diretrizes do programa IT Academy, em </w:t>
      </w:r>
      <w:hyperlink r:id="rId53" w:history="1">
        <w:r w:rsidRPr="00A72342">
          <w:rPr>
            <w:rStyle w:val="Hyperlink"/>
            <w:rFonts w:asciiTheme="minorHAnsi" w:hAnsiTheme="minorHAnsi" w:cstheme="minorHAnsi"/>
            <w:sz w:val="18"/>
            <w:szCs w:val="18"/>
            <w:lang w:val="pt-BR"/>
          </w:rPr>
          <w:t>http://Microsoft.com/itacademy</w:t>
        </w:r>
      </w:hyperlink>
      <w:r w:rsidRPr="00DA6DFA">
        <w:rPr>
          <w:rStyle w:val="Hyperlink"/>
          <w:rFonts w:asciiTheme="minorHAnsi" w:hAnsiTheme="minorHAnsi" w:cstheme="minorHAnsi"/>
          <w:sz w:val="18"/>
          <w:szCs w:val="18"/>
          <w:u w:val="none"/>
          <w:lang w:val="pt-BR"/>
        </w:rPr>
        <w:t xml:space="preserve">, </w:t>
      </w:r>
      <w:r w:rsidRPr="00DA6DFA">
        <w:rPr>
          <w:rFonts w:asciiTheme="minorHAnsi" w:hAnsiTheme="minorHAnsi" w:cstheme="minorHAnsi"/>
          <w:color w:val="000000" w:themeColor="text1"/>
          <w:sz w:val="18"/>
          <w:szCs w:val="18"/>
          <w:lang w:val="pt-BR"/>
        </w:rPr>
        <w:t>aplicam</w:t>
      </w:r>
      <w:r w:rsidRPr="00A72342">
        <w:rPr>
          <w:rFonts w:asciiTheme="minorHAnsi" w:hAnsiTheme="minorHAnsi" w:cstheme="minorHAnsi"/>
          <w:color w:val="000000" w:themeColor="text1"/>
          <w:sz w:val="18"/>
          <w:szCs w:val="18"/>
          <w:lang w:val="pt-BR"/>
        </w:rPr>
        <w:t xml:space="preserve">-se à utilização por parte do Cliente do programa Microsoft Learning IT Academy e respetivos benefícios. </w:t>
      </w:r>
    </w:p>
    <w:p w:rsidR="00E5543D" w:rsidRPr="00A72342" w:rsidRDefault="00E5543D" w:rsidP="00E5543D">
      <w:pPr>
        <w:ind w:left="270"/>
        <w:rPr>
          <w:lang w:val="pt-BR"/>
        </w:rPr>
      </w:pPr>
      <w:r w:rsidRPr="00A72342">
        <w:rPr>
          <w:rFonts w:asciiTheme="minorHAnsi" w:hAnsiTheme="minorHAnsi" w:cstheme="minorHAnsi"/>
          <w:color w:val="000000" w:themeColor="text1"/>
          <w:sz w:val="18"/>
          <w:szCs w:val="18"/>
          <w:lang w:val="pt-BR"/>
        </w:rPr>
        <w:t xml:space="preserve">O Cliente não pode ser inscrito em simultâneo no programa Microsoft Partner Network Learning Competency Program e no programa Microsoft Learning IT Academy. </w:t>
      </w:r>
    </w:p>
    <w:p w:rsidR="00E5543D" w:rsidRPr="00A72342" w:rsidRDefault="00E5543D" w:rsidP="00B229C9">
      <w:pPr>
        <w:ind w:left="270"/>
        <w:rPr>
          <w:lang w:val="pt-BR"/>
        </w:rPr>
      </w:pPr>
      <w:r w:rsidRPr="00A72342">
        <w:rPr>
          <w:rFonts w:asciiTheme="minorHAnsi" w:hAnsiTheme="minorHAnsi" w:cstheme="minorHAnsi"/>
          <w:color w:val="000000" w:themeColor="text1"/>
          <w:sz w:val="18"/>
          <w:szCs w:val="18"/>
          <w:lang w:val="pt-BR"/>
        </w:rPr>
        <w:t>Os benefícios destinam-se exclusivamente à utilização em localizações com uma SL de Microsoft Learning IT Academy atual. As</w:t>
      </w:r>
      <w:r w:rsidR="00B229C9">
        <w:rPr>
          <w:rFonts w:asciiTheme="minorHAnsi" w:hAnsiTheme="minorHAnsi" w:cstheme="minorHAnsi"/>
          <w:color w:val="000000" w:themeColor="text1"/>
          <w:sz w:val="18"/>
          <w:szCs w:val="18"/>
          <w:lang w:val="pt-BR"/>
        </w:rPr>
        <w:t> </w:t>
      </w:r>
      <w:r w:rsidRPr="00A72342">
        <w:rPr>
          <w:rFonts w:asciiTheme="minorHAnsi" w:hAnsiTheme="minorHAnsi" w:cstheme="minorHAnsi"/>
          <w:color w:val="000000" w:themeColor="text1"/>
          <w:sz w:val="18"/>
          <w:szCs w:val="18"/>
          <w:lang w:val="pt-BR"/>
        </w:rPr>
        <w:t>instituições com localizações adicionais (isto é, departamentos, programas de extensão, escolas individuais e instalações geograficamente dispersas) têm de adquirir uma SL de Microsoft Learning IT Academy para cada localização.</w:t>
      </w:r>
    </w:p>
    <w:p w:rsidR="00E5543D" w:rsidRPr="00A72342" w:rsidRDefault="00E5543D" w:rsidP="00E5543D">
      <w:pPr>
        <w:ind w:left="270"/>
        <w:rPr>
          <w:lang w:val="pt-BR"/>
        </w:rPr>
      </w:pPr>
      <w:r w:rsidRPr="00A72342">
        <w:rPr>
          <w:smallCaps/>
          <w:color w:val="00467F" w:themeColor="text2"/>
          <w:sz w:val="18"/>
          <w:lang w:val="pt-BR"/>
        </w:rPr>
        <w:t>Vigência da Licença</w:t>
      </w:r>
      <w:r w:rsidRPr="00A72342">
        <w:rPr>
          <w:rFonts w:eastAsia="Times New Roman" w:cs="Arial"/>
          <w:sz w:val="18"/>
          <w:szCs w:val="18"/>
          <w:lang w:val="pt-BR"/>
        </w:rPr>
        <w:br/>
      </w:r>
      <w:r w:rsidRPr="00A72342">
        <w:rPr>
          <w:rFonts w:asciiTheme="minorHAnsi" w:hAnsiTheme="minorHAnsi" w:cstheme="minorHAnsi"/>
          <w:color w:val="000000" w:themeColor="text1"/>
          <w:sz w:val="18"/>
          <w:szCs w:val="18"/>
          <w:lang w:val="pt-BR"/>
        </w:rPr>
        <w:t xml:space="preserve">Os direitos de utilizar quaisquer benefícios e conteúdo disponíveis ao abrigo do programa Microsoft IT Academy terminam quando a SL do Cliente terminar. </w:t>
      </w:r>
    </w:p>
    <w:p w:rsidR="007A0D56" w:rsidRPr="00A72342" w:rsidRDefault="00E5543D" w:rsidP="00196DDB">
      <w:pPr>
        <w:pStyle w:val="PURBody-Indented"/>
        <w:rPr>
          <w:lang w:val="pt-BR"/>
        </w:rPr>
      </w:pPr>
      <w:r w:rsidRPr="00A72342">
        <w:rPr>
          <w:smallCaps/>
          <w:color w:val="00467F" w:themeColor="text2"/>
          <w:lang w:val="pt-BR"/>
        </w:rPr>
        <w:t>Benefícios do Programa Fornecidos por Terceiros</w:t>
      </w:r>
      <w:r w:rsidRPr="00A72342">
        <w:rPr>
          <w:rFonts w:cs="Arial"/>
          <w:b/>
          <w:bCs/>
          <w:iCs/>
          <w:smallCaps/>
          <w:szCs w:val="18"/>
          <w:lang w:val="pt-BR"/>
        </w:rPr>
        <w:br/>
      </w:r>
      <w:r w:rsidRPr="00A72342">
        <w:rPr>
          <w:rFonts w:cs="Arial"/>
          <w:bCs/>
          <w:iCs/>
          <w:szCs w:val="18"/>
          <w:lang w:val="pt-BR"/>
        </w:rPr>
        <w:t>Alguns benefícios podem ser fornecidos por terceiros.</w:t>
      </w:r>
      <w:r w:rsidR="00A72342">
        <w:rPr>
          <w:rFonts w:cs="Arial"/>
          <w:bCs/>
          <w:iCs/>
          <w:szCs w:val="18"/>
          <w:lang w:val="pt-BR"/>
        </w:rPr>
        <w:t xml:space="preserve"> </w:t>
      </w:r>
      <w:r w:rsidRPr="00A72342">
        <w:rPr>
          <w:rFonts w:cs="Arial"/>
          <w:bCs/>
          <w:iCs/>
          <w:szCs w:val="18"/>
          <w:lang w:val="pt-BR"/>
        </w:rPr>
        <w:t xml:space="preserve">O Cliente compreende e concorda que as relações do Cliente relativamente a esses benefícios pertencem a esses terceiros diretamente e não à Microsoft. A Microsoft não é responsável por nenhum </w:t>
      </w:r>
      <w:r w:rsidRPr="00A72342">
        <w:rPr>
          <w:rFonts w:cs="Arial"/>
          <w:bCs/>
          <w:iCs/>
          <w:szCs w:val="18"/>
          <w:lang w:val="pt-BR"/>
        </w:rPr>
        <w:lastRenderedPageBreak/>
        <w:t>benefício fornecido por terceiros e a Microsoft não patrocina nem aprova os fornecedores de terceiros ou respetivos serviços ou</w:t>
      </w:r>
      <w:r w:rsidR="00196DDB">
        <w:rPr>
          <w:rFonts w:cs="Arial"/>
          <w:bCs/>
          <w:iCs/>
          <w:szCs w:val="18"/>
          <w:lang w:val="pt-BR"/>
        </w:rPr>
        <w:t> </w:t>
      </w:r>
      <w:r w:rsidRPr="00A72342">
        <w:rPr>
          <w:rFonts w:cs="Arial"/>
          <w:bCs/>
          <w:iCs/>
          <w:szCs w:val="18"/>
          <w:lang w:val="pt-BR"/>
        </w:rPr>
        <w:t>produtos.</w:t>
      </w:r>
    </w:p>
    <w:p w:rsidR="007A0D56" w:rsidRPr="00A72342" w:rsidRDefault="0088236B" w:rsidP="007A0D56">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p>
    <w:p w:rsidR="007A67D3" w:rsidRDefault="007A67D3" w:rsidP="00BE2453">
      <w:pPr>
        <w:pStyle w:val="PURProductName"/>
        <w:keepNext w:val="0"/>
        <w:keepLines w:val="0"/>
        <w:pBdr>
          <w:bottom w:val="none" w:sz="0" w:space="0" w:color="auto"/>
        </w:pBdr>
        <w:rPr>
          <w:lang w:val="pt-BR"/>
        </w:rPr>
      </w:pPr>
      <w:bookmarkStart w:id="368" w:name="_Sec431"/>
    </w:p>
    <w:p w:rsidR="009F7735" w:rsidRPr="00A72342" w:rsidRDefault="009F7735" w:rsidP="009F7735">
      <w:pPr>
        <w:pStyle w:val="PURProductName"/>
        <w:rPr>
          <w:lang w:val="pt-BR"/>
        </w:rPr>
      </w:pPr>
      <w:r w:rsidRPr="00A72342">
        <w:rPr>
          <w:lang w:val="pt-BR"/>
        </w:rPr>
        <w:t>System Center Endpoint Protection</w:t>
      </w:r>
      <w:bookmarkEnd w:id="368"/>
      <w:r>
        <w:fldChar w:fldCharType="begin"/>
      </w:r>
      <w:r w:rsidRPr="00A72342">
        <w:rPr>
          <w:lang w:val="pt-BR"/>
        </w:rPr>
        <w:instrText>XE "System Center Endpoint Protection"</w:instrText>
      </w:r>
      <w:r>
        <w:fldChar w:fldCharType="end"/>
      </w:r>
      <w:r>
        <w:fldChar w:fldCharType="begin"/>
      </w:r>
      <w:r w:rsidRPr="00A72342">
        <w:rPr>
          <w:lang w:val="pt-BR"/>
        </w:rPr>
        <w:instrText xml:space="preserve"> TC "</w:instrText>
      </w:r>
      <w:bookmarkStart w:id="369" w:name="_Toc366240749"/>
      <w:bookmarkStart w:id="370" w:name="_Toc366240993"/>
      <w:bookmarkStart w:id="371" w:name="_Toc374662772"/>
      <w:r w:rsidRPr="00A72342">
        <w:rPr>
          <w:lang w:val="pt-BR"/>
        </w:rPr>
        <w:instrText>System Center Endpoint Protection</w:instrText>
      </w:r>
      <w:bookmarkEnd w:id="369"/>
      <w:bookmarkEnd w:id="370"/>
      <w:bookmarkEnd w:id="371"/>
      <w:r w:rsidRPr="00A72342">
        <w:rPr>
          <w:lang w:val="pt-BR"/>
        </w:rPr>
        <w:instrText xml:space="preserve">" \l </w:instrText>
      </w:r>
      <w:r w:rsidR="00F51936" w:rsidRPr="00A72342">
        <w:rPr>
          <w:lang w:val="pt-BR"/>
        </w:rPr>
        <w:instrText>3</w:instrText>
      </w:r>
      <w:r>
        <w:fldChar w:fldCharType="end"/>
      </w:r>
    </w:p>
    <w:p w:rsidR="009F7735" w:rsidRPr="007A67D3" w:rsidRDefault="009F7735" w:rsidP="009F7735">
      <w:pPr>
        <w:pStyle w:val="PURBlueBGHeader"/>
        <w:rPr>
          <w:lang w:val="pt-BR"/>
        </w:rPr>
      </w:pPr>
      <w:r w:rsidRPr="007A67D3">
        <w:rPr>
          <w:lang w:val="pt-BR"/>
        </w:rPr>
        <w:t>LICENÇAS DE GESTÃO DE SERVIDOR</w:t>
      </w:r>
    </w:p>
    <w:tbl>
      <w:tblPr>
        <w:tblStyle w:val="PURTableNoVertical"/>
        <w:tblW w:w="0" w:type="auto"/>
        <w:tblLook w:val="04A0" w:firstRow="1" w:lastRow="0" w:firstColumn="1" w:lastColumn="0" w:noHBand="0" w:noVBand="1"/>
      </w:tblPr>
      <w:tblGrid>
        <w:gridCol w:w="5250"/>
        <w:gridCol w:w="5276"/>
      </w:tblGrid>
      <w:tr w:rsidR="009F7735" w:rsidRPr="00890F90"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A72342" w:rsidRDefault="009F7735" w:rsidP="00A00338">
            <w:pPr>
              <w:pStyle w:val="PURBody"/>
              <w:rPr>
                <w:lang w:val="pt-BR"/>
              </w:rPr>
            </w:pPr>
            <w:r w:rsidRPr="00A72342">
              <w:rPr>
                <w:b/>
                <w:i/>
                <w:lang w:val="pt-BR"/>
              </w:rPr>
              <w:t>Necessárias para cada um dos:</w:t>
            </w:r>
          </w:p>
          <w:p w:rsidR="009F7735" w:rsidRPr="00A72342" w:rsidRDefault="009F7735" w:rsidP="009F7735">
            <w:pPr>
              <w:pStyle w:val="PURBullet"/>
              <w:numPr>
                <w:ilvl w:val="0"/>
                <w:numId w:val="125"/>
              </w:numPr>
              <w:rPr>
                <w:lang w:val="pt-BR"/>
              </w:rPr>
            </w:pPr>
            <w:r w:rsidRPr="00A72342">
              <w:rPr>
                <w:lang w:val="pt-BR"/>
              </w:rPr>
              <w:t>Servidores</w:t>
            </w:r>
            <w:r w:rsidRPr="00A72342">
              <w:rPr>
                <w:vertAlign w:val="superscript"/>
                <w:lang w:val="pt-BR"/>
              </w:rPr>
              <w:t>1</w:t>
            </w:r>
            <w:r w:rsidRPr="00A72342">
              <w:rPr>
                <w:lang w:val="pt-BR"/>
              </w:rPr>
              <w:t xml:space="preserve"> que acedam ao serviço online ou a software relacionado</w:t>
            </w:r>
          </w:p>
        </w:tc>
        <w:tc>
          <w:tcPr>
            <w:tcW w:w="6140" w:type="dxa"/>
          </w:tcPr>
          <w:p w:rsidR="009F7735" w:rsidRPr="00A72342" w:rsidRDefault="009F7735" w:rsidP="00A00338">
            <w:pPr>
              <w:pStyle w:val="PURBody"/>
              <w:rPr>
                <w:lang w:val="pt-BR"/>
              </w:rPr>
            </w:pPr>
            <w:r w:rsidRPr="00A72342">
              <w:rPr>
                <w:b/>
                <w:i/>
                <w:lang w:val="pt-BR"/>
              </w:rPr>
              <w:t>Licenças de Gestão de Servidor Necessárias:</w:t>
            </w:r>
          </w:p>
          <w:p w:rsidR="009F7735" w:rsidRPr="00D54DC8" w:rsidRDefault="009F7735" w:rsidP="009F7735">
            <w:pPr>
              <w:pStyle w:val="PURBullet"/>
              <w:numPr>
                <w:ilvl w:val="0"/>
                <w:numId w:val="126"/>
              </w:numPr>
            </w:pPr>
            <w:r>
              <w:t>System Center 2012 R2 Datacenter</w:t>
            </w:r>
            <w:r>
              <w:rPr>
                <w:vertAlign w:val="superscript"/>
              </w:rPr>
              <w:t>2, 3</w:t>
            </w:r>
            <w:r>
              <w:t xml:space="preserve"> </w:t>
            </w:r>
            <w:r>
              <w:rPr>
                <w:b/>
              </w:rPr>
              <w:t>ou</w:t>
            </w:r>
          </w:p>
          <w:p w:rsidR="009F7735" w:rsidRPr="00D54DC8" w:rsidRDefault="009F7735" w:rsidP="009F7735">
            <w:pPr>
              <w:pStyle w:val="PURBullet"/>
              <w:numPr>
                <w:ilvl w:val="0"/>
                <w:numId w:val="126"/>
              </w:numPr>
            </w:pPr>
            <w:r>
              <w:t>System Center 2012 R2 Standard</w:t>
            </w:r>
            <w:r>
              <w:rPr>
                <w:vertAlign w:val="superscript"/>
              </w:rPr>
              <w:t>2, 3</w:t>
            </w:r>
          </w:p>
          <w:p w:rsidR="009F7735" w:rsidRPr="00A72342" w:rsidRDefault="009F7735" w:rsidP="00A00338">
            <w:pPr>
              <w:pStyle w:val="PURBody"/>
              <w:rPr>
                <w:lang w:val="pt-BR"/>
              </w:rPr>
            </w:pPr>
            <w:r w:rsidRPr="00A72342">
              <w:rPr>
                <w:vertAlign w:val="superscript"/>
                <w:lang w:val="pt-BR"/>
              </w:rPr>
              <w:t>1</w:t>
            </w:r>
            <w:r w:rsidRPr="00A72342">
              <w:rPr>
                <w:lang w:val="pt-BR"/>
              </w:rPr>
              <w:t xml:space="preserve"> Para fins deste requisito, os “Servidores” são dispositivos nos quais executa sistemas operativos de servidor.</w:t>
            </w:r>
          </w:p>
          <w:p w:rsidR="009F7735" w:rsidRPr="00A72342" w:rsidRDefault="009F7735" w:rsidP="00A00338">
            <w:pPr>
              <w:pStyle w:val="PURBody"/>
              <w:rPr>
                <w:lang w:val="pt-BR"/>
              </w:rPr>
            </w:pPr>
            <w:r w:rsidRPr="00A72342">
              <w:rPr>
                <w:vertAlign w:val="superscript"/>
                <w:lang w:val="pt-BR"/>
              </w:rPr>
              <w:t>2</w:t>
            </w:r>
            <w:r w:rsidRPr="00A72342">
              <w:rPr>
                <w:lang w:val="pt-BR"/>
              </w:rPr>
              <w:t xml:space="preserve"> Com cobertura Software Assurance ativa.</w:t>
            </w:r>
          </w:p>
          <w:p w:rsidR="009F7735" w:rsidRPr="00A72342" w:rsidRDefault="009F7735" w:rsidP="00A00338">
            <w:pPr>
              <w:pStyle w:val="PURBody"/>
              <w:rPr>
                <w:lang w:val="pt-BR"/>
              </w:rPr>
            </w:pPr>
            <w:r w:rsidRPr="00A72342">
              <w:rPr>
                <w:vertAlign w:val="superscript"/>
                <w:lang w:val="pt-BR"/>
              </w:rPr>
              <w:t xml:space="preserve">3 </w:t>
            </w:r>
            <w:r w:rsidRPr="00A72342">
              <w:rPr>
                <w:lang w:val="pt-BR"/>
              </w:rPr>
              <w:t>No número especificado nos termos de licenciamento do System Center 2012 R2 Datacenter e Standard na secção Servidores de Gestão dos Direitos de Utilização de Produto. Para fins da presente declaração, os OSEs com sistemas operativos de servidor que acedam ao serviço online ou a software relacionado são “OSEs geridos”.</w:t>
            </w:r>
          </w:p>
        </w:tc>
      </w:tr>
    </w:tbl>
    <w:p w:rsidR="009F7735" w:rsidRPr="00D54DC8" w:rsidRDefault="009F7735" w:rsidP="009F7735">
      <w:pPr>
        <w:pStyle w:val="PURBlueBGHeader"/>
      </w:pPr>
      <w:r>
        <w:t>SLs DE UTILIZADOR</w:t>
      </w:r>
    </w:p>
    <w:tbl>
      <w:tblPr>
        <w:tblStyle w:val="PURTableNoVertical"/>
        <w:tblW w:w="0" w:type="auto"/>
        <w:tblLook w:val="04A0" w:firstRow="1" w:lastRow="0" w:firstColumn="1" w:lastColumn="0" w:noHBand="0" w:noVBand="1"/>
      </w:tblPr>
      <w:tblGrid>
        <w:gridCol w:w="5250"/>
        <w:gridCol w:w="5276"/>
      </w:tblGrid>
      <w:tr w:rsidR="009F7735" w:rsidRPr="00890F90"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A72342" w:rsidRDefault="009F7735" w:rsidP="00A00338">
            <w:pPr>
              <w:pStyle w:val="PURBody"/>
              <w:rPr>
                <w:lang w:val="pt-BR"/>
              </w:rPr>
            </w:pPr>
            <w:r w:rsidRPr="00A72342">
              <w:rPr>
                <w:b/>
                <w:i/>
                <w:lang w:val="pt-BR"/>
              </w:rPr>
              <w:t>Necessárias para cada um dos:</w:t>
            </w:r>
          </w:p>
          <w:p w:rsidR="009F7735" w:rsidRPr="00A72342" w:rsidRDefault="009F7735" w:rsidP="009F7735">
            <w:pPr>
              <w:pStyle w:val="PURBullet"/>
              <w:numPr>
                <w:ilvl w:val="0"/>
                <w:numId w:val="127"/>
              </w:numPr>
              <w:rPr>
                <w:lang w:val="pt-BR"/>
              </w:rPr>
            </w:pPr>
            <w:r w:rsidRPr="00A72342">
              <w:rPr>
                <w:lang w:val="pt-BR"/>
              </w:rPr>
              <w:t>Utilizadores que acedam ao serviço online ou a software relacionado</w:t>
            </w:r>
          </w:p>
        </w:tc>
        <w:tc>
          <w:tcPr>
            <w:tcW w:w="6180" w:type="dxa"/>
          </w:tcPr>
          <w:p w:rsidR="009F7735" w:rsidRPr="00D54DC8" w:rsidRDefault="009F7735" w:rsidP="00A00338">
            <w:pPr>
              <w:pStyle w:val="PURBody"/>
            </w:pPr>
            <w:r>
              <w:rPr>
                <w:b/>
                <w:i/>
              </w:rPr>
              <w:t>SL Necessária:</w:t>
            </w:r>
          </w:p>
          <w:p w:rsidR="009F7735" w:rsidRPr="00A72342" w:rsidRDefault="009F7735" w:rsidP="00583D4C">
            <w:pPr>
              <w:pStyle w:val="PURBullet"/>
              <w:numPr>
                <w:ilvl w:val="0"/>
                <w:numId w:val="128"/>
              </w:numPr>
              <w:ind w:right="-90"/>
              <w:rPr>
                <w:lang w:val="pt-BR"/>
              </w:rPr>
            </w:pPr>
            <w:r w:rsidRPr="00A72342">
              <w:rPr>
                <w:lang w:val="pt-BR"/>
              </w:rPr>
              <w:t xml:space="preserve">SL de Utilizador do System Center Endpoint Protection, </w:t>
            </w:r>
            <w:r w:rsidRPr="00A72342">
              <w:rPr>
                <w:b/>
                <w:lang w:val="pt-BR"/>
              </w:rPr>
              <w:t>ou</w:t>
            </w:r>
          </w:p>
          <w:p w:rsidR="009F7735" w:rsidRPr="00D54DC8" w:rsidRDefault="009F7735" w:rsidP="009F7735">
            <w:pPr>
              <w:pStyle w:val="PURBullet"/>
              <w:numPr>
                <w:ilvl w:val="0"/>
                <w:numId w:val="128"/>
              </w:numPr>
            </w:pPr>
            <w:r>
              <w:t>Core CAL Suite (Utilizador)</w:t>
            </w:r>
            <w:r>
              <w:rPr>
                <w:vertAlign w:val="superscript"/>
              </w:rPr>
              <w:t>1</w:t>
            </w:r>
            <w:r>
              <w:t xml:space="preserve">, </w:t>
            </w:r>
            <w:r>
              <w:rPr>
                <w:b/>
              </w:rPr>
              <w:t>ou</w:t>
            </w:r>
          </w:p>
          <w:p w:rsidR="009F7735" w:rsidRPr="00A72342" w:rsidRDefault="009F7735" w:rsidP="009F7735">
            <w:pPr>
              <w:pStyle w:val="PURBullet"/>
              <w:numPr>
                <w:ilvl w:val="0"/>
                <w:numId w:val="128"/>
              </w:numPr>
              <w:rPr>
                <w:lang w:val="pt-BR"/>
              </w:rPr>
            </w:pPr>
            <w:r w:rsidRPr="00A72342">
              <w:rPr>
                <w:lang w:val="pt-BR"/>
              </w:rPr>
              <w:t>Core CAL Bridge para Office 365 (Utilizador)</w:t>
            </w:r>
            <w:r w:rsidRPr="00A72342">
              <w:rPr>
                <w:vertAlign w:val="superscript"/>
                <w:lang w:val="pt-BR"/>
              </w:rPr>
              <w:t>1</w:t>
            </w:r>
            <w:r w:rsidRPr="00A72342">
              <w:rPr>
                <w:lang w:val="pt-BR"/>
              </w:rPr>
              <w:t xml:space="preserve">, </w:t>
            </w:r>
            <w:r w:rsidRPr="00A72342">
              <w:rPr>
                <w:b/>
                <w:lang w:val="pt-BR"/>
              </w:rPr>
              <w:t>ou</w:t>
            </w:r>
          </w:p>
          <w:p w:rsidR="009F7735" w:rsidRPr="00D54DC8" w:rsidRDefault="009F7735" w:rsidP="009F7735">
            <w:pPr>
              <w:pStyle w:val="PURBullet"/>
              <w:numPr>
                <w:ilvl w:val="0"/>
                <w:numId w:val="128"/>
              </w:numPr>
            </w:pPr>
            <w:r>
              <w:t>Enterprise CAL Suite (Utilizador)</w:t>
            </w:r>
            <w:r>
              <w:rPr>
                <w:vertAlign w:val="superscript"/>
              </w:rPr>
              <w:t>1</w:t>
            </w:r>
            <w:r>
              <w:t xml:space="preserve">, </w:t>
            </w:r>
            <w:r>
              <w:rPr>
                <w:b/>
              </w:rPr>
              <w:t>ou</w:t>
            </w:r>
          </w:p>
          <w:p w:rsidR="009F7735" w:rsidRPr="00A72342" w:rsidRDefault="009F7735" w:rsidP="009F7735">
            <w:pPr>
              <w:pStyle w:val="PURBullet"/>
              <w:numPr>
                <w:ilvl w:val="0"/>
                <w:numId w:val="128"/>
              </w:numPr>
              <w:rPr>
                <w:lang w:val="pt-BR"/>
              </w:rPr>
            </w:pPr>
            <w:r w:rsidRPr="00A72342">
              <w:rPr>
                <w:lang w:val="pt-BR"/>
              </w:rPr>
              <w:t>Enterprise CAL Bridge para Office 365 (Utilizador)</w:t>
            </w:r>
            <w:r w:rsidRPr="00A72342">
              <w:rPr>
                <w:vertAlign w:val="superscript"/>
                <w:lang w:val="pt-BR"/>
              </w:rPr>
              <w:t>1</w:t>
            </w:r>
            <w:r w:rsidRPr="00A72342">
              <w:rPr>
                <w:lang w:val="pt-BR"/>
              </w:rPr>
              <w:t xml:space="preserve">, </w:t>
            </w:r>
            <w:r w:rsidRPr="00A72342">
              <w:rPr>
                <w:b/>
                <w:lang w:val="pt-BR"/>
              </w:rPr>
              <w:t>ou</w:t>
            </w:r>
          </w:p>
          <w:p w:rsidR="009F7735" w:rsidRPr="00D54DC8" w:rsidRDefault="009F7735" w:rsidP="009F7735">
            <w:pPr>
              <w:pStyle w:val="PURBullet"/>
              <w:numPr>
                <w:ilvl w:val="0"/>
                <w:numId w:val="128"/>
              </w:numPr>
            </w:pPr>
            <w:r>
              <w:t>Forefront Protection Suite (Utilizador)</w:t>
            </w:r>
          </w:p>
          <w:p w:rsidR="009F7735" w:rsidRPr="00A72342" w:rsidRDefault="009F7735" w:rsidP="00A00338">
            <w:pPr>
              <w:pStyle w:val="PURBody"/>
              <w:rPr>
                <w:lang w:val="pt-BR"/>
              </w:rPr>
            </w:pPr>
            <w:r w:rsidRPr="00A72342">
              <w:rPr>
                <w:vertAlign w:val="superscript"/>
                <w:lang w:val="pt-BR"/>
              </w:rPr>
              <w:t>1</w:t>
            </w:r>
            <w:r w:rsidRPr="00A72342">
              <w:rPr>
                <w:lang w:val="pt-BR"/>
              </w:rPr>
              <w:t xml:space="preserve"> com cobertura Software Assurance ativa</w:t>
            </w:r>
          </w:p>
        </w:tc>
      </w:tr>
    </w:tbl>
    <w:p w:rsidR="009F7735" w:rsidRPr="00D54DC8" w:rsidRDefault="009F7735" w:rsidP="009F7735">
      <w:pPr>
        <w:pStyle w:val="PURBlueBGHeader"/>
      </w:pPr>
      <w:r>
        <w:t>SLs DE DISPOSITIVO</w:t>
      </w:r>
    </w:p>
    <w:tbl>
      <w:tblPr>
        <w:tblStyle w:val="PURTableNoVertical"/>
        <w:tblW w:w="0" w:type="auto"/>
        <w:tblLook w:val="04A0" w:firstRow="1" w:lastRow="0" w:firstColumn="1" w:lastColumn="0" w:noHBand="0" w:noVBand="1"/>
      </w:tblPr>
      <w:tblGrid>
        <w:gridCol w:w="5249"/>
        <w:gridCol w:w="5277"/>
      </w:tblGrid>
      <w:tr w:rsidR="009F7735" w:rsidRPr="00890F90"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A72342" w:rsidRDefault="009F7735" w:rsidP="00A00338">
            <w:pPr>
              <w:pStyle w:val="PURBody"/>
              <w:rPr>
                <w:lang w:val="pt-BR"/>
              </w:rPr>
            </w:pPr>
            <w:r w:rsidRPr="00A72342">
              <w:rPr>
                <w:b/>
                <w:i/>
                <w:lang w:val="pt-BR"/>
              </w:rPr>
              <w:t>Necessárias para cada um dos:</w:t>
            </w:r>
          </w:p>
          <w:p w:rsidR="009F7735" w:rsidRPr="00A72342" w:rsidRDefault="009F7735" w:rsidP="009F7735">
            <w:pPr>
              <w:pStyle w:val="PURBullet"/>
              <w:numPr>
                <w:ilvl w:val="0"/>
                <w:numId w:val="129"/>
              </w:numPr>
              <w:rPr>
                <w:lang w:val="pt-BR"/>
              </w:rPr>
            </w:pPr>
            <w:r w:rsidRPr="00A72342">
              <w:rPr>
                <w:lang w:val="pt-BR"/>
              </w:rPr>
              <w:t xml:space="preserve">Dispositivos que acedam ao serviço online ou a software relacionado. </w:t>
            </w:r>
          </w:p>
          <w:p w:rsidR="009F7735" w:rsidRPr="00A72342" w:rsidRDefault="009F7735" w:rsidP="00A00338">
            <w:pPr>
              <w:pStyle w:val="PURBody"/>
              <w:rPr>
                <w:lang w:val="pt-BR"/>
              </w:rPr>
            </w:pPr>
            <w:r w:rsidRPr="00A72342">
              <w:rPr>
                <w:lang w:val="pt-BR"/>
              </w:rPr>
              <w:t>Servidores</w:t>
            </w:r>
            <w:r w:rsidRPr="00A72342">
              <w:rPr>
                <w:vertAlign w:val="superscript"/>
                <w:lang w:val="pt-BR"/>
              </w:rPr>
              <w:t>1</w:t>
            </w:r>
            <w:r w:rsidRPr="00A72342">
              <w:rPr>
                <w:lang w:val="pt-BR"/>
              </w:rPr>
              <w:t xml:space="preserve"> que acedam ao serviço online ou a software relacionado requerem as MLs adequadas (consulte MLs de Servidor acima).</w:t>
            </w:r>
          </w:p>
        </w:tc>
        <w:tc>
          <w:tcPr>
            <w:tcW w:w="6120" w:type="dxa"/>
          </w:tcPr>
          <w:p w:rsidR="009F7735" w:rsidRPr="00D54DC8" w:rsidRDefault="009F7735" w:rsidP="00A00338">
            <w:pPr>
              <w:pStyle w:val="PURBody"/>
            </w:pPr>
            <w:r>
              <w:rPr>
                <w:b/>
                <w:i/>
              </w:rPr>
              <w:t>SL Necessária:</w:t>
            </w:r>
          </w:p>
          <w:p w:rsidR="009F7735" w:rsidRPr="00D54DC8" w:rsidRDefault="009F7735" w:rsidP="00AF77A0">
            <w:pPr>
              <w:pStyle w:val="PURBullet"/>
              <w:numPr>
                <w:ilvl w:val="0"/>
                <w:numId w:val="130"/>
              </w:numPr>
            </w:pPr>
            <w:r>
              <w:t>SL de Dispositivo do System Center Endpoint Protection,</w:t>
            </w:r>
            <w:r w:rsidR="00AF77A0">
              <w:t> </w:t>
            </w:r>
            <w:r>
              <w:rPr>
                <w:b/>
              </w:rPr>
              <w:t>ou</w:t>
            </w:r>
          </w:p>
          <w:p w:rsidR="009F7735" w:rsidRPr="00D54DC8" w:rsidRDefault="009F7735" w:rsidP="009F7735">
            <w:pPr>
              <w:pStyle w:val="PURBullet"/>
              <w:numPr>
                <w:ilvl w:val="0"/>
                <w:numId w:val="130"/>
              </w:numPr>
            </w:pPr>
            <w:r>
              <w:t>Core CAL Suite (Dispositivo)</w:t>
            </w:r>
            <w:r>
              <w:rPr>
                <w:vertAlign w:val="superscript"/>
              </w:rPr>
              <w:t>2</w:t>
            </w:r>
            <w:r>
              <w:t xml:space="preserve">, </w:t>
            </w:r>
            <w:r>
              <w:rPr>
                <w:b/>
              </w:rPr>
              <w:t>ou</w:t>
            </w:r>
          </w:p>
          <w:p w:rsidR="009F7735" w:rsidRPr="00A72342" w:rsidRDefault="009F7735" w:rsidP="009F7735">
            <w:pPr>
              <w:pStyle w:val="PURBullet"/>
              <w:numPr>
                <w:ilvl w:val="0"/>
                <w:numId w:val="130"/>
              </w:numPr>
              <w:rPr>
                <w:lang w:val="pt-BR"/>
              </w:rPr>
            </w:pPr>
            <w:r w:rsidRPr="00A72342">
              <w:rPr>
                <w:lang w:val="pt-BR"/>
              </w:rPr>
              <w:t>Core CAL Bridge para Office 365 (Dispositivo)</w:t>
            </w:r>
            <w:r w:rsidRPr="00A72342">
              <w:rPr>
                <w:vertAlign w:val="superscript"/>
                <w:lang w:val="pt-BR"/>
              </w:rPr>
              <w:t>2</w:t>
            </w:r>
            <w:r w:rsidRPr="00A72342">
              <w:rPr>
                <w:lang w:val="pt-BR"/>
              </w:rPr>
              <w:t xml:space="preserve">, </w:t>
            </w:r>
            <w:r w:rsidRPr="00A72342">
              <w:rPr>
                <w:b/>
                <w:lang w:val="pt-BR"/>
              </w:rPr>
              <w:t>ou</w:t>
            </w:r>
          </w:p>
          <w:p w:rsidR="009F7735" w:rsidRPr="00D54DC8" w:rsidRDefault="009F7735" w:rsidP="009F7735">
            <w:pPr>
              <w:pStyle w:val="PURBullet"/>
              <w:numPr>
                <w:ilvl w:val="0"/>
                <w:numId w:val="130"/>
              </w:numPr>
            </w:pPr>
            <w:r>
              <w:t>Enterprise CAL Suite (Dispositivo)</w:t>
            </w:r>
            <w:r>
              <w:rPr>
                <w:vertAlign w:val="superscript"/>
              </w:rPr>
              <w:t>2</w:t>
            </w:r>
            <w:r>
              <w:t xml:space="preserve">, </w:t>
            </w:r>
            <w:r>
              <w:rPr>
                <w:b/>
              </w:rPr>
              <w:t>ou</w:t>
            </w:r>
          </w:p>
          <w:p w:rsidR="009F7735" w:rsidRPr="00A72342" w:rsidRDefault="009F7735" w:rsidP="009F7735">
            <w:pPr>
              <w:pStyle w:val="PURBullet"/>
              <w:numPr>
                <w:ilvl w:val="0"/>
                <w:numId w:val="130"/>
              </w:numPr>
              <w:rPr>
                <w:lang w:val="pt-BR"/>
              </w:rPr>
            </w:pPr>
            <w:r w:rsidRPr="00A72342">
              <w:rPr>
                <w:lang w:val="pt-BR"/>
              </w:rPr>
              <w:t>Enterprise CAL Bridge para Office 365 (Dispositivo)</w:t>
            </w:r>
            <w:r w:rsidRPr="00A72342">
              <w:rPr>
                <w:vertAlign w:val="superscript"/>
                <w:lang w:val="pt-BR"/>
              </w:rPr>
              <w:t>2</w:t>
            </w:r>
            <w:r w:rsidRPr="00A72342">
              <w:rPr>
                <w:lang w:val="pt-BR"/>
              </w:rPr>
              <w:t xml:space="preserve">, </w:t>
            </w:r>
            <w:r w:rsidRPr="00A72342">
              <w:rPr>
                <w:b/>
                <w:lang w:val="pt-BR"/>
              </w:rPr>
              <w:t>ou</w:t>
            </w:r>
          </w:p>
          <w:p w:rsidR="009F7735" w:rsidRPr="00D54DC8" w:rsidRDefault="009F7735" w:rsidP="009F7735">
            <w:pPr>
              <w:pStyle w:val="PURBullet"/>
              <w:numPr>
                <w:ilvl w:val="0"/>
                <w:numId w:val="130"/>
              </w:numPr>
            </w:pPr>
            <w:r>
              <w:t>Forefront Protection Suite (Dispositivo)</w:t>
            </w:r>
          </w:p>
          <w:p w:rsidR="009F7735" w:rsidRPr="00A72342" w:rsidRDefault="009F7735" w:rsidP="00A00338">
            <w:pPr>
              <w:pStyle w:val="PURBody"/>
              <w:rPr>
                <w:lang w:val="pt-BR"/>
              </w:rPr>
            </w:pPr>
            <w:r w:rsidRPr="00A72342">
              <w:rPr>
                <w:vertAlign w:val="superscript"/>
                <w:lang w:val="pt-BR"/>
              </w:rPr>
              <w:t>1</w:t>
            </w:r>
            <w:r w:rsidRPr="00A72342">
              <w:rPr>
                <w:lang w:val="pt-BR"/>
              </w:rPr>
              <w:t xml:space="preserve"> Para fins deste requisito, os “Servidores” são dispositivos nos quais executa sistemas operativos de servidor.</w:t>
            </w:r>
          </w:p>
          <w:p w:rsidR="009F7735" w:rsidRPr="00A72342" w:rsidRDefault="009F7735" w:rsidP="00A00338">
            <w:pPr>
              <w:pStyle w:val="PURBody"/>
              <w:rPr>
                <w:lang w:val="pt-BR"/>
              </w:rPr>
            </w:pPr>
            <w:r w:rsidRPr="00A72342">
              <w:rPr>
                <w:vertAlign w:val="superscript"/>
                <w:lang w:val="pt-BR"/>
              </w:rPr>
              <w:t xml:space="preserve">2 </w:t>
            </w:r>
            <w:r w:rsidRPr="00A72342">
              <w:rPr>
                <w:lang w:val="pt-BR"/>
              </w:rPr>
              <w:t>Com cobertura Software Assurance ativa.</w:t>
            </w:r>
          </w:p>
        </w:tc>
      </w:tr>
    </w:tbl>
    <w:p w:rsidR="009F7735" w:rsidRPr="00A72342" w:rsidRDefault="009F7735" w:rsidP="009F7735">
      <w:pPr>
        <w:pStyle w:val="PURBlueBGHeader"/>
        <w:rPr>
          <w:lang w:val="pt-BR"/>
        </w:rPr>
      </w:pPr>
      <w:r w:rsidRPr="00A72342">
        <w:rPr>
          <w:lang w:val="pt-BR"/>
        </w:rPr>
        <w:t>Termos Adicionais:</w:t>
      </w:r>
    </w:p>
    <w:p w:rsidR="00AF4FC9" w:rsidRPr="00A72342" w:rsidRDefault="00AF4FC9" w:rsidP="00AF4FC9">
      <w:pPr>
        <w:pStyle w:val="PURBlueStrong-Indented"/>
        <w:spacing w:after="120"/>
        <w:rPr>
          <w:lang w:val="pt-BR"/>
        </w:rPr>
      </w:pPr>
      <w:r w:rsidRPr="00A72342">
        <w:rPr>
          <w:lang w:val="pt-BR"/>
        </w:rPr>
        <w:t>Notificações Aplicáveis</w:t>
      </w:r>
    </w:p>
    <w:p w:rsidR="00AF4FC9" w:rsidRPr="00E934C8" w:rsidRDefault="00AF4FC9" w:rsidP="005423C8">
      <w:pPr>
        <w:pStyle w:val="PURBlueStrong-Indented"/>
        <w:spacing w:after="120"/>
        <w:rPr>
          <w:spacing w:val="0"/>
          <w:lang w:val="pt-BR"/>
        </w:rPr>
      </w:pPr>
      <w:r w:rsidRPr="00E934C8">
        <w:rPr>
          <w:smallCaps w:val="0"/>
          <w:color w:val="auto"/>
          <w:spacing w:val="0"/>
          <w:lang w:val="pt-BR"/>
        </w:rPr>
        <w:t xml:space="preserve">A Notificação da Transferência de Dados e a Notificação II do Software Potencialmente Indesejável no </w:t>
      </w:r>
      <w:hyperlink w:anchor="Appendix_1" w:history="1">
        <w:hyperlink w:anchor="Appendix_1" w:history="1">
          <w:r w:rsidR="005423C8" w:rsidRPr="005423C8">
            <w:rPr>
              <w:smallCaps w:val="0"/>
              <w:color w:val="00467F"/>
              <w:spacing w:val="0"/>
              <w:u w:val="single"/>
              <w:lang w:val="pt-BR"/>
            </w:rPr>
            <w:t>Apêndice 1</w:t>
          </w:r>
        </w:hyperlink>
      </w:hyperlink>
      <w:r w:rsidRPr="00E934C8">
        <w:rPr>
          <w:smallCaps w:val="0"/>
          <w:color w:val="auto"/>
          <w:spacing w:val="0"/>
          <w:lang w:val="pt-BR"/>
        </w:rPr>
        <w:t xml:space="preserve"> aplicam-se.</w:t>
      </w:r>
    </w:p>
    <w:p w:rsidR="009F7735" w:rsidRPr="00A72342" w:rsidRDefault="009F7735" w:rsidP="009F7735">
      <w:pPr>
        <w:pStyle w:val="PURBlueStrong-Indented"/>
        <w:rPr>
          <w:lang w:val="pt-BR"/>
        </w:rPr>
      </w:pPr>
      <w:r w:rsidRPr="00A72342">
        <w:rPr>
          <w:lang w:val="pt-BR"/>
        </w:rPr>
        <w:t>Utilização Para Serviços de Formação Dedicada</w:t>
      </w:r>
    </w:p>
    <w:p w:rsidR="009F7735" w:rsidRPr="00A72342" w:rsidRDefault="009F7735" w:rsidP="009F7735">
      <w:pPr>
        <w:pStyle w:val="PURBody-Indented"/>
        <w:rPr>
          <w:lang w:val="pt-BR"/>
        </w:rPr>
      </w:pPr>
      <w:r w:rsidRPr="00A72342">
        <w:rPr>
          <w:lang w:val="pt-BR"/>
        </w:rPr>
        <w:t>É necessário adquirir SLs de Utilizador e SLs de Dispositivo, conforme descrito acima, para utilizar o serviço online e o software que o acompanha em instalações de formação dedicada, salvo indicação em contrário no contrato de licenciamento em volume.</w:t>
      </w:r>
    </w:p>
    <w:p w:rsidR="009F7735" w:rsidRPr="00A72342" w:rsidRDefault="009F7735" w:rsidP="009F7735">
      <w:pPr>
        <w:pStyle w:val="PURBlueStrong-Indented"/>
        <w:rPr>
          <w:lang w:val="pt-BR"/>
        </w:rPr>
      </w:pPr>
      <w:r w:rsidRPr="00A72342">
        <w:rPr>
          <w:lang w:val="pt-BR"/>
        </w:rPr>
        <w:lastRenderedPageBreak/>
        <w:t>Utilização Sob Renovações</w:t>
      </w:r>
    </w:p>
    <w:p w:rsidR="009F7735" w:rsidRPr="00A72342" w:rsidRDefault="009F7735" w:rsidP="009F7735">
      <w:pPr>
        <w:pStyle w:val="PURBody-Indented"/>
        <w:rPr>
          <w:lang w:val="pt-BR"/>
        </w:rPr>
      </w:pPr>
      <w:r w:rsidRPr="00A72342">
        <w:rPr>
          <w:lang w:val="pt-BR"/>
        </w:rPr>
        <w:t>Para impedir a utilização não licenciada, algumas funcionalidades do serviço online poderão ser desativadas a partir da data de expiração das SLs ou da cobertura de Software Assurance.</w:t>
      </w:r>
      <w:r w:rsidR="00A72342">
        <w:rPr>
          <w:lang w:val="pt-BR"/>
        </w:rPr>
        <w:t xml:space="preserve"> </w:t>
      </w:r>
      <w:r w:rsidRPr="00A72342">
        <w:rPr>
          <w:lang w:val="pt-BR"/>
        </w:rPr>
        <w:t>Se o Cliente renovar o direito à utilização do serviço online, providenciaremos os meios para prolongar esse prazo.</w:t>
      </w:r>
    </w:p>
    <w:p w:rsidR="009F7735" w:rsidRPr="00A72342" w:rsidRDefault="009F7735" w:rsidP="009F7735">
      <w:pPr>
        <w:pStyle w:val="PURBlueStrong-Indented"/>
        <w:rPr>
          <w:lang w:val="pt-BR"/>
        </w:rPr>
      </w:pPr>
      <w:r w:rsidRPr="00A72342">
        <w:rPr>
          <w:lang w:val="pt-BR"/>
        </w:rPr>
        <w:t>Substituição de Mecanismos de Verificação</w:t>
      </w:r>
    </w:p>
    <w:p w:rsidR="009F7735" w:rsidRPr="00A72342" w:rsidRDefault="009F7735" w:rsidP="009F7735">
      <w:pPr>
        <w:pStyle w:val="PURBody-Indented"/>
        <w:rPr>
          <w:lang w:val="pt-BR"/>
        </w:rPr>
      </w:pPr>
      <w:r w:rsidRPr="00A72342">
        <w:rPr>
          <w:lang w:val="pt-BR"/>
        </w:rPr>
        <w:t>Poderemos substituir software e ficheiros comparáveis para os serviços online:</w:t>
      </w:r>
    </w:p>
    <w:p w:rsidR="009F7735" w:rsidRPr="00A72342" w:rsidRDefault="009F7735" w:rsidP="00AF4FC9">
      <w:pPr>
        <w:pStyle w:val="PURBody-Indented"/>
        <w:ind w:left="630"/>
        <w:rPr>
          <w:lang w:val="pt-BR"/>
        </w:rPr>
      </w:pPr>
      <w:r w:rsidRPr="00A72342">
        <w:rPr>
          <w:lang w:val="pt-BR"/>
        </w:rPr>
        <w:t>• software antivírus e antisspam; e</w:t>
      </w:r>
    </w:p>
    <w:p w:rsidR="009F7735" w:rsidRPr="00A72342" w:rsidRDefault="009F7735" w:rsidP="00AF4FC9">
      <w:pPr>
        <w:pStyle w:val="PURBody-Indented"/>
        <w:ind w:left="630"/>
        <w:rPr>
          <w:lang w:val="pt-BR"/>
        </w:rPr>
      </w:pPr>
      <w:r w:rsidRPr="00A72342">
        <w:rPr>
          <w:lang w:val="pt-BR"/>
        </w:rPr>
        <w:t>• ficheiros de assinatura e ficheiros de dados de filtragem de conteúdos.</w:t>
      </w:r>
    </w:p>
    <w:p w:rsidR="009F7735" w:rsidRPr="00A72342" w:rsidRDefault="0088236B" w:rsidP="009F0ADA">
      <w:pPr>
        <w:pStyle w:val="PURBreadcrumb"/>
        <w:keepNext w:val="0"/>
        <w:keepLines w:val="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p>
    <w:p w:rsidR="009F7735" w:rsidRPr="00A72342" w:rsidRDefault="009F7735" w:rsidP="009F7735">
      <w:pPr>
        <w:pStyle w:val="PURProductName"/>
        <w:rPr>
          <w:lang w:val="pt-BR"/>
        </w:rPr>
      </w:pPr>
      <w:bookmarkStart w:id="372" w:name="_Sec458"/>
      <w:r w:rsidRPr="00A72342">
        <w:rPr>
          <w:lang w:val="pt-BR"/>
        </w:rPr>
        <w:t>API Translator</w:t>
      </w:r>
      <w:bookmarkEnd w:id="372"/>
      <w:r>
        <w:fldChar w:fldCharType="begin"/>
      </w:r>
      <w:r w:rsidRPr="00A72342">
        <w:rPr>
          <w:lang w:val="pt-BR"/>
        </w:rPr>
        <w:instrText>XE "API Translator"</w:instrText>
      </w:r>
      <w:r>
        <w:fldChar w:fldCharType="end"/>
      </w:r>
      <w:r>
        <w:fldChar w:fldCharType="begin"/>
      </w:r>
      <w:r w:rsidRPr="00A72342">
        <w:rPr>
          <w:lang w:val="pt-BR"/>
        </w:rPr>
        <w:instrText>TC "</w:instrText>
      </w:r>
      <w:bookmarkStart w:id="373" w:name="_Toc374662773"/>
      <w:r w:rsidRPr="00A72342">
        <w:rPr>
          <w:lang w:val="pt-BR"/>
        </w:rPr>
        <w:instrText>API Translator</w:instrText>
      </w:r>
      <w:bookmarkEnd w:id="373"/>
      <w:r w:rsidRPr="00A72342">
        <w:rPr>
          <w:lang w:val="pt-BR"/>
        </w:rPr>
        <w:instrText xml:space="preserve">" \l 3 </w:instrText>
      </w:r>
      <w:bookmarkStart w:id="374" w:name="_Toc366240750"/>
      <w:bookmarkStart w:id="375" w:name="_Toc366240994"/>
      <w:bookmarkEnd w:id="374"/>
      <w:bookmarkEnd w:id="375"/>
      <w:r>
        <w:fldChar w:fldCharType="end"/>
      </w:r>
    </w:p>
    <w:p w:rsidR="009F7735" w:rsidRPr="00D54DC8" w:rsidRDefault="009F7735" w:rsidP="009F7735">
      <w:pPr>
        <w:pStyle w:val="PURBlueBGHeader"/>
      </w:pPr>
      <w:r>
        <w:t>SLs DE SERVIÇO</w:t>
      </w:r>
    </w:p>
    <w:tbl>
      <w:tblPr>
        <w:tblStyle w:val="PURTableNoVertical"/>
        <w:tblW w:w="0" w:type="auto"/>
        <w:tblLook w:val="04A0" w:firstRow="1" w:lastRow="0" w:firstColumn="1" w:lastColumn="0" w:noHBand="0" w:noVBand="1"/>
      </w:tblPr>
      <w:tblGrid>
        <w:gridCol w:w="5262"/>
        <w:gridCol w:w="5264"/>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Número:</w:t>
            </w:r>
          </w:p>
        </w:tc>
        <w:tc>
          <w:tcPr>
            <w:tcW w:w="5340" w:type="dxa"/>
          </w:tcPr>
          <w:p w:rsidR="009F7735" w:rsidRDefault="009F7735" w:rsidP="00A00338">
            <w:pPr>
              <w:pStyle w:val="PURBody"/>
            </w:pPr>
            <w:r>
              <w:rPr>
                <w:b/>
                <w:i/>
              </w:rPr>
              <w:t>SL Necessária:</w:t>
            </w:r>
          </w:p>
        </w:tc>
      </w:tr>
      <w:tr w:rsidR="009F7735" w:rsidRPr="00890F90" w:rsidTr="00A00338">
        <w:tc>
          <w:tcPr>
            <w:tcW w:w="5340" w:type="dxa"/>
          </w:tcPr>
          <w:p w:rsidR="009F7735" w:rsidRPr="00A72342" w:rsidRDefault="009F7735" w:rsidP="009F7735">
            <w:pPr>
              <w:pStyle w:val="PURBullet"/>
              <w:numPr>
                <w:ilvl w:val="0"/>
                <w:numId w:val="131"/>
              </w:numPr>
              <w:rPr>
                <w:lang w:val="pt-BR"/>
              </w:rPr>
            </w:pPr>
            <w:r w:rsidRPr="00A72342">
              <w:rPr>
                <w:lang w:val="pt-BR"/>
              </w:rPr>
              <w:t>Uma ou mais por cada inscrição</w:t>
            </w:r>
          </w:p>
        </w:tc>
        <w:tc>
          <w:tcPr>
            <w:tcW w:w="5340" w:type="dxa"/>
          </w:tcPr>
          <w:p w:rsidR="009F7735" w:rsidRPr="00A72342" w:rsidRDefault="009F7735" w:rsidP="009F7735">
            <w:pPr>
              <w:pStyle w:val="PURBullet"/>
              <w:numPr>
                <w:ilvl w:val="0"/>
                <w:numId w:val="132"/>
              </w:numPr>
              <w:rPr>
                <w:lang w:val="pt-BR"/>
              </w:rPr>
            </w:pPr>
            <w:r w:rsidRPr="00A72342">
              <w:rPr>
                <w:lang w:val="pt-BR"/>
              </w:rPr>
              <w:t>SL de Serviços da API Translator</w:t>
            </w:r>
          </w:p>
        </w:tc>
      </w:tr>
    </w:tbl>
    <w:p w:rsidR="009F7735" w:rsidRPr="00A72342" w:rsidRDefault="009F7735" w:rsidP="009F7735">
      <w:pPr>
        <w:pStyle w:val="PURBlueBGHeader"/>
        <w:rPr>
          <w:lang w:val="pt-BR"/>
        </w:rPr>
      </w:pPr>
      <w:r w:rsidRPr="00A72342">
        <w:rPr>
          <w:lang w:val="pt-BR"/>
        </w:rPr>
        <w:t>Termos Adicionais:</w:t>
      </w:r>
    </w:p>
    <w:p w:rsidR="009F7735" w:rsidRPr="00A72342" w:rsidRDefault="009F7735" w:rsidP="009F7735">
      <w:pPr>
        <w:pStyle w:val="PURBlueStrong-Indented"/>
        <w:rPr>
          <w:lang w:val="pt-BR"/>
        </w:rPr>
      </w:pPr>
      <w:r w:rsidRPr="00A72342">
        <w:rPr>
          <w:lang w:val="pt-BR"/>
        </w:rPr>
        <w:t>Definições</w:t>
      </w:r>
    </w:p>
    <w:p w:rsidR="009F7735" w:rsidRPr="00A72342" w:rsidRDefault="009F7735" w:rsidP="009F7735">
      <w:pPr>
        <w:pStyle w:val="PURBody-Indented"/>
        <w:rPr>
          <w:lang w:val="pt-BR"/>
        </w:rPr>
      </w:pPr>
      <w:r w:rsidRPr="00A72342">
        <w:rPr>
          <w:lang w:val="pt-BR"/>
        </w:rPr>
        <w:t xml:space="preserve">“Aplicação”, significa as aplicações de software do Cliente, Web sites ou outras interfaces que interagem com o serviço online. </w:t>
      </w:r>
    </w:p>
    <w:p w:rsidR="009F7735" w:rsidRPr="00A72342" w:rsidRDefault="009F7735" w:rsidP="009F7735">
      <w:pPr>
        <w:pStyle w:val="PURBody-Indented"/>
        <w:rPr>
          <w:lang w:val="pt-BR"/>
        </w:rPr>
      </w:pPr>
      <w:r w:rsidRPr="00A72342">
        <w:rPr>
          <w:lang w:val="pt-BR"/>
        </w:rPr>
        <w:t>“API Microsoft Translator”, significa a interface de programação de aplicações Microsoft Translator que fornece traduções automáticas para um idioma específico e outra funcionalidade relacionada com idioma.</w:t>
      </w:r>
    </w:p>
    <w:p w:rsidR="009F7735" w:rsidRPr="00A72342" w:rsidRDefault="009F7735" w:rsidP="009F7735">
      <w:pPr>
        <w:pStyle w:val="PURBlueStrong-Indented"/>
        <w:rPr>
          <w:lang w:val="pt-BR"/>
        </w:rPr>
      </w:pPr>
      <w:r w:rsidRPr="00A72342">
        <w:rPr>
          <w:lang w:val="pt-BR"/>
        </w:rPr>
        <w:t>Direitos de Licença</w:t>
      </w:r>
    </w:p>
    <w:p w:rsidR="009F7735" w:rsidRPr="00A72342" w:rsidRDefault="009F7735" w:rsidP="009F7735">
      <w:pPr>
        <w:pStyle w:val="PURBody-Indented"/>
        <w:rPr>
          <w:lang w:val="pt-BR"/>
        </w:rPr>
      </w:pPr>
      <w:r w:rsidRPr="00A72342">
        <w:rPr>
          <w:lang w:val="pt-BR"/>
        </w:rPr>
        <w:t>O Cliente poderá:</w:t>
      </w:r>
    </w:p>
    <w:p w:rsidR="009F7735" w:rsidRPr="00A72342" w:rsidRDefault="009F7735" w:rsidP="00BA37C1">
      <w:pPr>
        <w:pStyle w:val="PURBody-Indented"/>
        <w:ind w:left="630"/>
        <w:rPr>
          <w:lang w:val="pt-BR"/>
        </w:rPr>
      </w:pPr>
      <w:r w:rsidRPr="00A72342">
        <w:rPr>
          <w:lang w:val="pt-BR"/>
        </w:rPr>
        <w:t>• incorporar a API Microsoft Translator e o conteúdo associado na Aplicação para que a Aplicação possa interagir diretamente com o serviço online; e</w:t>
      </w:r>
    </w:p>
    <w:p w:rsidR="009F7735" w:rsidRPr="00A72342" w:rsidRDefault="009F7735" w:rsidP="00BA37C1">
      <w:pPr>
        <w:pStyle w:val="PURBody-Indented"/>
        <w:ind w:left="630"/>
        <w:rPr>
          <w:lang w:val="pt-BR"/>
        </w:rPr>
      </w:pPr>
      <w:r w:rsidRPr="00A72342">
        <w:rPr>
          <w:lang w:val="pt-BR"/>
        </w:rPr>
        <w:t xml:space="preserve">• utilizar a API Microsoft Translator para aceder ao serviço online para apresentar resultados do serviço online na Aplicação. </w:t>
      </w:r>
    </w:p>
    <w:p w:rsidR="009F7735" w:rsidRPr="00A72342" w:rsidRDefault="009F7735" w:rsidP="009F7735">
      <w:pPr>
        <w:pStyle w:val="PURBlueStrong-Indented"/>
        <w:rPr>
          <w:lang w:val="pt-BR"/>
        </w:rPr>
      </w:pPr>
      <w:r w:rsidRPr="00A72342">
        <w:rPr>
          <w:lang w:val="pt-BR"/>
        </w:rPr>
        <w:t>Limitações Adicionais</w:t>
      </w:r>
    </w:p>
    <w:p w:rsidR="009F7735" w:rsidRPr="00A72342" w:rsidRDefault="009F7735" w:rsidP="009F7735">
      <w:pPr>
        <w:pStyle w:val="PURBody-Indented"/>
        <w:rPr>
          <w:lang w:val="pt-BR"/>
        </w:rPr>
      </w:pPr>
      <w:r w:rsidRPr="00A72342">
        <w:rPr>
          <w:lang w:val="pt-BR"/>
        </w:rPr>
        <w:t>O Cliente não poderá:</w:t>
      </w:r>
    </w:p>
    <w:p w:rsidR="009F7735" w:rsidRPr="00A72342" w:rsidRDefault="009F7735" w:rsidP="00BA37C1">
      <w:pPr>
        <w:pStyle w:val="PURBody-Indented"/>
        <w:ind w:left="630"/>
        <w:rPr>
          <w:lang w:val="pt-BR"/>
        </w:rPr>
      </w:pPr>
      <w:r w:rsidRPr="00A72342">
        <w:rPr>
          <w:lang w:val="pt-BR"/>
        </w:rPr>
        <w:t>• utilizar a API Microsoft Translator ou de alguma forma disponibilizar o serviço online diretamente ou através de uma Aplicação, que emula a funcionalidade da API Microsoft Translator ou é substancialmente semelhante à API Microsoft Translator;</w:t>
      </w:r>
    </w:p>
    <w:p w:rsidR="009F7735" w:rsidRPr="00A72342" w:rsidRDefault="009F7735" w:rsidP="00BA37C1">
      <w:pPr>
        <w:pStyle w:val="PURBody-Indented"/>
        <w:ind w:left="630"/>
        <w:rPr>
          <w:lang w:val="pt-BR"/>
        </w:rPr>
      </w:pPr>
      <w:r w:rsidRPr="00A72342">
        <w:rPr>
          <w:lang w:val="pt-BR"/>
        </w:rPr>
        <w:t>• aceder ou ligar ao serviço a partir de qualquer localização ou origem que não seja a Aplicação (ou de qualquer forma exceto diretamente aos utilizadores através da Aplicação); ou</w:t>
      </w:r>
    </w:p>
    <w:p w:rsidR="009F7735" w:rsidRPr="00A72342" w:rsidRDefault="009F7735" w:rsidP="00BA37C1">
      <w:pPr>
        <w:pStyle w:val="PURBody-Indented"/>
        <w:ind w:left="630"/>
        <w:rPr>
          <w:lang w:val="pt-BR"/>
        </w:rPr>
      </w:pPr>
      <w:r w:rsidRPr="00A72342">
        <w:rPr>
          <w:lang w:val="pt-BR"/>
        </w:rPr>
        <w:t>• criar, a partir da utilização do serviço online ou API Microsoft Translator para material patenteável ou patenteado, qualquer melhoramento e, para material protegido por segredo comercial, qualquer material novo derivado desse material de segredo comercial existente, incluindo material novo que possa ser protegido por direitos de autor, patente e/ou segredo comercial.</w:t>
      </w:r>
    </w:p>
    <w:p w:rsidR="009F7735" w:rsidRPr="00A72342" w:rsidRDefault="009F7735" w:rsidP="009F7735">
      <w:pPr>
        <w:pStyle w:val="PURBlueStrong-Indented"/>
        <w:rPr>
          <w:lang w:val="pt-BR"/>
        </w:rPr>
      </w:pPr>
      <w:r w:rsidRPr="00A72342">
        <w:rPr>
          <w:lang w:val="pt-BR"/>
        </w:rPr>
        <w:t>Atribuição de Microsoft Translator</w:t>
      </w:r>
    </w:p>
    <w:p w:rsidR="009F7735" w:rsidRPr="00A72342" w:rsidRDefault="009F7735" w:rsidP="00BB37C8">
      <w:pPr>
        <w:pStyle w:val="PURBody-Indented"/>
        <w:rPr>
          <w:lang w:val="pt-BR"/>
        </w:rPr>
      </w:pPr>
      <w:r w:rsidRPr="00A72342">
        <w:rPr>
          <w:lang w:val="pt-BR"/>
        </w:rPr>
        <w:t>Durante o termo da subscrição do serviço online do Cliente, este apresentará uma das marcas da Microsoft numa localização próxima das traduções apresentadas e de fácil acesso para o utilizador ou na caixa “Acerca” (se existir alguma).</w:t>
      </w:r>
      <w:r w:rsidR="00A72342">
        <w:rPr>
          <w:lang w:val="pt-BR"/>
        </w:rPr>
        <w:t xml:space="preserve"> </w:t>
      </w:r>
      <w:r w:rsidRPr="00A72342">
        <w:rPr>
          <w:lang w:val="pt-BR"/>
        </w:rPr>
        <w:t>A utilização que o</w:t>
      </w:r>
      <w:r w:rsidR="00BB37C8">
        <w:rPr>
          <w:lang w:val="pt-BR"/>
        </w:rPr>
        <w:t> </w:t>
      </w:r>
      <w:r w:rsidRPr="00A72342">
        <w:rPr>
          <w:lang w:val="pt-BR"/>
        </w:rPr>
        <w:t xml:space="preserve">Cliente fizer das marcas da Microsoft estará de acordo com as diretrizes de utilização de marcas registadas atuais da Microsoft conforme fornecidas em </w:t>
      </w:r>
      <w:hyperlink r:id="rId54">
        <w:r w:rsidRPr="00A72342">
          <w:rPr>
            <w:color w:val="00467F"/>
            <w:u w:val="single"/>
            <w:lang w:val="pt-BR"/>
          </w:rPr>
          <w:t>http://www.microsofttranslator.com/attribution</w:t>
        </w:r>
      </w:hyperlink>
      <w:r w:rsidRPr="00A72342">
        <w:rPr>
          <w:lang w:val="pt-BR"/>
        </w:rPr>
        <w:t>.</w:t>
      </w:r>
    </w:p>
    <w:p w:rsidR="009F7735" w:rsidRPr="00A72342" w:rsidRDefault="009F7735" w:rsidP="009F7735">
      <w:pPr>
        <w:pStyle w:val="PURBlueStrong-Indented"/>
        <w:rPr>
          <w:lang w:val="pt-BR"/>
        </w:rPr>
      </w:pPr>
      <w:r w:rsidRPr="00A72342">
        <w:rPr>
          <w:lang w:val="pt-BR"/>
        </w:rPr>
        <w:t>Sem Garantia</w:t>
      </w:r>
    </w:p>
    <w:p w:rsidR="009F7735" w:rsidRPr="00A72342" w:rsidRDefault="009F7735" w:rsidP="009F7735">
      <w:pPr>
        <w:pStyle w:val="PURBody-Indented"/>
        <w:rPr>
          <w:lang w:val="pt-BR"/>
        </w:rPr>
      </w:pPr>
      <w:r w:rsidRPr="00A72342">
        <w:rPr>
          <w:lang w:val="pt-BR"/>
        </w:rPr>
        <w:t>Salvo indicação em contrário nos termos e condições do contrato de licenciamento em volume, todas as informações, conteúdo, serviços, resultados do serviço online e gráficos relacionados são fornecidos sem qualquer garantia.</w:t>
      </w:r>
      <w:r w:rsidR="00A72342">
        <w:rPr>
          <w:lang w:val="pt-BR"/>
        </w:rPr>
        <w:t xml:space="preserve"> </w:t>
      </w:r>
      <w:r w:rsidRPr="00A72342">
        <w:rPr>
          <w:lang w:val="pt-BR"/>
        </w:rPr>
        <w:t>A Microsoft rejeita pelo presente todas as garantias e condições no que diz respeito a informações, conteúdo, serviços, resultados do serviço online e gráficos relacionados, incluindo todas as garantias implícitas e condições de comercialização, adequação a um fim particular, deveres de diligência, título e não violação de direitos de propriedade intelectual.</w:t>
      </w:r>
      <w:r w:rsidR="00A72342">
        <w:rPr>
          <w:lang w:val="pt-BR"/>
        </w:rPr>
        <w:t xml:space="preserve"> </w:t>
      </w:r>
      <w:r w:rsidRPr="00A72342">
        <w:rPr>
          <w:lang w:val="pt-BR"/>
        </w:rPr>
        <w:t>Também é possível desativar a API Microsoft Translator em qualquer altura.</w:t>
      </w:r>
    </w:p>
    <w:p w:rsidR="009F7735" w:rsidRPr="00A72342" w:rsidRDefault="009F7735" w:rsidP="009F7735">
      <w:pPr>
        <w:pStyle w:val="PURBlueStrong-Indented"/>
        <w:rPr>
          <w:lang w:val="pt-BR"/>
        </w:rPr>
      </w:pPr>
      <w:r w:rsidRPr="00A72342">
        <w:rPr>
          <w:lang w:val="pt-BR"/>
        </w:rPr>
        <w:t>Submissões Fornecidas à Microsoft</w:t>
      </w:r>
    </w:p>
    <w:p w:rsidR="009F7735" w:rsidRPr="00A72342" w:rsidRDefault="009F7735" w:rsidP="009F7735">
      <w:pPr>
        <w:pStyle w:val="PURBody-Indented"/>
        <w:rPr>
          <w:lang w:val="pt-BR"/>
        </w:rPr>
      </w:pPr>
      <w:r w:rsidRPr="00A72342">
        <w:rPr>
          <w:lang w:val="pt-BR"/>
        </w:rPr>
        <w:t xml:space="preserve">A Microsoft poderá manter uma cópia e utilizar o conteúdo submetido pelo Cliente ou pelos clientes do Cliente ao serviço online, com a finalidade exclusiva de melhorar o serviço online. A Microsoft não divulgará de forma alguma o conteúdo a um terceiro não </w:t>
      </w:r>
      <w:r w:rsidRPr="00A72342">
        <w:rPr>
          <w:lang w:val="pt-BR"/>
        </w:rPr>
        <w:lastRenderedPageBreak/>
        <w:t>afiliado, exceto na apresentação de resultados do serviço online na Aplicação e onde for obrigatório por lei. O melhoramento do serviço online incluirá a Microsoft a utilizar as submissões do Cliente e dos clientes do Cliente para derivar informações estatísticas e quantitativas sobre o texto a ser traduzido, para ajudar a compilar e aplicar modelos apropriados de modo a otimizar a tradução.</w:t>
      </w:r>
      <w:r w:rsidR="00A72342">
        <w:rPr>
          <w:lang w:val="pt-BR"/>
        </w:rPr>
        <w:t xml:space="preserve"> </w:t>
      </w:r>
    </w:p>
    <w:p w:rsidR="009F7735" w:rsidRPr="00A72342" w:rsidRDefault="009F7735" w:rsidP="00DF3450">
      <w:pPr>
        <w:pStyle w:val="PURBody-Indented"/>
        <w:numPr>
          <w:ilvl w:val="0"/>
          <w:numId w:val="137"/>
        </w:numPr>
        <w:ind w:left="810"/>
        <w:rPr>
          <w:lang w:val="pt-BR"/>
        </w:rPr>
      </w:pPr>
      <w:r w:rsidRPr="00A72342">
        <w:rPr>
          <w:lang w:val="pt-BR"/>
        </w:rPr>
        <w:t>O conteúdo submetido utilizando os métodos AddTranslation() ou AddTranslationArray() da API Microsoft Translator, ou durante a utilização de quaisquer comentários e correções disponibilizados pelo serviço online, é considerado “conteúdo partilhado”, e a submissão ou correção pode ser visível a outros utilizadores do serviço online como uma correspondência da mesma frase ou segmento de texto de origem (“de”), utilizando os métodos GetTranslations() e GetTranslationsArray(). O</w:t>
      </w:r>
      <w:r w:rsidR="00DF3450">
        <w:rPr>
          <w:lang w:val="pt-BR"/>
        </w:rPr>
        <w:t> </w:t>
      </w:r>
      <w:r w:rsidRPr="00A72342">
        <w:rPr>
          <w:lang w:val="pt-BR"/>
        </w:rPr>
        <w:t>conteúdo partilhado não contém informações que indicam a sua origem.</w:t>
      </w:r>
    </w:p>
    <w:p w:rsidR="009F7735" w:rsidRPr="007E4E19" w:rsidRDefault="0088236B" w:rsidP="008C6EEA">
      <w:pPr>
        <w:pStyle w:val="PURBreadcrumb"/>
        <w:keepNext w:val="0"/>
        <w:keepLines w:val="0"/>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8C6EEA" w:rsidRPr="008C6EEA">
          <w:rPr>
            <w:rStyle w:val="Hyperlink"/>
            <w:lang w:val="pt-BR"/>
          </w:rPr>
          <w:t>Termos Universais</w:t>
        </w:r>
      </w:hyperlink>
      <w:r w:rsidR="00A72342" w:rsidRPr="007E4E19">
        <w:rPr>
          <w:lang w:val="pt-BR"/>
        </w:rPr>
        <w:t xml:space="preserve"> </w:t>
      </w:r>
    </w:p>
    <w:p w:rsidR="007A6DE3" w:rsidRPr="007E4E19" w:rsidRDefault="007A6DE3" w:rsidP="007A6DE3">
      <w:pPr>
        <w:pStyle w:val="PURProductName"/>
        <w:rPr>
          <w:lang w:val="pt-BR"/>
        </w:rPr>
      </w:pPr>
      <w:r w:rsidRPr="007E4E19">
        <w:rPr>
          <w:lang w:val="pt-BR"/>
        </w:rPr>
        <w:t xml:space="preserve">Yammer Enterprise </w:t>
      </w:r>
      <w:r>
        <w:fldChar w:fldCharType="begin"/>
      </w:r>
      <w:r w:rsidRPr="007E4E19">
        <w:rPr>
          <w:lang w:val="pt-BR"/>
        </w:rPr>
        <w:instrText>XE "Yammer Enterprise"</w:instrText>
      </w:r>
      <w:r>
        <w:fldChar w:fldCharType="end"/>
      </w:r>
      <w:r>
        <w:fldChar w:fldCharType="begin"/>
      </w:r>
      <w:r w:rsidRPr="007E4E19">
        <w:rPr>
          <w:lang w:val="pt-BR"/>
        </w:rPr>
        <w:instrText xml:space="preserve"> TC "</w:instrText>
      </w:r>
      <w:bookmarkStart w:id="376" w:name="_Toc374662774"/>
      <w:r w:rsidR="002959F2" w:rsidRPr="007E4E19">
        <w:rPr>
          <w:lang w:val="pt-BR"/>
        </w:rPr>
        <w:instrText>Yammer Enterprise</w:instrText>
      </w:r>
      <w:bookmarkEnd w:id="376"/>
      <w:r w:rsidRPr="007E4E19">
        <w:rPr>
          <w:lang w:val="pt-BR"/>
        </w:rPr>
        <w:instrText xml:space="preserve">" \l </w:instrText>
      </w:r>
      <w:r w:rsidR="00F51936" w:rsidRPr="007E4E19">
        <w:rPr>
          <w:lang w:val="pt-BR"/>
        </w:rPr>
        <w:instrText>3</w:instrText>
      </w:r>
      <w:r>
        <w:fldChar w:fldCharType="end"/>
      </w:r>
    </w:p>
    <w:p w:rsidR="007A6DE3" w:rsidRPr="00D54DC8" w:rsidRDefault="007A6DE3" w:rsidP="007A6DE3">
      <w:pPr>
        <w:pStyle w:val="PURBlueBGHeader"/>
      </w:pPr>
      <w:r>
        <w:t>SLs DE UTILIZADOR</w:t>
      </w:r>
    </w:p>
    <w:tbl>
      <w:tblPr>
        <w:tblStyle w:val="PURTableNoVertical"/>
        <w:tblW w:w="0" w:type="auto"/>
        <w:tblLook w:val="04A0" w:firstRow="1" w:lastRow="0" w:firstColumn="1" w:lastColumn="0" w:noHBand="0" w:noVBand="1"/>
      </w:tblPr>
      <w:tblGrid>
        <w:gridCol w:w="4600"/>
        <w:gridCol w:w="4602"/>
      </w:tblGrid>
      <w:tr w:rsidR="007A6DE3" w:rsidRPr="00890F90"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A72342" w:rsidRDefault="007A6DE3" w:rsidP="00641BE9">
            <w:pPr>
              <w:pStyle w:val="PURBody"/>
              <w:rPr>
                <w:lang w:val="pt-BR"/>
              </w:rPr>
            </w:pPr>
            <w:r w:rsidRPr="00A72342">
              <w:rPr>
                <w:b/>
                <w:i/>
                <w:lang w:val="pt-BR"/>
              </w:rPr>
              <w:t>Necessárias para cada um dos:</w:t>
            </w:r>
          </w:p>
          <w:p w:rsidR="007A6DE3" w:rsidRPr="00A72342" w:rsidRDefault="007A6DE3" w:rsidP="009A33CC">
            <w:pPr>
              <w:pStyle w:val="PURBullet"/>
              <w:numPr>
                <w:ilvl w:val="0"/>
                <w:numId w:val="60"/>
              </w:numPr>
              <w:rPr>
                <w:lang w:val="pt-BR"/>
              </w:rPr>
            </w:pPr>
            <w:r w:rsidRPr="00A72342">
              <w:rPr>
                <w:lang w:val="pt-BR"/>
              </w:rPr>
              <w:t>Utilizador que acedam ao serviço online.</w:t>
            </w:r>
            <w:r w:rsidRPr="00A72342">
              <w:rPr>
                <w:szCs w:val="18"/>
                <w:lang w:val="pt-BR"/>
              </w:rPr>
              <w:t xml:space="preserve"> Os Utilizadores Externos convidados para o Yammer através da funcionalidade de rede externa não precisam de SLs de Utilizador.</w:t>
            </w:r>
          </w:p>
        </w:tc>
        <w:tc>
          <w:tcPr>
            <w:tcW w:w="4602" w:type="dxa"/>
          </w:tcPr>
          <w:p w:rsidR="007A6DE3" w:rsidRPr="00D54DC8" w:rsidRDefault="007A6DE3" w:rsidP="00641BE9">
            <w:pPr>
              <w:pStyle w:val="PURBody"/>
            </w:pPr>
            <w:r>
              <w:rPr>
                <w:b/>
                <w:i/>
              </w:rPr>
              <w:t>SL Necessária:</w:t>
            </w:r>
          </w:p>
          <w:p w:rsidR="007A6DE3" w:rsidRPr="00D54DC8" w:rsidRDefault="007A6DE3" w:rsidP="009A33CC">
            <w:pPr>
              <w:pStyle w:val="PURBullet"/>
              <w:numPr>
                <w:ilvl w:val="0"/>
                <w:numId w:val="61"/>
              </w:numPr>
            </w:pPr>
            <w:r>
              <w:t xml:space="preserve">Yammer Enterprise User SL </w:t>
            </w:r>
            <w:r>
              <w:rPr>
                <w:b/>
              </w:rPr>
              <w:t>ou</w:t>
            </w:r>
          </w:p>
          <w:p w:rsidR="007A6DE3" w:rsidRPr="00A72342" w:rsidRDefault="007A6DE3" w:rsidP="009A33CC">
            <w:pPr>
              <w:pStyle w:val="PURBullet"/>
              <w:numPr>
                <w:ilvl w:val="0"/>
                <w:numId w:val="61"/>
              </w:numPr>
              <w:rPr>
                <w:lang w:val="pt-BR"/>
              </w:rPr>
            </w:pPr>
            <w:r w:rsidRPr="00A72342">
              <w:rPr>
                <w:lang w:val="pt-BR"/>
              </w:rPr>
              <w:t>Office 365 Enterprise E1, E3 ou E4 User SL</w:t>
            </w:r>
          </w:p>
        </w:tc>
      </w:tr>
    </w:tbl>
    <w:p w:rsidR="007A6DE3" w:rsidRPr="00A72342"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pt-BR"/>
        </w:rPr>
      </w:pPr>
      <w:r w:rsidRPr="00A72342">
        <w:rPr>
          <w:b/>
          <w:color w:val="auto"/>
          <w:sz w:val="18"/>
          <w:lang w:val="pt-BR"/>
        </w:rPr>
        <w:t>Termos Adicionais:</w:t>
      </w:r>
    </w:p>
    <w:p w:rsidR="007A6DE3" w:rsidRPr="00A72342" w:rsidRDefault="007A6DE3" w:rsidP="007A6DE3">
      <w:pPr>
        <w:keepNext/>
        <w:keepLines/>
        <w:spacing w:after="60" w:line="240" w:lineRule="exact"/>
        <w:ind w:left="270"/>
        <w:rPr>
          <w:lang w:val="pt-BR"/>
        </w:rPr>
      </w:pPr>
      <w:r w:rsidRPr="00A72342">
        <w:rPr>
          <w:smallCaps/>
          <w:color w:val="00467F" w:themeColor="text2"/>
          <w:sz w:val="18"/>
          <w:lang w:val="pt-BR"/>
        </w:rPr>
        <w:t>Utilização dos Dados de Cliente por parte da Microsoft</w:t>
      </w:r>
    </w:p>
    <w:p w:rsidR="007A6DE3" w:rsidRPr="00A72342" w:rsidRDefault="00C94DDA" w:rsidP="007A6DE3">
      <w:pPr>
        <w:ind w:left="270"/>
        <w:rPr>
          <w:lang w:val="pt-BR"/>
        </w:rPr>
      </w:pPr>
      <w:r w:rsidRPr="00A72342">
        <w:rPr>
          <w:color w:val="auto"/>
          <w:sz w:val="18"/>
          <w:szCs w:val="18"/>
          <w:lang w:val="pt-BR"/>
        </w:rPr>
        <w:t xml:space="preserve">Salvo indicação em contrário no contrato de licenciamento em volume do Cliente ou nos Termos Gerais, </w:t>
      </w:r>
      <w:r w:rsidRPr="00A72342">
        <w:rPr>
          <w:color w:val="auto"/>
          <w:sz w:val="18"/>
          <w:lang w:val="pt-BR"/>
        </w:rPr>
        <w:t>a utilização dos Dados de Cliente por parte da Microsoft no serviço online Yammer Enterprise</w:t>
      </w:r>
      <w:r w:rsidRPr="00A72342">
        <w:rPr>
          <w:color w:val="auto"/>
          <w:sz w:val="18"/>
          <w:szCs w:val="18"/>
          <w:lang w:val="pt-BR"/>
        </w:rPr>
        <w:t>, tanto antes como depois da cessação da subscrição do serviço online do Cliente,</w:t>
      </w:r>
      <w:r w:rsidRPr="00A72342">
        <w:rPr>
          <w:color w:val="auto"/>
          <w:sz w:val="18"/>
          <w:lang w:val="pt-BR"/>
        </w:rPr>
        <w:t xml:space="preserve"> será regida pela Declaração de Privacidade do Yammer em </w:t>
      </w:r>
      <w:hyperlink r:id="rId55">
        <w:r w:rsidRPr="00A72342">
          <w:rPr>
            <w:color w:val="00467F"/>
            <w:sz w:val="18"/>
            <w:u w:val="single"/>
            <w:lang w:val="pt-BR"/>
          </w:rPr>
          <w:t>https://www.yammer.com/about/privacy</w:t>
        </w:r>
      </w:hyperlink>
      <w:r w:rsidRPr="00A72342">
        <w:rPr>
          <w:color w:val="auto"/>
          <w:sz w:val="18"/>
          <w:lang w:val="pt-BR"/>
        </w:rPr>
        <w:t>.</w:t>
      </w:r>
    </w:p>
    <w:p w:rsidR="007A6DE3" w:rsidRPr="00A72342" w:rsidRDefault="007A6DE3" w:rsidP="007A6DE3">
      <w:pPr>
        <w:keepNext/>
        <w:keepLines/>
        <w:spacing w:after="60" w:line="240" w:lineRule="exact"/>
        <w:ind w:left="270"/>
        <w:rPr>
          <w:lang w:val="pt-BR"/>
        </w:rPr>
      </w:pPr>
      <w:r w:rsidRPr="00A72342">
        <w:rPr>
          <w:smallCaps/>
          <w:color w:val="00467F" w:themeColor="text2"/>
          <w:sz w:val="18"/>
          <w:lang w:val="pt-BR"/>
        </w:rPr>
        <w:t>Gestores de Sucesso de Clientes</w:t>
      </w:r>
    </w:p>
    <w:p w:rsidR="00F04E4D" w:rsidRPr="00A72342" w:rsidRDefault="007A6DE3" w:rsidP="00F9338B">
      <w:pPr>
        <w:ind w:left="270"/>
        <w:rPr>
          <w:lang w:val="pt-BR"/>
        </w:rPr>
      </w:pPr>
      <w:r w:rsidRPr="00A72342">
        <w:rPr>
          <w:color w:val="auto"/>
          <w:sz w:val="18"/>
          <w:szCs w:val="18"/>
          <w:lang w:val="pt-BR"/>
        </w:rPr>
        <w:t>Nenhum serviço fornecido ao Cliente por um gestor de sucesso de clientes deverá resultar numa transferência ou cessão de direitos de propriedade intelectual entre as partes. O produto de trabalho dos gestores de sucesso de clientes será da propriedade da Microsoft e quando fornecido ao Cliente será considerado uma parte dos serviços online, a qual poderá utilizar de acordo com os presentes termos.</w:t>
      </w:r>
    </w:p>
    <w:p w:rsidR="001615F0" w:rsidRPr="00A72342" w:rsidRDefault="0088236B" w:rsidP="001615F0">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p w:rsidR="00F04E4D" w:rsidRPr="00A72342" w:rsidRDefault="00F04E4D" w:rsidP="00BD1E23">
      <w:pPr>
        <w:autoSpaceDN w:val="0"/>
        <w:ind w:left="720"/>
        <w:rPr>
          <w:lang w:val="pt-BR"/>
        </w:rPr>
      </w:pPr>
    </w:p>
    <w:p w:rsidR="00BD1E23" w:rsidRPr="00A72342" w:rsidRDefault="00BD1E23">
      <w:pPr>
        <w:rPr>
          <w:lang w:val="pt-BR"/>
        </w:rPr>
        <w:sectPr w:rsidR="00BD1E23" w:rsidRPr="00A72342" w:rsidSect="00826B54">
          <w:footerReference w:type="default" r:id="rId56"/>
          <w:pgSz w:w="12240" w:h="15840" w:code="1"/>
          <w:pgMar w:top="1170" w:right="720" w:bottom="720" w:left="720" w:header="432" w:footer="288" w:gutter="0"/>
          <w:cols w:space="360"/>
        </w:sectPr>
      </w:pPr>
    </w:p>
    <w:p w:rsidR="0082133B" w:rsidRPr="00A72342" w:rsidRDefault="00ED4593">
      <w:pPr>
        <w:pStyle w:val="PURSectionHeading"/>
        <w:pageBreakBefore/>
        <w:rPr>
          <w:lang w:val="pt-BR"/>
        </w:rPr>
      </w:pPr>
      <w:bookmarkStart w:id="377" w:name="Appendix_1"/>
      <w:bookmarkStart w:id="378" w:name="_Sec10"/>
      <w:bookmarkEnd w:id="8"/>
      <w:r w:rsidRPr="00A72342">
        <w:rPr>
          <w:lang w:val="pt-BR"/>
        </w:rPr>
        <w:lastRenderedPageBreak/>
        <w:t xml:space="preserve">Apêndice </w:t>
      </w:r>
      <w:bookmarkEnd w:id="377"/>
      <w:r w:rsidRPr="00A72342">
        <w:rPr>
          <w:lang w:val="pt-BR"/>
        </w:rPr>
        <w:t>1: Notificações</w:t>
      </w:r>
      <w:r>
        <w:fldChar w:fldCharType="begin"/>
      </w:r>
      <w:r w:rsidRPr="00A72342">
        <w:rPr>
          <w:lang w:val="pt-BR"/>
        </w:rPr>
        <w:instrText>TC "</w:instrText>
      </w:r>
      <w:bookmarkStart w:id="379" w:name="_Toc374662775"/>
      <w:r w:rsidRPr="00A72342">
        <w:rPr>
          <w:lang w:val="pt-BR"/>
        </w:rPr>
        <w:instrText>Apêndice 1: Notificações</w:instrText>
      </w:r>
      <w:bookmarkEnd w:id="379"/>
      <w:r w:rsidRPr="00A72342">
        <w:rPr>
          <w:lang w:val="pt-BR"/>
        </w:rPr>
        <w:instrText xml:space="preserve">" \l 1 </w:instrText>
      </w:r>
      <w:r>
        <w:fldChar w:fldCharType="end"/>
      </w:r>
    </w:p>
    <w:p w:rsidR="00732D21" w:rsidRPr="00A72342" w:rsidRDefault="00732D21" w:rsidP="00732D21">
      <w:pPr>
        <w:pStyle w:val="PURHeading1"/>
        <w:rPr>
          <w:lang w:val="pt-BR"/>
        </w:rPr>
      </w:pPr>
      <w:r w:rsidRPr="00A72342">
        <w:rPr>
          <w:lang w:val="pt-BR"/>
        </w:rPr>
        <w:t xml:space="preserve">Mapas Bing </w:t>
      </w:r>
    </w:p>
    <w:p w:rsidR="005E0466" w:rsidRPr="00CC3290" w:rsidRDefault="00732D21" w:rsidP="005E0466">
      <w:pPr>
        <w:pStyle w:val="PURHeading1"/>
        <w:spacing w:line="240" w:lineRule="auto"/>
        <w:ind w:left="270"/>
        <w:rPr>
          <w:sz w:val="18"/>
          <w:szCs w:val="18"/>
          <w:lang w:val="pt-BR"/>
        </w:rPr>
      </w:pPr>
      <w:r w:rsidRPr="00CC3290">
        <w:rPr>
          <w:smallCaps w:val="0"/>
          <w:color w:val="auto"/>
          <w:sz w:val="18"/>
          <w:szCs w:val="18"/>
          <w:lang w:val="pt-BR"/>
        </w:rPr>
        <w:t xml:space="preserve">O software inclui a utilização dos Mapas Bing. Qualquer conteúdo fornecido através dos Mapas Bing, incluindo códigos geográficos, só poderá ser utilizado no produto através do qual o conteúdo é fornecido. A utilização do Bing Maps é regida pelos Termos de Utilização do Utilizador Final do Bing Maps disponíveis em </w:t>
      </w:r>
      <w:hyperlink r:id="rId57" w:history="1">
        <w:r w:rsidRPr="00CC3290">
          <w:rPr>
            <w:smallCaps w:val="0"/>
            <w:color w:val="00467F"/>
            <w:sz w:val="18"/>
            <w:szCs w:val="18"/>
            <w:u w:val="single"/>
            <w:lang w:val="pt-BR"/>
          </w:rPr>
          <w:t>http://go.microsoft.com/?linkid=9710837</w:t>
        </w:r>
      </w:hyperlink>
      <w:r w:rsidRPr="00CC3290">
        <w:rPr>
          <w:smallCaps w:val="0"/>
          <w:color w:val="auto"/>
          <w:sz w:val="18"/>
          <w:szCs w:val="18"/>
          <w:lang w:val="pt-BR"/>
        </w:rPr>
        <w:t xml:space="preserve"> e pela Declaração de Privacidade do Bing Maps disponível em </w:t>
      </w:r>
      <w:hyperlink r:id="rId58" w:history="1">
        <w:r w:rsidRPr="00CC3290">
          <w:rPr>
            <w:smallCaps w:val="0"/>
            <w:color w:val="00467F"/>
            <w:sz w:val="18"/>
            <w:szCs w:val="18"/>
            <w:u w:val="single"/>
            <w:lang w:val="pt-BR"/>
          </w:rPr>
          <w:t>http://go.microsoft.com/fwlink/?LinkID=248686</w:t>
        </w:r>
      </w:hyperlink>
      <w:r w:rsidRPr="00CC3290">
        <w:rPr>
          <w:smallCaps w:val="0"/>
          <w:color w:val="auto"/>
          <w:sz w:val="18"/>
          <w:szCs w:val="18"/>
          <w:lang w:val="pt-BR"/>
        </w:rPr>
        <w:t>.</w:t>
      </w:r>
      <w:r w:rsidRPr="00CC3290">
        <w:rPr>
          <w:sz w:val="18"/>
          <w:szCs w:val="18"/>
          <w:lang w:val="pt-BR"/>
        </w:rPr>
        <w:t xml:space="preserve"> </w:t>
      </w:r>
    </w:p>
    <w:p w:rsidR="0082133B" w:rsidRPr="00A72342" w:rsidRDefault="00ED4593" w:rsidP="005E0466">
      <w:pPr>
        <w:pStyle w:val="PURHeading1"/>
        <w:spacing w:line="240" w:lineRule="auto"/>
        <w:rPr>
          <w:lang w:val="pt-BR"/>
        </w:rPr>
      </w:pPr>
      <w:r w:rsidRPr="00A72342">
        <w:rPr>
          <w:lang w:val="pt-BR"/>
        </w:rPr>
        <w:t>Notificação de Atualizações Automáticas a Versões Anteriores do SQL Server</w:t>
      </w:r>
    </w:p>
    <w:p w:rsidR="0082133B" w:rsidRPr="00A72342" w:rsidRDefault="00ED4593" w:rsidP="002524D7">
      <w:pPr>
        <w:pStyle w:val="PURBody-Indented"/>
        <w:rPr>
          <w:lang w:val="pt-BR"/>
        </w:rPr>
      </w:pPr>
      <w:r w:rsidRPr="00A72342">
        <w:rPr>
          <w:lang w:val="pt-BR"/>
        </w:rPr>
        <w:t>Se o software for instalado em servidores ou dispositivos com qualquer uma das edições suportadas do SQL Server antes do SQL</w:t>
      </w:r>
      <w:r w:rsidR="00B47E82">
        <w:rPr>
          <w:lang w:val="pt-BR"/>
        </w:rPr>
        <w:t> </w:t>
      </w:r>
      <w:r w:rsidRPr="00A72342">
        <w:rPr>
          <w:lang w:val="pt-BR"/>
        </w:rPr>
        <w:t>Server 2012 (ou componentes de qualquer uma das edições), este software vai atualizar e substituir automaticamente determinados ficheiros ou funcionalidades nessas edições com ficheiros deste software.</w:t>
      </w:r>
      <w:r w:rsidR="00A72342">
        <w:rPr>
          <w:lang w:val="pt-BR"/>
        </w:rPr>
        <w:t xml:space="preserve"> </w:t>
      </w:r>
      <w:r w:rsidRPr="00A72342">
        <w:rPr>
          <w:lang w:val="pt-BR"/>
        </w:rPr>
        <w:t>Esta funcionalidade não pode ser desativada.</w:t>
      </w:r>
      <w:r w:rsidR="00A72342">
        <w:rPr>
          <w:lang w:val="pt-BR"/>
        </w:rPr>
        <w:t xml:space="preserve"> </w:t>
      </w:r>
      <w:r w:rsidRPr="00A72342">
        <w:rPr>
          <w:lang w:val="pt-BR"/>
        </w:rPr>
        <w:t>A remoção destes ficheiros pode provocar erros no software e os ficheiros originais poderão não ser recuperáveis.</w:t>
      </w:r>
      <w:r w:rsidR="00A72342">
        <w:rPr>
          <w:lang w:val="pt-BR"/>
        </w:rPr>
        <w:t xml:space="preserve"> </w:t>
      </w:r>
      <w:r w:rsidRPr="00A72342">
        <w:rPr>
          <w:lang w:val="pt-BR"/>
        </w:rPr>
        <w:t>Ao</w:t>
      </w:r>
      <w:r w:rsidR="002524D7">
        <w:rPr>
          <w:lang w:val="pt-BR"/>
        </w:rPr>
        <w:t> </w:t>
      </w:r>
      <w:r w:rsidRPr="00A72342">
        <w:rPr>
          <w:lang w:val="pt-BR"/>
        </w:rPr>
        <w:t>instalar este software num servidor ou dispositivo com essas edições, está a concordar com estas atualizações em todas essas</w:t>
      </w:r>
      <w:r w:rsidR="002524D7">
        <w:rPr>
          <w:lang w:val="pt-BR"/>
        </w:rPr>
        <w:t> </w:t>
      </w:r>
      <w:r w:rsidRPr="00A72342">
        <w:rPr>
          <w:lang w:val="pt-BR"/>
        </w:rPr>
        <w:t xml:space="preserve">edições e cópias do SQL Server (incluindo componentes de qualquer uma das edições) em execução nesse servidor ou dispositivo. </w:t>
      </w:r>
    </w:p>
    <w:p w:rsidR="0082133B" w:rsidRPr="00A72342" w:rsidRDefault="00ED4593">
      <w:pPr>
        <w:pStyle w:val="PURHeading1"/>
        <w:rPr>
          <w:lang w:val="pt-BR"/>
        </w:rPr>
      </w:pPr>
      <w:r w:rsidRPr="00A72342">
        <w:rPr>
          <w:lang w:val="pt-BR"/>
        </w:rPr>
        <w:t>Notificação de Transferência de Dados</w:t>
      </w:r>
    </w:p>
    <w:p w:rsidR="0082133B" w:rsidRPr="00A72342" w:rsidRDefault="00ED4593">
      <w:pPr>
        <w:pStyle w:val="PURBody-Indented"/>
        <w:rPr>
          <w:lang w:val="pt-BR"/>
        </w:rPr>
      </w:pPr>
      <w:r w:rsidRPr="00A72342">
        <w:rPr>
          <w:lang w:val="pt-BR"/>
        </w:rPr>
        <w:t>O produto contém uma ou mais funcionalidades do software que estabelecem uma ligação à Microsoft ou a sistemas informáticos de fornecedores de serviços pela Internet.</w:t>
      </w:r>
      <w:r w:rsidR="00A72342">
        <w:rPr>
          <w:lang w:val="pt-BR"/>
        </w:rPr>
        <w:t xml:space="preserve"> </w:t>
      </w:r>
      <w:r w:rsidRPr="00A72342">
        <w:rPr>
          <w:lang w:val="pt-BR"/>
        </w:rPr>
        <w:t xml:space="preserve">Estas funcionalidades são identificadas no documento das Notificações da Transferência de Dados em </w:t>
      </w:r>
      <w:hyperlink r:id="rId59">
        <w:r w:rsidRPr="00A72342">
          <w:rPr>
            <w:color w:val="00467F"/>
            <w:u w:val="single"/>
            <w:lang w:val="pt-BR"/>
          </w:rPr>
          <w:t>http://microsoft.com/licensing/contracts</w:t>
        </w:r>
      </w:hyperlink>
      <w:r w:rsidRPr="00A72342">
        <w:rPr>
          <w:lang w:val="pt-BR"/>
        </w:rPr>
        <w:t>. A Microsoft fornece serviços com produtos através destas funcionalidades.</w:t>
      </w:r>
      <w:r w:rsidR="00A72342">
        <w:rPr>
          <w:lang w:val="pt-BR"/>
        </w:rPr>
        <w:t xml:space="preserve"> </w:t>
      </w:r>
      <w:r w:rsidRPr="00A72342">
        <w:rPr>
          <w:lang w:val="pt-BR"/>
        </w:rPr>
        <w:t>Não receberá sempre uma notificação separada quando uma funcionalidade estabelecer ligação.</w:t>
      </w:r>
      <w:r w:rsidR="00A72342">
        <w:rPr>
          <w:lang w:val="pt-BR"/>
        </w:rPr>
        <w:t xml:space="preserve"> </w:t>
      </w:r>
      <w:r w:rsidRPr="00A72342">
        <w:rPr>
          <w:lang w:val="pt-BR"/>
        </w:rPr>
        <w:t>Em alguns casos, poderá desativar uma funcionalidade ou não a utilizar.</w:t>
      </w:r>
    </w:p>
    <w:p w:rsidR="0082133B" w:rsidRPr="00A72342" w:rsidRDefault="00ED4593">
      <w:pPr>
        <w:pStyle w:val="PURHeading2"/>
        <w:rPr>
          <w:lang w:val="pt-BR"/>
        </w:rPr>
      </w:pPr>
      <w:r w:rsidRPr="00A72342">
        <w:rPr>
          <w:lang w:val="pt-BR"/>
        </w:rPr>
        <w:t>Informações do Computador</w:t>
      </w:r>
    </w:p>
    <w:p w:rsidR="0082133B" w:rsidRPr="00A72342" w:rsidRDefault="00ED4593">
      <w:pPr>
        <w:pStyle w:val="PURBody-Indented"/>
        <w:rPr>
          <w:lang w:val="pt-BR"/>
        </w:rPr>
      </w:pPr>
      <w:r w:rsidRPr="00A72342">
        <w:rPr>
          <w:lang w:val="pt-BR"/>
        </w:rPr>
        <w:t>As funcionalidades utilizam protocolos de Internet que enviam informações do computador para os sistemas adequados, como o endereço de protocolo da Internet, o tipo de sistema operativo, browser e nome e versão do software utilizado, bem como o código de idioma do dispositivo onde instalou o software.</w:t>
      </w:r>
      <w:r w:rsidR="00A72342">
        <w:rPr>
          <w:lang w:val="pt-BR"/>
        </w:rPr>
        <w:t xml:space="preserve"> </w:t>
      </w:r>
    </w:p>
    <w:p w:rsidR="0082133B" w:rsidRPr="00A72342" w:rsidRDefault="00ED4593">
      <w:pPr>
        <w:pStyle w:val="PURHeading2"/>
        <w:rPr>
          <w:lang w:val="pt-BR"/>
        </w:rPr>
      </w:pPr>
      <w:r w:rsidRPr="00A72342">
        <w:rPr>
          <w:lang w:val="pt-BR"/>
        </w:rPr>
        <w:t>Utilização de Informações</w:t>
      </w:r>
    </w:p>
    <w:p w:rsidR="0082133B" w:rsidRPr="00A72342" w:rsidRDefault="00ED4593">
      <w:pPr>
        <w:pStyle w:val="PURBody-Indented"/>
        <w:rPr>
          <w:lang w:val="pt-BR"/>
        </w:rPr>
      </w:pPr>
      <w:r w:rsidRPr="00A72342">
        <w:rPr>
          <w:lang w:val="pt-BR"/>
        </w:rPr>
        <w:t>A Microsoft não utiliza as informações para identificar ou contactar o Cliente. A Microsoft utiliza estas informações apenas para disponibilizar ao Cliente os serviços quando utiliza o software. A Microsoft poderá utilizar as informações do computador, as informações de acelerador, informações de sugestões de pesquisa, relatórios de erros, relatórios de software maligno e relatórios de filtragem de URLs para melhorar o respetivo software e serviços.</w:t>
      </w:r>
      <w:r w:rsidR="00A72342">
        <w:rPr>
          <w:lang w:val="pt-BR"/>
        </w:rPr>
        <w:t xml:space="preserve"> </w:t>
      </w:r>
      <w:r w:rsidRPr="00A72342">
        <w:rPr>
          <w:lang w:val="pt-BR"/>
        </w:rPr>
        <w:t>A Microsoft poderá também partilhá-las com terceiros, tais como fornecedores de hardware e software.</w:t>
      </w:r>
      <w:r w:rsidR="00A72342">
        <w:rPr>
          <w:lang w:val="pt-BR"/>
        </w:rPr>
        <w:t xml:space="preserve"> </w:t>
      </w:r>
      <w:r w:rsidRPr="00A72342">
        <w:rPr>
          <w:lang w:val="pt-BR"/>
        </w:rPr>
        <w:t>Essas entidades poderão utilizar as informações para melhorar a execução dos respetivos produtos no software da Microsoft.</w:t>
      </w:r>
    </w:p>
    <w:p w:rsidR="0082133B" w:rsidRPr="00A72342" w:rsidRDefault="00ED4593">
      <w:pPr>
        <w:pStyle w:val="PURHeading2"/>
        <w:rPr>
          <w:lang w:val="pt-BR"/>
        </w:rPr>
      </w:pPr>
      <w:r w:rsidRPr="00A72342">
        <w:rPr>
          <w:lang w:val="pt-BR"/>
        </w:rPr>
        <w:t>Consentimento para Transferência de Dados</w:t>
      </w:r>
    </w:p>
    <w:p w:rsidR="0082133B" w:rsidRPr="00A72342" w:rsidRDefault="00ED4593">
      <w:pPr>
        <w:pStyle w:val="PURBody-Indented"/>
        <w:rPr>
          <w:lang w:val="pt-BR"/>
        </w:rPr>
      </w:pPr>
      <w:r w:rsidRPr="00A72342">
        <w:rPr>
          <w:lang w:val="pt-BR"/>
        </w:rPr>
        <w:t xml:space="preserve">Através da utilização destas funcionalidades de software, o Cliente consente a transmissão de informações do computador, como o endereço de protocolo da Internet, o tipo de sistema operativo, browser e nome e versão do software utilizado, bem como o código de idioma do dispositivo onde executou o software. </w:t>
      </w:r>
    </w:p>
    <w:p w:rsidR="0082133B" w:rsidRPr="00A72342" w:rsidRDefault="00ED4593">
      <w:pPr>
        <w:pStyle w:val="PURHeading1"/>
        <w:rPr>
          <w:lang w:val="pt-BR"/>
        </w:rPr>
      </w:pPr>
      <w:r w:rsidRPr="00A72342">
        <w:rPr>
          <w:lang w:val="pt-BR"/>
        </w:rPr>
        <w:t>Notificação sobre a Norma Visual H.264/AVC, Norma de Vídeo VC-1 e a Norma Visual MPEG-4 Parte 2</w:t>
      </w:r>
    </w:p>
    <w:p w:rsidR="0082133B" w:rsidRPr="00A72342" w:rsidRDefault="00ED4593">
      <w:pPr>
        <w:pStyle w:val="PURBody-Indented"/>
        <w:rPr>
          <w:lang w:val="pt-BR"/>
        </w:rPr>
      </w:pPr>
      <w:r w:rsidRPr="00A72342">
        <w:rPr>
          <w:lang w:val="pt-BR"/>
        </w:rPr>
        <w:t>Este software poderá incluir H.264/AVC, VC-1 e MPEG-4 Parte 2 e a tecnologia de compressão visual MPEG-2. A MPEG LA, L.L.C. requer a seguinte notificação:</w:t>
      </w:r>
    </w:p>
    <w:p w:rsidR="0082133B" w:rsidRPr="00A72342" w:rsidRDefault="00ED4593">
      <w:pPr>
        <w:pStyle w:val="PURBody-Indented"/>
        <w:rPr>
          <w:lang w:val="pt-BR"/>
        </w:rPr>
      </w:pPr>
      <w:r w:rsidRPr="00A72342">
        <w:rPr>
          <w:lang w:val="pt-BR"/>
        </w:rPr>
        <w:t>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w:t>
      </w:r>
      <w:r w:rsidR="00A72342">
        <w:rPr>
          <w:lang w:val="pt-BR"/>
        </w:rPr>
        <w:t xml:space="preserve"> </w:t>
      </w:r>
      <w:r w:rsidRPr="00A72342">
        <w:rPr>
          <w:lang w:val="pt-BR"/>
        </w:rPr>
        <w:t>NÃO É CONCEDIDA NENHUMA LICENÇA NEM DEVERÁ SER IMPLÍCITA PARA QUALQUER OUTRA UTILIZAÇÃO.</w:t>
      </w:r>
      <w:r w:rsidR="00A72342">
        <w:rPr>
          <w:lang w:val="pt-BR"/>
        </w:rPr>
        <w:t xml:space="preserve"> </w:t>
      </w:r>
      <w:r w:rsidRPr="00A72342">
        <w:rPr>
          <w:lang w:val="pt-BR"/>
        </w:rPr>
        <w:t xml:space="preserve">PODERÁ OBTER INFORMAÇÕES ADICIONAIS A PARTIR DE MPEG LA, L.L.C. CONSULTE </w:t>
      </w:r>
      <w:hyperlink r:id="rId60">
        <w:r w:rsidRPr="00A72342">
          <w:rPr>
            <w:color w:val="00467F"/>
            <w:u w:val="single"/>
            <w:lang w:val="pt-BR"/>
          </w:rPr>
          <w:t>http://www.mpegla.com/index1.cfm</w:t>
        </w:r>
      </w:hyperlink>
    </w:p>
    <w:p w:rsidR="0082133B" w:rsidRPr="00A72342" w:rsidRDefault="00ED4593">
      <w:pPr>
        <w:pStyle w:val="PURBody-Indented"/>
        <w:rPr>
          <w:lang w:val="pt-BR"/>
        </w:rPr>
      </w:pPr>
      <w:r w:rsidRPr="00A72342">
        <w:rPr>
          <w:lang w:val="pt-BR"/>
        </w:rPr>
        <w:lastRenderedPageBreak/>
        <w:t>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82133B" w:rsidRPr="00A72342" w:rsidRDefault="00ED4593">
      <w:pPr>
        <w:pStyle w:val="PURHeading1"/>
        <w:rPr>
          <w:lang w:val="pt-BR"/>
        </w:rPr>
      </w:pPr>
      <w:r w:rsidRPr="00A72342">
        <w:rPr>
          <w:lang w:val="pt-BR"/>
        </w:rPr>
        <w:t>Software Potencialmente Indesejável (Notificação I)</w:t>
      </w:r>
    </w:p>
    <w:p w:rsidR="0082133B" w:rsidRPr="00A72342" w:rsidRDefault="00ED4593">
      <w:pPr>
        <w:pStyle w:val="PURBody-Indented"/>
        <w:rPr>
          <w:lang w:val="pt-BR"/>
        </w:rPr>
      </w:pPr>
      <w:r w:rsidRPr="00A72342">
        <w:rPr>
          <w:lang w:val="pt-BR"/>
        </w:rPr>
        <w:t>Se ativado, o Windows Defender procurará no computador do Cliente muitos tipos de software malicioso (“software maligno“), incluindo vírus, worms, bots, rootkits, “spyware”, “adware” e outro software potencialmente indesejável.</w:t>
      </w:r>
      <w:r w:rsidR="00A72342">
        <w:rPr>
          <w:lang w:val="pt-BR"/>
        </w:rPr>
        <w:t xml:space="preserve"> </w:t>
      </w:r>
      <w:r w:rsidRPr="00A72342">
        <w:rPr>
          <w:lang w:val="pt-BR"/>
        </w:rPr>
        <w:t>Se o Cliente escolher as definições de segurança recomendadas quando começar a utilizar pela primeira vez o software, esse software maligno e outro software potencialmente indesejado classificado como “alto” ou “grave” serão removidos automaticamente.</w:t>
      </w:r>
      <w:r w:rsidR="00A72342">
        <w:rPr>
          <w:lang w:val="pt-BR"/>
        </w:rPr>
        <w:t xml:space="preserve"> </w:t>
      </w:r>
      <w:r w:rsidRPr="00A72342">
        <w:rPr>
          <w:lang w:val="pt-BR"/>
        </w:rPr>
        <w:t>Esta remoção poderá fazer com que outro software no computador do Cliente pare de funcionar ou poderá resultar na violação por parte do Cliente de uma licença para utilizar esse software.</w:t>
      </w:r>
    </w:p>
    <w:p w:rsidR="0082133B" w:rsidRPr="00A72342" w:rsidRDefault="00E41634">
      <w:pPr>
        <w:pStyle w:val="PURBody-Indented"/>
        <w:rPr>
          <w:lang w:val="pt-BR"/>
        </w:rPr>
      </w:pPr>
      <w:r w:rsidRPr="00A72342">
        <w:rPr>
          <w:lang w:val="pt-BR"/>
        </w:rPr>
        <w:t>É possível que o software indesejável possa vir a ser removido ou desativado.</w:t>
      </w:r>
      <w:r w:rsidR="00A72342">
        <w:rPr>
          <w:lang w:val="pt-BR"/>
        </w:rPr>
        <w:t xml:space="preserve"> </w:t>
      </w:r>
      <w:r w:rsidRPr="00A72342">
        <w:rPr>
          <w:lang w:val="pt-BR"/>
        </w:rPr>
        <w:t>Se o Cliente utilizar o Windows Defender e Windows Update, o Windows Defender é atualizado regularmente através do Windows Update.</w:t>
      </w:r>
    </w:p>
    <w:p w:rsidR="0082133B" w:rsidRPr="00A72342" w:rsidRDefault="00B15C1B">
      <w:pPr>
        <w:pStyle w:val="PURHeading1"/>
        <w:rPr>
          <w:lang w:val="pt-BR"/>
        </w:rPr>
      </w:pPr>
      <w:r w:rsidRPr="00A72342">
        <w:rPr>
          <w:lang w:val="pt-BR"/>
        </w:rPr>
        <w:t>Software Potencialmente Indesejável (Notificação II)</w:t>
      </w:r>
    </w:p>
    <w:p w:rsidR="0082133B" w:rsidRPr="00A72342" w:rsidRDefault="00ED4593" w:rsidP="00F51110">
      <w:pPr>
        <w:pStyle w:val="PURBody-Indented"/>
        <w:rPr>
          <w:lang w:val="pt-BR"/>
        </w:rPr>
      </w:pPr>
      <w:r w:rsidRPr="00A72342">
        <w:rPr>
          <w:lang w:val="pt-BR"/>
        </w:rPr>
        <w:t>O software pesquisará o seu computador para detetar Software Maligno de gravidade baixa a média, incluindo mas não se limitando a spyware e outro software potencialmente indesejável (“Software Potencialmente Indesejável”). O software só removerá</w:t>
      </w:r>
      <w:r w:rsidR="00F51110">
        <w:rPr>
          <w:lang w:val="pt-BR"/>
        </w:rPr>
        <w:t> </w:t>
      </w:r>
      <w:r w:rsidRPr="00A72342">
        <w:rPr>
          <w:lang w:val="pt-BR"/>
        </w:rPr>
        <w:t>ou desativará o Software Potencialmente Indesejável de gravidade baixa a média se o Cliente concordar.</w:t>
      </w:r>
      <w:r w:rsidR="00A72342">
        <w:rPr>
          <w:lang w:val="pt-BR"/>
        </w:rPr>
        <w:t xml:space="preserve"> </w:t>
      </w:r>
      <w:r w:rsidRPr="00A72342">
        <w:rPr>
          <w:lang w:val="pt-BR"/>
        </w:rPr>
        <w:t xml:space="preserve">A remoção ou desativação deste Software Potencialmente Indesejável poderá fazer com que outro software no computador do Cliente pare de funcionar e poderá fazer com que o Cliente viole uma licença para utilizar outro software no computador, se o outro software tiver instalado este Software Potencialmente Indesejável no computador do Cliente com a condição de utilização do outro software por parte do Cliente. O Cliente deverá ler os contratos de licenciamento para outro software antes de autorizar a remoção deste Software Potencialmente Indesejável. </w:t>
      </w:r>
    </w:p>
    <w:p w:rsidR="0082133B" w:rsidRPr="00A72342" w:rsidRDefault="00ED4593">
      <w:pPr>
        <w:pStyle w:val="PURBody-Indented"/>
        <w:rPr>
          <w:lang w:val="pt-BR"/>
        </w:rPr>
      </w:pPr>
      <w:r w:rsidRPr="00A72342">
        <w:rPr>
          <w:lang w:val="pt-BR"/>
        </w:rPr>
        <w:t>Ao utilizar o software, é possível que o Cliente ou o sistema remova ou desative também software que não seja Software Potencialmente Indesejável.</w:t>
      </w:r>
    </w:p>
    <w:p w:rsidR="0082133B" w:rsidRPr="00A72342" w:rsidRDefault="00ED4593">
      <w:pPr>
        <w:pStyle w:val="PURHeading1"/>
        <w:rPr>
          <w:lang w:val="pt-BR"/>
        </w:rPr>
      </w:pPr>
      <w:r w:rsidRPr="00A72342">
        <w:rPr>
          <w:lang w:val="pt-BR"/>
        </w:rPr>
        <w:t>Notificação de Gravação</w:t>
      </w:r>
    </w:p>
    <w:p w:rsidR="0082133B" w:rsidRPr="00A72342" w:rsidRDefault="00ED4593">
      <w:pPr>
        <w:pStyle w:val="PURBody-Indented"/>
        <w:rPr>
          <w:lang w:val="pt-BR"/>
        </w:rPr>
      </w:pPr>
      <w:r w:rsidRPr="00A72342">
        <w:rPr>
          <w:lang w:val="pt-BR"/>
        </w:rPr>
        <w:t>As leis de algumas jurisdições requerem a notificação ou o consentimento dos indivíduos antes da interceção, monitorização e/ou gravação das comunicações e/ou restringem a recolha, o armazenamento e a utilização de informações pessoais.</w:t>
      </w:r>
      <w:r w:rsidR="00A72342">
        <w:rPr>
          <w:lang w:val="pt-BR"/>
        </w:rPr>
        <w:t xml:space="preserve"> </w:t>
      </w:r>
      <w:r w:rsidRPr="00A72342">
        <w:rPr>
          <w:lang w:val="pt-BR"/>
        </w:rPr>
        <w:t>O Cliente concorda em agir em conformidade com todas as leis aplicáveis e obter todos os consentimentos necessários e efetuar todas as divulgações necessárias antes de utilizar o serviço online e/ou a(s) funcionalidade(s) de gravação.</w:t>
      </w:r>
    </w:p>
    <w:p w:rsidR="007D63E7" w:rsidRPr="00D54DC8" w:rsidRDefault="007D63E7" w:rsidP="007D63E7">
      <w:pPr>
        <w:pStyle w:val="PURHeading1"/>
      </w:pPr>
      <w:r>
        <w:t xml:space="preserve">Notificações do Windows 8.1, Windows 8.1 K, Windows 8.1 KN, Windows 8.1 N </w:t>
      </w:r>
    </w:p>
    <w:p w:rsidR="007D63E7" w:rsidRPr="00A72342" w:rsidRDefault="007D63E7" w:rsidP="007D63E7">
      <w:pPr>
        <w:pStyle w:val="PURBody-Indented"/>
        <w:rPr>
          <w:lang w:val="pt-BR"/>
        </w:rPr>
      </w:pPr>
      <w:r>
        <w:rPr>
          <w:rFonts w:cs="Arial"/>
          <w:bCs/>
          <w:szCs w:val="18"/>
        </w:rPr>
        <w:t>O Windows 8.1 e o Windows 8.1 K incluem o Windows Media Player e tecnologias relacionadas identificadas pela KFTC (Korean Fair Trade Commission), bem como uma hiperligação para o Windows Live Messenger Download.</w:t>
      </w:r>
      <w:r w:rsidR="00A72342">
        <w:rPr>
          <w:rFonts w:cs="Arial"/>
          <w:bCs/>
          <w:szCs w:val="18"/>
        </w:rPr>
        <w:t xml:space="preserve"> </w:t>
      </w:r>
      <w:r w:rsidRPr="00A72342">
        <w:rPr>
          <w:rFonts w:cs="Arial"/>
          <w:bCs/>
          <w:szCs w:val="18"/>
          <w:lang w:val="pt-BR"/>
        </w:rPr>
        <w:t>Windows 8.1 KN não inclui o Windows Media Player nem as tecnologias relacionadas identificadas pela KFTC.</w:t>
      </w:r>
      <w:r w:rsidR="00A72342">
        <w:rPr>
          <w:rFonts w:cs="Arial"/>
          <w:bCs/>
          <w:szCs w:val="18"/>
          <w:lang w:val="pt-BR"/>
        </w:rPr>
        <w:t xml:space="preserve"> </w:t>
      </w:r>
    </w:p>
    <w:p w:rsidR="00C055CB" w:rsidRPr="00A72342" w:rsidRDefault="007D63E7" w:rsidP="007D63E7">
      <w:pPr>
        <w:pStyle w:val="PURBody-Indented"/>
        <w:rPr>
          <w:lang w:val="pt-BR"/>
        </w:rPr>
      </w:pPr>
      <w:r w:rsidRPr="00A72342">
        <w:rPr>
          <w:b/>
          <w:lang w:val="pt-BR"/>
        </w:rPr>
        <w:t>Windows 8.1 K</w:t>
      </w:r>
    </w:p>
    <w:p w:rsidR="007D63E7" w:rsidRPr="00A72342" w:rsidRDefault="007D63E7" w:rsidP="00BB37C8">
      <w:pPr>
        <w:pStyle w:val="PURBody-Indented"/>
        <w:rPr>
          <w:lang w:val="pt-BR"/>
        </w:rPr>
      </w:pPr>
      <w:r w:rsidRPr="00A72342">
        <w:rPr>
          <w:rFonts w:cs="Arial"/>
          <w:bCs/>
          <w:szCs w:val="18"/>
          <w:lang w:val="pt-BR"/>
        </w:rPr>
        <w:t>A KFTC exige que o software contenha hiperligações para um Web site do Media Player Center e para um Web site do Messenger Center com hiperligações para sites de terceiros, de forma a permitir a transferência e a instalação de leitores de multimédia e</w:t>
      </w:r>
      <w:r w:rsidR="00645D1D">
        <w:rPr>
          <w:rFonts w:cs="Arial"/>
          <w:bCs/>
          <w:szCs w:val="18"/>
          <w:lang w:val="pt-BR"/>
        </w:rPr>
        <w:t> </w:t>
      </w:r>
      <w:r w:rsidRPr="00A72342">
        <w:rPr>
          <w:rFonts w:cs="Arial"/>
          <w:bCs/>
          <w:szCs w:val="18"/>
          <w:lang w:val="pt-BR"/>
        </w:rPr>
        <w:t>software de mensagens instantâneas de outras empresas.</w:t>
      </w:r>
      <w:r w:rsidR="00A72342">
        <w:rPr>
          <w:rFonts w:cs="Arial"/>
          <w:bCs/>
          <w:szCs w:val="18"/>
          <w:lang w:val="pt-BR"/>
        </w:rPr>
        <w:t xml:space="preserve"> </w:t>
      </w:r>
      <w:r w:rsidRPr="00A72342">
        <w:rPr>
          <w:rFonts w:cs="Arial"/>
          <w:bCs/>
          <w:szCs w:val="18"/>
          <w:lang w:val="pt-BR"/>
        </w:rPr>
        <w:t>Os sites de terceiros não são controlados pela Microsoft e esta não é</w:t>
      </w:r>
      <w:r w:rsidR="00645D1D">
        <w:rPr>
          <w:rFonts w:cs="Arial"/>
          <w:bCs/>
          <w:szCs w:val="18"/>
          <w:lang w:val="pt-BR"/>
        </w:rPr>
        <w:t> </w:t>
      </w:r>
      <w:r w:rsidRPr="00A72342">
        <w:rPr>
          <w:rFonts w:cs="Arial"/>
          <w:bCs/>
          <w:szCs w:val="18"/>
          <w:lang w:val="pt-BR"/>
        </w:rPr>
        <w:t>responsável pelo software ou conteúdo dos mesmos, por quaisquer hiperligações contidas ou por quaisquer alterações ou atualizações ao software ou sites de terceiros.</w:t>
      </w:r>
      <w:r w:rsidR="00A72342">
        <w:rPr>
          <w:rFonts w:cs="Arial"/>
          <w:bCs/>
          <w:szCs w:val="18"/>
          <w:lang w:val="pt-BR"/>
        </w:rPr>
        <w:t xml:space="preserve"> </w:t>
      </w:r>
      <w:r w:rsidRPr="00A72342">
        <w:rPr>
          <w:rFonts w:cs="Arial"/>
          <w:bCs/>
          <w:szCs w:val="18"/>
          <w:lang w:val="pt-BR"/>
        </w:rPr>
        <w:t>A inclusão de qualquer hiperligação no Web site do Media Player Center ou no</w:t>
      </w:r>
      <w:r w:rsidR="00BB37C8">
        <w:rPr>
          <w:rFonts w:cs="Arial"/>
          <w:bCs/>
          <w:szCs w:val="18"/>
          <w:lang w:val="pt-BR"/>
        </w:rPr>
        <w:t> </w:t>
      </w:r>
      <w:r w:rsidRPr="00A72342">
        <w:rPr>
          <w:rFonts w:cs="Arial"/>
          <w:bCs/>
          <w:szCs w:val="18"/>
          <w:lang w:val="pt-BR"/>
        </w:rPr>
        <w:t>site</w:t>
      </w:r>
      <w:r w:rsidR="00BB37C8">
        <w:rPr>
          <w:rFonts w:cs="Arial"/>
          <w:bCs/>
          <w:szCs w:val="18"/>
          <w:lang w:val="pt-BR"/>
        </w:rPr>
        <w:t> </w:t>
      </w:r>
      <w:r w:rsidRPr="00A72342">
        <w:rPr>
          <w:rFonts w:cs="Arial"/>
          <w:bCs/>
          <w:szCs w:val="18"/>
          <w:lang w:val="pt-BR"/>
        </w:rPr>
        <w:t>do Messenger Center não implica a aprovação do software, site ou conteúdo de terceiros por parte da Microsoft.</w:t>
      </w:r>
    </w:p>
    <w:p w:rsidR="007D63E7" w:rsidRPr="00A72342" w:rsidRDefault="007D63E7" w:rsidP="007D63E7">
      <w:pPr>
        <w:pStyle w:val="PURBody-Indented"/>
        <w:rPr>
          <w:lang w:val="pt-BR"/>
        </w:rPr>
      </w:pPr>
      <w:r w:rsidRPr="00A72342">
        <w:rPr>
          <w:b/>
          <w:lang w:val="pt-BR"/>
        </w:rPr>
        <w:t>Windows 8.1 KN</w:t>
      </w:r>
    </w:p>
    <w:p w:rsidR="007D63E7" w:rsidRPr="00A72342" w:rsidRDefault="007D63E7" w:rsidP="007D63E7">
      <w:pPr>
        <w:pStyle w:val="PURBody-Indented"/>
        <w:rPr>
          <w:lang w:val="pt-BR"/>
        </w:rPr>
      </w:pPr>
      <w:r w:rsidRPr="00A72342">
        <w:rPr>
          <w:b/>
          <w:lang w:val="pt-BR"/>
        </w:rPr>
        <w:t>Direitos de Utilização do Windows Media Player não Aplicáveis.</w:t>
      </w:r>
      <w:r w:rsidR="00A72342">
        <w:rPr>
          <w:rFonts w:cs="Arial"/>
          <w:b/>
          <w:i/>
          <w:szCs w:val="18"/>
          <w:lang w:val="pt-BR"/>
        </w:rPr>
        <w:t xml:space="preserve"> </w:t>
      </w:r>
      <w:r w:rsidRPr="00A72342">
        <w:rPr>
          <w:rFonts w:cs="Arial"/>
          <w:bCs/>
          <w:szCs w:val="18"/>
          <w:lang w:val="pt-BR"/>
        </w:rPr>
        <w:t>Os termos da Gestão de Direitos Digitais (DRM) do Windows Media e do Windows Media Player não se aplicam quando executar este software.</w:t>
      </w:r>
      <w:r w:rsidRPr="00A72342">
        <w:rPr>
          <w:rFonts w:cs="Arial"/>
          <w:b/>
          <w:i/>
          <w:szCs w:val="18"/>
          <w:lang w:val="pt-BR"/>
        </w:rPr>
        <w:t xml:space="preserve"> </w:t>
      </w:r>
    </w:p>
    <w:p w:rsidR="007D63E7" w:rsidRPr="00A72342" w:rsidRDefault="007D63E7" w:rsidP="007D63E7">
      <w:pPr>
        <w:pStyle w:val="PURBody-Indented"/>
        <w:rPr>
          <w:lang w:val="pt-BR"/>
        </w:rPr>
      </w:pPr>
      <w:r w:rsidRPr="00A72342">
        <w:rPr>
          <w:b/>
          <w:lang w:val="pt-BR"/>
        </w:rPr>
        <w:t xml:space="preserve">Notificação que respeita à ausência do Windows Media Player. </w:t>
      </w:r>
      <w:r w:rsidRPr="00A72342">
        <w:rPr>
          <w:rFonts w:cs="Arial"/>
          <w:bCs/>
          <w:szCs w:val="18"/>
          <w:lang w:val="pt-BR"/>
        </w:rPr>
        <w:t>O software não inclui o Windows Media Player (tal como definido pela KFTC - Korean Fair Trade Commission), nem as tecnologias relacionadas com o Windows Media Player, tal como o Windows Media Center. Como resultado, necessitará de software da Microsoft ou de terceiros para poder reproduzir ou criar CDs de 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p>
    <w:p w:rsidR="007D63E7" w:rsidRPr="00A72342" w:rsidRDefault="007D63E7" w:rsidP="006F57D7">
      <w:pPr>
        <w:pStyle w:val="PURBody-Indented"/>
        <w:rPr>
          <w:lang w:val="pt-BR"/>
        </w:rPr>
      </w:pPr>
      <w:r w:rsidRPr="00A72342">
        <w:rPr>
          <w:b/>
          <w:lang w:val="pt-BR"/>
        </w:rPr>
        <w:t>Exclusão Adicional de Garantias.</w:t>
      </w:r>
      <w:r w:rsidRPr="00A72342">
        <w:rPr>
          <w:rFonts w:ascii="Tahoma" w:hAnsi="Tahoma"/>
          <w:b/>
          <w:i/>
          <w:szCs w:val="18"/>
          <w:lang w:val="pt-BR"/>
        </w:rPr>
        <w:t xml:space="preserve"> </w:t>
      </w:r>
      <w:r w:rsidRPr="00A72342">
        <w:rPr>
          <w:rFonts w:cs="Arial"/>
          <w:bCs/>
          <w:szCs w:val="18"/>
          <w:lang w:val="pt-BR"/>
        </w:rPr>
        <w:t>A Microsoft não oferece qualquer garantia no que respeita à funcionalidade Windows Media, não obstante qualquer disposição em contrário no seu contrato de licenciamento em volume.</w:t>
      </w:r>
    </w:p>
    <w:p w:rsidR="00987939" w:rsidRPr="00A72342" w:rsidRDefault="007D63E7" w:rsidP="00987939">
      <w:pPr>
        <w:pStyle w:val="PURBody-Indented"/>
        <w:rPr>
          <w:lang w:val="pt-BR"/>
        </w:rPr>
      </w:pPr>
      <w:r w:rsidRPr="00A72342">
        <w:rPr>
          <w:b/>
          <w:lang w:val="pt-BR"/>
        </w:rPr>
        <w:lastRenderedPageBreak/>
        <w:t>Windows 8.1 N</w:t>
      </w:r>
    </w:p>
    <w:p w:rsidR="0013412F" w:rsidRPr="00A72342" w:rsidRDefault="007D63E7" w:rsidP="00987939">
      <w:pPr>
        <w:pStyle w:val="PURBody-Indented"/>
        <w:rPr>
          <w:lang w:val="pt-BR"/>
        </w:rPr>
      </w:pPr>
      <w:r w:rsidRPr="00A72342">
        <w:rPr>
          <w:b/>
          <w:lang w:val="pt-BR"/>
        </w:rPr>
        <w:t>Direitos de Utilização do Windows Media Player não Aplicáveis</w:t>
      </w:r>
      <w:r w:rsidRPr="00BB37C8">
        <w:rPr>
          <w:b/>
          <w:bCs/>
          <w:lang w:val="pt-BR"/>
        </w:rPr>
        <w:t>.</w:t>
      </w:r>
      <w:r w:rsidR="00A72342">
        <w:rPr>
          <w:rFonts w:ascii="Tahoma" w:hAnsi="Tahoma" w:cs="Tahoma"/>
          <w:szCs w:val="18"/>
          <w:lang w:val="pt-BR"/>
        </w:rPr>
        <w:t xml:space="preserve"> </w:t>
      </w:r>
      <w:r w:rsidRPr="00A72342">
        <w:rPr>
          <w:rFonts w:cs="Arial"/>
          <w:szCs w:val="18"/>
          <w:lang w:val="pt-BR"/>
        </w:rPr>
        <w:t>Os termos da tecnologia de gestão de direitos digitais do Windows Media Player não se aplicam quando executar este software.</w:t>
      </w:r>
      <w:r w:rsidRPr="00A72342">
        <w:rPr>
          <w:rFonts w:ascii="Tahoma" w:hAnsi="Tahoma" w:cs="Tahoma"/>
          <w:szCs w:val="18"/>
          <w:lang w:val="pt-BR"/>
        </w:rPr>
        <w:t xml:space="preserve"> </w:t>
      </w:r>
    </w:p>
    <w:p w:rsidR="007D63E7" w:rsidRPr="00A72342" w:rsidRDefault="007D63E7" w:rsidP="00BB37C8">
      <w:pPr>
        <w:pStyle w:val="Heading4"/>
        <w:ind w:left="270"/>
        <w:rPr>
          <w:lang w:val="pt-BR"/>
        </w:rPr>
      </w:pPr>
      <w:r w:rsidRPr="00A72342">
        <w:rPr>
          <w:rFonts w:ascii="Arial" w:eastAsiaTheme="minorHAnsi" w:hAnsi="Arial" w:cstheme="minorBidi"/>
          <w:bCs w:val="0"/>
          <w:i w:val="0"/>
          <w:iCs w:val="0"/>
          <w:color w:val="auto"/>
          <w:sz w:val="18"/>
          <w:lang w:val="pt-BR"/>
        </w:rPr>
        <w:t>Notificação relativa à ausência da Funcionalidade Windows Media.</w:t>
      </w:r>
      <w:r w:rsidR="00A72342">
        <w:rPr>
          <w:rFonts w:ascii="Tahoma" w:hAnsi="Tahoma" w:cs="Tahoma"/>
          <w:b w:val="0"/>
          <w:i w:val="0"/>
          <w:color w:val="auto"/>
          <w:sz w:val="18"/>
          <w:szCs w:val="18"/>
          <w:lang w:val="pt-BR"/>
        </w:rPr>
        <w:t xml:space="preserve"> </w:t>
      </w:r>
      <w:r w:rsidRPr="00A72342">
        <w:rPr>
          <w:rFonts w:ascii="Arial" w:hAnsi="Arial" w:cs="Arial"/>
          <w:b w:val="0"/>
          <w:i w:val="0"/>
          <w:color w:val="auto"/>
          <w:sz w:val="18"/>
          <w:szCs w:val="18"/>
          <w:lang w:val="pt-BR"/>
        </w:rPr>
        <w:t>O software não inclui o Windows Media Player (tal como definido pela Comissão Europeia), nem as tecnologias relacionadas com o Windows Media Player, tal como o Windows Media Center. Como resultado, necessitará de software da Microsoft ou de terceiros para poder reproduzir ou criar CDs de áudio, ficheiros de multimédia e DVDs, organizar conteúdo numa biblioteca de multimédia, criar listas pessoais, converter CDs de áudio em ficheiros de multimédia, ver informações sobre os artistas e os títulos de ficheiros de multimédia, ver conteúdo visual artístico de</w:t>
      </w:r>
      <w:r w:rsidR="00BB37C8">
        <w:rPr>
          <w:rFonts w:ascii="Arial" w:hAnsi="Arial" w:cs="Arial"/>
          <w:b w:val="0"/>
          <w:i w:val="0"/>
          <w:color w:val="auto"/>
          <w:sz w:val="18"/>
          <w:szCs w:val="18"/>
          <w:lang w:val="pt-BR"/>
        </w:rPr>
        <w:t> </w:t>
      </w:r>
      <w:r w:rsidRPr="00A72342">
        <w:rPr>
          <w:rFonts w:ascii="Arial" w:hAnsi="Arial" w:cs="Arial"/>
          <w:b w:val="0"/>
          <w:i w:val="0"/>
          <w:color w:val="auto"/>
          <w:sz w:val="18"/>
          <w:szCs w:val="18"/>
          <w:lang w:val="pt-BR"/>
        </w:rPr>
        <w:t>ficheiros de música, transferir música para leitores de música pessoais ou gravar e reproduzir programas de TV.</w:t>
      </w:r>
    </w:p>
    <w:p w:rsidR="007D63E7" w:rsidRPr="00A72342" w:rsidRDefault="007D63E7" w:rsidP="006F57D7">
      <w:pPr>
        <w:pStyle w:val="Heading4"/>
        <w:ind w:left="270"/>
        <w:rPr>
          <w:lang w:val="pt-BR"/>
        </w:rPr>
      </w:pPr>
      <w:r w:rsidRPr="00A72342">
        <w:rPr>
          <w:rFonts w:ascii="Arial" w:eastAsiaTheme="minorHAnsi" w:hAnsi="Arial" w:cstheme="minorBidi"/>
          <w:bCs w:val="0"/>
          <w:i w:val="0"/>
          <w:iCs w:val="0"/>
          <w:color w:val="auto"/>
          <w:sz w:val="18"/>
          <w:lang w:val="pt-BR"/>
        </w:rPr>
        <w:t>Exclusão Adicional de Garantias.</w:t>
      </w:r>
      <w:r w:rsidR="00A72342">
        <w:rPr>
          <w:rFonts w:ascii="Arial" w:eastAsiaTheme="minorHAnsi" w:hAnsi="Arial" w:cstheme="minorBidi"/>
          <w:bCs w:val="0"/>
          <w:i w:val="0"/>
          <w:iCs w:val="0"/>
          <w:color w:val="auto"/>
          <w:sz w:val="18"/>
          <w:lang w:val="pt-BR"/>
        </w:rPr>
        <w:t xml:space="preserve"> </w:t>
      </w:r>
      <w:r w:rsidRPr="00A72342">
        <w:rPr>
          <w:rFonts w:ascii="Arial" w:hAnsi="Arial" w:cs="Arial"/>
          <w:b w:val="0"/>
          <w:i w:val="0"/>
          <w:color w:val="auto"/>
          <w:sz w:val="18"/>
          <w:szCs w:val="18"/>
          <w:lang w:val="pt-BR"/>
        </w:rPr>
        <w:t>A Microsoft não oferece qualquer garantia no que respeita à funcionalidade associada ao Windows Media Player, não obstante qualquer disposição em contrário no contrato de licenciamento em volume do Cliente.</w:t>
      </w:r>
    </w:p>
    <w:p w:rsidR="0013412F" w:rsidRPr="00A72342" w:rsidRDefault="0013412F" w:rsidP="0013412F">
      <w:pPr>
        <w:pStyle w:val="PURHeading1"/>
        <w:rPr>
          <w:lang w:val="pt-BR"/>
        </w:rPr>
      </w:pPr>
      <w:r w:rsidRPr="00A72342">
        <w:rPr>
          <w:lang w:val="pt-BR"/>
        </w:rPr>
        <w:t>Yammer</w:t>
      </w:r>
    </w:p>
    <w:p w:rsidR="0013412F" w:rsidRPr="00A72342" w:rsidRDefault="0013412F" w:rsidP="006C38E8">
      <w:pPr>
        <w:spacing w:before="100" w:beforeAutospacing="1" w:after="100" w:afterAutospacing="1"/>
        <w:ind w:left="274"/>
        <w:rPr>
          <w:lang w:val="pt-BR"/>
        </w:rPr>
      </w:pPr>
      <w:r w:rsidRPr="00A72342">
        <w:rPr>
          <w:rFonts w:cs="Arial"/>
          <w:bCs/>
          <w:color w:val="auto"/>
          <w:sz w:val="18"/>
          <w:szCs w:val="18"/>
          <w:lang w:val="pt-BR"/>
        </w:rPr>
        <w:t>O software que estabelece ligação entre o Microsoft Dynamics CRM e o Yammer irá ativar determinados dados para serem partilhados entre os dois serviços.</w:t>
      </w:r>
      <w:r w:rsidR="00A72342">
        <w:rPr>
          <w:rFonts w:cs="Arial"/>
          <w:bCs/>
          <w:color w:val="auto"/>
          <w:sz w:val="18"/>
          <w:szCs w:val="18"/>
          <w:lang w:val="pt-BR"/>
        </w:rPr>
        <w:t xml:space="preserve"> </w:t>
      </w:r>
      <w:r w:rsidRPr="00A72342">
        <w:rPr>
          <w:rFonts w:cs="Arial"/>
          <w:bCs/>
          <w:color w:val="auto"/>
          <w:sz w:val="18"/>
          <w:szCs w:val="18"/>
          <w:lang w:val="pt-BR"/>
        </w:rPr>
        <w:t>Conforme indicações do Cliente e dos seus utilizadores finais, os seguintes dados serão transmitidos para o Yammer através do Microsoft Dynamics CRM: (i) publicações; (ii) hiperligações para registos do CRM; (iii)</w:t>
      </w:r>
      <w:r w:rsidR="003B35EC">
        <w:rPr>
          <w:rFonts w:cs="Arial"/>
          <w:bCs/>
          <w:color w:val="auto"/>
          <w:sz w:val="18"/>
          <w:szCs w:val="18"/>
          <w:lang w:val="pt-BR"/>
        </w:rPr>
        <w:t> </w:t>
      </w:r>
      <w:r w:rsidRPr="00A72342">
        <w:rPr>
          <w:rFonts w:cs="Arial"/>
          <w:bCs/>
          <w:color w:val="auto"/>
          <w:sz w:val="18"/>
          <w:szCs w:val="18"/>
          <w:lang w:val="pt-BR"/>
        </w:rPr>
        <w:t>informações contidas no campo de descrição dos registos do CRM; e (</w:t>
      </w:r>
      <w:r w:rsidR="00136B6F" w:rsidRPr="00A72342">
        <w:rPr>
          <w:rFonts w:cs="Arial"/>
          <w:bCs/>
          <w:color w:val="auto"/>
          <w:sz w:val="18"/>
          <w:szCs w:val="18"/>
          <w:lang w:val="pt-BR"/>
        </w:rPr>
        <w:t>i</w:t>
      </w:r>
      <w:r w:rsidRPr="00A72342">
        <w:rPr>
          <w:rFonts w:cs="Arial"/>
          <w:bCs/>
          <w:color w:val="auto"/>
          <w:sz w:val="18"/>
          <w:szCs w:val="18"/>
          <w:lang w:val="pt-BR"/>
        </w:rPr>
        <w:t>v) qualquer outra atividade ou conteúdo que o Cliente</w:t>
      </w:r>
      <w:r w:rsidR="003B35EC">
        <w:rPr>
          <w:rFonts w:cs="Arial"/>
          <w:bCs/>
          <w:color w:val="auto"/>
          <w:sz w:val="18"/>
          <w:szCs w:val="18"/>
          <w:lang w:val="pt-BR"/>
        </w:rPr>
        <w:t> </w:t>
      </w:r>
      <w:r w:rsidRPr="00A72342">
        <w:rPr>
          <w:rFonts w:cs="Arial"/>
          <w:bCs/>
          <w:color w:val="auto"/>
          <w:sz w:val="18"/>
          <w:szCs w:val="18"/>
          <w:lang w:val="pt-BR"/>
        </w:rPr>
        <w:t>ou</w:t>
      </w:r>
      <w:r w:rsidR="003B35EC">
        <w:rPr>
          <w:rFonts w:cs="Arial"/>
          <w:bCs/>
          <w:color w:val="auto"/>
          <w:sz w:val="18"/>
          <w:szCs w:val="18"/>
          <w:lang w:val="pt-BR"/>
        </w:rPr>
        <w:t> </w:t>
      </w:r>
      <w:r w:rsidRPr="00A72342">
        <w:rPr>
          <w:rFonts w:cs="Arial"/>
          <w:bCs/>
          <w:color w:val="auto"/>
          <w:sz w:val="18"/>
          <w:szCs w:val="18"/>
          <w:lang w:val="pt-BR"/>
        </w:rPr>
        <w:t>os seus utilizadores finais partilham com o Yammer. Os Termos de Utilização do Yammer estão disponíveis em</w:t>
      </w:r>
      <w:r w:rsidR="006C38E8">
        <w:rPr>
          <w:rFonts w:cs="Arial"/>
          <w:bCs/>
          <w:color w:val="auto"/>
          <w:sz w:val="18"/>
          <w:szCs w:val="18"/>
          <w:lang w:val="pt-BR"/>
        </w:rPr>
        <w:t> </w:t>
      </w:r>
      <w:hyperlink r:id="rId61" w:history="1">
        <w:r w:rsidRPr="00A72342">
          <w:rPr>
            <w:rFonts w:cs="Arial"/>
            <w:bCs/>
            <w:color w:val="auto"/>
            <w:sz w:val="18"/>
            <w:szCs w:val="18"/>
            <w:lang w:val="pt-BR"/>
          </w:rPr>
          <w:t>https://www.yammer.com/about/terms/</w:t>
        </w:r>
      </w:hyperlink>
      <w:r w:rsidRPr="00A72342">
        <w:rPr>
          <w:rFonts w:cs="Arial"/>
          <w:bCs/>
          <w:color w:val="auto"/>
          <w:sz w:val="18"/>
          <w:szCs w:val="18"/>
          <w:lang w:val="pt-BR"/>
        </w:rPr>
        <w:t>.</w:t>
      </w:r>
      <w:r w:rsidR="00A72342">
        <w:rPr>
          <w:rFonts w:cs="Arial"/>
          <w:bCs/>
          <w:color w:val="auto"/>
          <w:sz w:val="18"/>
          <w:szCs w:val="18"/>
          <w:lang w:val="pt-BR"/>
        </w:rPr>
        <w:t xml:space="preserve"> </w:t>
      </w:r>
      <w:r w:rsidRPr="00A72342">
        <w:rPr>
          <w:rFonts w:cs="Arial"/>
          <w:bCs/>
          <w:color w:val="auto"/>
          <w:sz w:val="18"/>
          <w:szCs w:val="18"/>
          <w:lang w:val="pt-BR"/>
        </w:rPr>
        <w:t xml:space="preserve">A respetiva Declaração de Privacidade está disponível em </w:t>
      </w:r>
      <w:hyperlink r:id="rId62" w:history="1">
        <w:r w:rsidRPr="00A72342">
          <w:rPr>
            <w:rFonts w:cs="Arial"/>
            <w:bCs/>
            <w:color w:val="auto"/>
            <w:sz w:val="18"/>
            <w:szCs w:val="18"/>
            <w:lang w:val="pt-BR"/>
          </w:rPr>
          <w:t>https://www.yammer.com/about/privacy/</w:t>
        </w:r>
      </w:hyperlink>
      <w:r w:rsidRPr="00A72342">
        <w:rPr>
          <w:rFonts w:cs="Arial"/>
          <w:bCs/>
          <w:color w:val="auto"/>
          <w:sz w:val="18"/>
          <w:szCs w:val="18"/>
          <w:lang w:val="pt-BR"/>
        </w:rPr>
        <w:t xml:space="preserve"> (em inglês) e aplica-se aos Dados de Cliente enviados para o Yammer.</w:t>
      </w:r>
    </w:p>
    <w:p w:rsidR="007D63E7" w:rsidRPr="00A72342" w:rsidRDefault="007D63E7">
      <w:pPr>
        <w:pStyle w:val="PURBody-Indented"/>
        <w:rPr>
          <w:lang w:val="pt-BR"/>
        </w:rPr>
      </w:pPr>
    </w:p>
    <w:p w:rsidR="0082133B" w:rsidRPr="00A72342" w:rsidRDefault="0088236B">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A72342">
        <w:rPr>
          <w:lang w:val="pt-BR"/>
        </w:rPr>
        <w:t xml:space="preserve"> </w:t>
      </w:r>
    </w:p>
    <w:bookmarkEnd w:id="378"/>
    <w:p w:rsidR="00F92C39" w:rsidRPr="00A72342" w:rsidRDefault="00F92C39">
      <w:pPr>
        <w:pStyle w:val="PURSectionHeading"/>
        <w:pageBreakBefore/>
        <w:rPr>
          <w:lang w:val="pt-BR"/>
        </w:rPr>
        <w:sectPr w:rsidR="00F92C39" w:rsidRPr="00A72342" w:rsidSect="00826B54">
          <w:headerReference w:type="default" r:id="rId63"/>
          <w:footerReference w:type="default" r:id="rId64"/>
          <w:type w:val="continuous"/>
          <w:pgSz w:w="12240" w:h="15840" w:code="1"/>
          <w:pgMar w:top="1170" w:right="720" w:bottom="720" w:left="720" w:header="432" w:footer="288" w:gutter="0"/>
          <w:cols w:space="360"/>
          <w:docGrid w:linePitch="360"/>
        </w:sectPr>
      </w:pPr>
    </w:p>
    <w:p w:rsidR="0082133B" w:rsidRPr="00A72342" w:rsidRDefault="00FB0E7B">
      <w:pPr>
        <w:pStyle w:val="PURSectionHeading"/>
        <w:pageBreakBefore/>
        <w:rPr>
          <w:lang w:val="pt-BR"/>
        </w:rPr>
      </w:pPr>
      <w:r w:rsidRPr="00A72342">
        <w:rPr>
          <w:lang w:val="pt-BR"/>
        </w:rPr>
        <w:lastRenderedPageBreak/>
        <w:t>Índice do Serviço Online</w:t>
      </w:r>
      <w:r>
        <w:fldChar w:fldCharType="begin"/>
      </w:r>
      <w:r w:rsidR="00ED4593" w:rsidRPr="00A72342">
        <w:rPr>
          <w:lang w:val="pt-BR"/>
        </w:rPr>
        <w:instrText>TC "</w:instrText>
      </w:r>
      <w:bookmarkStart w:id="380" w:name="_Toc374662776"/>
      <w:r w:rsidR="00ED4593" w:rsidRPr="00A72342">
        <w:rPr>
          <w:lang w:val="pt-BR"/>
        </w:rPr>
        <w:instrText>Índice do Serviço Online</w:instrText>
      </w:r>
      <w:bookmarkEnd w:id="380"/>
      <w:r w:rsidR="00ED4593" w:rsidRPr="00A72342">
        <w:rPr>
          <w:lang w:val="pt-BR"/>
        </w:rPr>
        <w:instrText xml:space="preserve">" \l 1 </w:instrText>
      </w:r>
      <w:r>
        <w:fldChar w:fldCharType="end"/>
      </w:r>
    </w:p>
    <w:p w:rsidR="008F3506" w:rsidRDefault="0007456D" w:rsidP="00B40BDD">
      <w:pPr>
        <w:pStyle w:val="Index1"/>
        <w:rPr>
          <w:noProof/>
          <w:color w:val="auto"/>
          <w:sz w:val="18"/>
        </w:rPr>
        <w:sectPr w:rsidR="008F3506" w:rsidSect="008F3506">
          <w:footerReference w:type="default" r:id="rId65"/>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8F3506" w:rsidRDefault="008F3506" w:rsidP="00B40BDD">
      <w:pPr>
        <w:pStyle w:val="Index1"/>
        <w:rPr>
          <w:noProof/>
        </w:rPr>
      </w:pPr>
      <w:r w:rsidRPr="00023306">
        <w:rPr>
          <w:noProof/>
          <w:lang w:val="pt-BR"/>
        </w:rPr>
        <w:lastRenderedPageBreak/>
        <w:t>API Translator</w:t>
      </w:r>
      <w:r>
        <w:rPr>
          <w:noProof/>
        </w:rPr>
        <w:t>, 41</w:t>
      </w:r>
    </w:p>
    <w:p w:rsidR="008F3506" w:rsidRDefault="008F3506" w:rsidP="00B40BDD">
      <w:pPr>
        <w:pStyle w:val="Index1"/>
        <w:rPr>
          <w:noProof/>
        </w:rPr>
      </w:pPr>
      <w:r w:rsidRPr="00023306">
        <w:rPr>
          <w:noProof/>
          <w:lang w:val="pt-BR"/>
        </w:rPr>
        <w:t>Arquivo de Exchange Online</w:t>
      </w:r>
      <w:r>
        <w:rPr>
          <w:noProof/>
        </w:rPr>
        <w:t>, 18</w:t>
      </w:r>
    </w:p>
    <w:p w:rsidR="008F3506" w:rsidRDefault="008F3506" w:rsidP="00B40BDD">
      <w:pPr>
        <w:pStyle w:val="Index1"/>
        <w:rPr>
          <w:noProof/>
        </w:rPr>
      </w:pPr>
      <w:r w:rsidRPr="00023306">
        <w:rPr>
          <w:noProof/>
          <w:lang w:val="pt-BR"/>
        </w:rPr>
        <w:t>Arquivo de Exchange Online para Exchange Online</w:t>
      </w:r>
      <w:r>
        <w:rPr>
          <w:noProof/>
        </w:rPr>
        <w:t>, 17</w:t>
      </w:r>
    </w:p>
    <w:p w:rsidR="008F3506" w:rsidRDefault="008F3506" w:rsidP="00B40BDD">
      <w:pPr>
        <w:pStyle w:val="Index1"/>
        <w:rPr>
          <w:noProof/>
        </w:rPr>
      </w:pPr>
      <w:r w:rsidRPr="00023306">
        <w:rPr>
          <w:noProof/>
          <w:lang w:val="pt-BR"/>
        </w:rPr>
        <w:t>Bing Maps Enterprise Platform e Bing Maps Mobile Asset Management Platform</w:t>
      </w:r>
      <w:r>
        <w:rPr>
          <w:noProof/>
        </w:rPr>
        <w:t>, 38</w:t>
      </w:r>
    </w:p>
    <w:p w:rsidR="008F3506" w:rsidRDefault="008F3506" w:rsidP="00B40BDD">
      <w:pPr>
        <w:pStyle w:val="Index1"/>
        <w:rPr>
          <w:noProof/>
        </w:rPr>
      </w:pPr>
      <w:r w:rsidRPr="00023306">
        <w:rPr>
          <w:noProof/>
          <w:lang w:val="pt-BR"/>
        </w:rPr>
        <w:t>Duet Enterprise Online for Microsoft SharePoint and SAP</w:t>
      </w:r>
      <w:r>
        <w:rPr>
          <w:noProof/>
        </w:rPr>
        <w:t>, 17</w:t>
      </w:r>
    </w:p>
    <w:p w:rsidR="008F3506" w:rsidRDefault="008F3506" w:rsidP="00B40BDD">
      <w:pPr>
        <w:pStyle w:val="Index1"/>
        <w:rPr>
          <w:noProof/>
        </w:rPr>
      </w:pPr>
      <w:r w:rsidRPr="00023306">
        <w:rPr>
          <w:noProof/>
          <w:lang w:val="pt-BR"/>
        </w:rPr>
        <w:t>Exchange Hosted Encryption</w:t>
      </w:r>
      <w:r>
        <w:rPr>
          <w:noProof/>
        </w:rPr>
        <w:t>, 17</w:t>
      </w:r>
    </w:p>
    <w:p w:rsidR="008F3506" w:rsidRDefault="008F3506" w:rsidP="00B40BDD">
      <w:pPr>
        <w:pStyle w:val="Index1"/>
        <w:rPr>
          <w:noProof/>
        </w:rPr>
      </w:pPr>
      <w:r w:rsidRPr="00023306">
        <w:rPr>
          <w:noProof/>
          <w:lang w:val="pt-BR"/>
        </w:rPr>
        <w:t>Exchange Online Kiosk</w:t>
      </w:r>
      <w:r>
        <w:rPr>
          <w:noProof/>
        </w:rPr>
        <w:t>, 18</w:t>
      </w:r>
    </w:p>
    <w:p w:rsidR="008F3506" w:rsidRDefault="008F3506" w:rsidP="00B40BDD">
      <w:pPr>
        <w:pStyle w:val="Index1"/>
        <w:rPr>
          <w:noProof/>
        </w:rPr>
      </w:pPr>
      <w:r>
        <w:rPr>
          <w:noProof/>
        </w:rPr>
        <w:t>Exchange Online Plan 1, 18</w:t>
      </w:r>
    </w:p>
    <w:p w:rsidR="008F3506" w:rsidRDefault="008F3506" w:rsidP="00B40BDD">
      <w:pPr>
        <w:pStyle w:val="Index1"/>
        <w:rPr>
          <w:noProof/>
        </w:rPr>
      </w:pPr>
      <w:r>
        <w:rPr>
          <w:noProof/>
        </w:rPr>
        <w:t>Exchange Online Plan 2, 19</w:t>
      </w:r>
    </w:p>
    <w:p w:rsidR="008F3506" w:rsidRDefault="008F3506" w:rsidP="00B40BDD">
      <w:pPr>
        <w:pStyle w:val="Index1"/>
        <w:rPr>
          <w:noProof/>
        </w:rPr>
      </w:pPr>
      <w:r w:rsidRPr="00023306">
        <w:rPr>
          <w:noProof/>
          <w:lang w:val="pt-BR"/>
        </w:rPr>
        <w:t>Forefront Online Protection para Exchange</w:t>
      </w:r>
      <w:r>
        <w:rPr>
          <w:noProof/>
        </w:rPr>
        <w:t>, 20</w:t>
      </w:r>
    </w:p>
    <w:p w:rsidR="008F3506" w:rsidRDefault="008F3506" w:rsidP="00B40BDD">
      <w:pPr>
        <w:pStyle w:val="Index1"/>
        <w:rPr>
          <w:noProof/>
        </w:rPr>
      </w:pPr>
      <w:r w:rsidRPr="00023306">
        <w:rPr>
          <w:noProof/>
          <w:lang w:val="pt-BR"/>
        </w:rPr>
        <w:t>Gestão de Direitos da Microsoft</w:t>
      </w:r>
      <w:r>
        <w:rPr>
          <w:noProof/>
        </w:rPr>
        <w:t>, 22</w:t>
      </w:r>
    </w:p>
    <w:p w:rsidR="008F3506" w:rsidRDefault="008F3506" w:rsidP="00B40BDD">
      <w:pPr>
        <w:pStyle w:val="Index1"/>
        <w:rPr>
          <w:noProof/>
        </w:rPr>
      </w:pPr>
      <w:r w:rsidRPr="00023306">
        <w:rPr>
          <w:noProof/>
          <w:lang w:val="pt-BR"/>
        </w:rPr>
        <w:t>Lync Online Plan 1</w:t>
      </w:r>
      <w:r>
        <w:rPr>
          <w:noProof/>
        </w:rPr>
        <w:t>, 21</w:t>
      </w:r>
    </w:p>
    <w:p w:rsidR="008F3506" w:rsidRDefault="008F3506" w:rsidP="00B40BDD">
      <w:pPr>
        <w:pStyle w:val="Index1"/>
        <w:rPr>
          <w:noProof/>
        </w:rPr>
      </w:pPr>
      <w:r w:rsidRPr="00023306">
        <w:rPr>
          <w:noProof/>
          <w:lang w:val="pt-BR"/>
        </w:rPr>
        <w:t>Lync Online Plan 2</w:t>
      </w:r>
      <w:r>
        <w:rPr>
          <w:noProof/>
        </w:rPr>
        <w:t>, 21</w:t>
      </w:r>
    </w:p>
    <w:p w:rsidR="008F3506" w:rsidRDefault="008F3506" w:rsidP="00B40BDD">
      <w:pPr>
        <w:pStyle w:val="Index1"/>
        <w:rPr>
          <w:noProof/>
        </w:rPr>
      </w:pPr>
      <w:r w:rsidRPr="00023306">
        <w:rPr>
          <w:noProof/>
          <w:lang w:val="pt-BR"/>
        </w:rPr>
        <w:t>Lync Online Plan 3</w:t>
      </w:r>
      <w:r>
        <w:rPr>
          <w:noProof/>
        </w:rPr>
        <w:t>, 22</w:t>
      </w:r>
    </w:p>
    <w:p w:rsidR="008F3506" w:rsidRDefault="008F3506" w:rsidP="00B40BDD">
      <w:pPr>
        <w:pStyle w:val="Index1"/>
        <w:rPr>
          <w:noProof/>
        </w:rPr>
      </w:pPr>
      <w:r>
        <w:rPr>
          <w:noProof/>
        </w:rPr>
        <w:t>Microsoft Desktop Optimization Pack (MDOP), 31</w:t>
      </w:r>
    </w:p>
    <w:p w:rsidR="008F3506" w:rsidRDefault="008F3506" w:rsidP="00B40BDD">
      <w:pPr>
        <w:pStyle w:val="Index1"/>
        <w:rPr>
          <w:noProof/>
        </w:rPr>
      </w:pPr>
      <w:r>
        <w:rPr>
          <w:noProof/>
        </w:rPr>
        <w:t>Microsoft Dynamics CRM Online Basic, 13</w:t>
      </w:r>
    </w:p>
    <w:p w:rsidR="008F3506" w:rsidRDefault="008F3506" w:rsidP="00B40BDD">
      <w:pPr>
        <w:pStyle w:val="Index1"/>
        <w:rPr>
          <w:noProof/>
        </w:rPr>
      </w:pPr>
      <w:r w:rsidRPr="00023306">
        <w:rPr>
          <w:noProof/>
          <w:lang w:val="pt-BR"/>
        </w:rPr>
        <w:t>Microsoft Dynamics CRM Online Essential</w:t>
      </w:r>
      <w:r>
        <w:rPr>
          <w:noProof/>
        </w:rPr>
        <w:t>, 13</w:t>
      </w:r>
    </w:p>
    <w:p w:rsidR="008F3506" w:rsidRDefault="008F3506" w:rsidP="00B40BDD">
      <w:pPr>
        <w:pStyle w:val="Index1"/>
        <w:rPr>
          <w:noProof/>
        </w:rPr>
      </w:pPr>
      <w:r>
        <w:rPr>
          <w:noProof/>
        </w:rPr>
        <w:t>Microsoft Dynamics CRM Online Professional, 13</w:t>
      </w:r>
    </w:p>
    <w:p w:rsidR="008F3506" w:rsidRDefault="008F3506" w:rsidP="00B40BDD">
      <w:pPr>
        <w:pStyle w:val="Index1"/>
        <w:rPr>
          <w:noProof/>
        </w:rPr>
      </w:pPr>
      <w:r w:rsidRPr="00023306">
        <w:rPr>
          <w:noProof/>
          <w:lang w:val="pt-BR"/>
        </w:rPr>
        <w:t>Microsoft Learning E-Reference Library</w:t>
      </w:r>
      <w:r>
        <w:rPr>
          <w:noProof/>
        </w:rPr>
        <w:t>, 39</w:t>
      </w:r>
    </w:p>
    <w:p w:rsidR="008F3506" w:rsidRDefault="008F3506" w:rsidP="00B40BDD">
      <w:pPr>
        <w:pStyle w:val="Index1"/>
        <w:rPr>
          <w:noProof/>
        </w:rPr>
      </w:pPr>
      <w:r>
        <w:rPr>
          <w:noProof/>
        </w:rPr>
        <w:t>Microsoft Learning IT Academy, 39</w:t>
      </w:r>
    </w:p>
    <w:p w:rsidR="008F3506" w:rsidRDefault="008F3506" w:rsidP="00B40BDD">
      <w:pPr>
        <w:pStyle w:val="Index1"/>
        <w:rPr>
          <w:noProof/>
        </w:rPr>
      </w:pPr>
      <w:r w:rsidRPr="00023306">
        <w:rPr>
          <w:noProof/>
          <w:lang w:val="pt-BR"/>
        </w:rPr>
        <w:t>Office 365 Developer</w:t>
      </w:r>
      <w:r>
        <w:rPr>
          <w:noProof/>
        </w:rPr>
        <w:t>, 22</w:t>
      </w:r>
    </w:p>
    <w:p w:rsidR="008F3506" w:rsidRDefault="008F3506" w:rsidP="00B40BDD">
      <w:pPr>
        <w:pStyle w:val="Index1"/>
        <w:rPr>
          <w:noProof/>
        </w:rPr>
      </w:pPr>
      <w:r w:rsidRPr="00023306">
        <w:rPr>
          <w:noProof/>
          <w:lang w:val="pt-BR"/>
        </w:rPr>
        <w:lastRenderedPageBreak/>
        <w:t>Office 365 Pequenas Empresas</w:t>
      </w:r>
      <w:r>
        <w:rPr>
          <w:noProof/>
        </w:rPr>
        <w:t>, 23</w:t>
      </w:r>
    </w:p>
    <w:p w:rsidR="008F3506" w:rsidRDefault="008F3506" w:rsidP="00B40BDD">
      <w:pPr>
        <w:pStyle w:val="Index1"/>
        <w:rPr>
          <w:noProof/>
        </w:rPr>
      </w:pPr>
      <w:r w:rsidRPr="00023306">
        <w:rPr>
          <w:noProof/>
          <w:lang w:val="pt-BR"/>
        </w:rPr>
        <w:t>Office 365 Pequenas Empresas Premium</w:t>
      </w:r>
      <w:r>
        <w:rPr>
          <w:noProof/>
        </w:rPr>
        <w:t>, 23</w:t>
      </w:r>
    </w:p>
    <w:p w:rsidR="008F3506" w:rsidRDefault="008F3506" w:rsidP="00B40BDD">
      <w:pPr>
        <w:pStyle w:val="Index1"/>
        <w:rPr>
          <w:noProof/>
        </w:rPr>
      </w:pPr>
      <w:r w:rsidRPr="00023306">
        <w:rPr>
          <w:noProof/>
          <w:lang w:val="pt-BR"/>
        </w:rPr>
        <w:t>Office 365 ProPlus</w:t>
      </w:r>
      <w:r>
        <w:rPr>
          <w:noProof/>
        </w:rPr>
        <w:t>, 14</w:t>
      </w:r>
    </w:p>
    <w:p w:rsidR="008F3506" w:rsidRDefault="008F3506" w:rsidP="00B40BDD">
      <w:pPr>
        <w:pStyle w:val="Index1"/>
        <w:rPr>
          <w:noProof/>
        </w:rPr>
      </w:pPr>
      <w:r w:rsidRPr="00023306">
        <w:rPr>
          <w:noProof/>
          <w:lang w:val="pt-BR"/>
        </w:rPr>
        <w:t>Office Web Applications</w:t>
      </w:r>
      <w:r>
        <w:rPr>
          <w:noProof/>
        </w:rPr>
        <w:t>, 24</w:t>
      </w:r>
    </w:p>
    <w:p w:rsidR="008F3506" w:rsidRDefault="008F3506" w:rsidP="00B40BDD">
      <w:pPr>
        <w:pStyle w:val="Index1"/>
        <w:rPr>
          <w:noProof/>
        </w:rPr>
      </w:pPr>
      <w:r w:rsidRPr="00023306">
        <w:rPr>
          <w:noProof/>
          <w:lang w:val="pt-BR"/>
        </w:rPr>
        <w:t>Power BI para Office 365</w:t>
      </w:r>
      <w:r>
        <w:rPr>
          <w:noProof/>
        </w:rPr>
        <w:t>, 25</w:t>
      </w:r>
    </w:p>
    <w:p w:rsidR="008F3506" w:rsidRDefault="008F3506" w:rsidP="00B40BDD">
      <w:pPr>
        <w:pStyle w:val="Index1"/>
        <w:rPr>
          <w:noProof/>
        </w:rPr>
      </w:pPr>
      <w:r w:rsidRPr="00023306">
        <w:rPr>
          <w:noProof/>
          <w:lang w:val="pt-BR"/>
        </w:rPr>
        <w:t>Prevenção de Perda de Dados</w:t>
      </w:r>
      <w:r>
        <w:rPr>
          <w:noProof/>
        </w:rPr>
        <w:t>, 16</w:t>
      </w:r>
    </w:p>
    <w:p w:rsidR="008F3506" w:rsidRDefault="008F3506" w:rsidP="00B40BDD">
      <w:pPr>
        <w:pStyle w:val="Index1"/>
        <w:rPr>
          <w:noProof/>
        </w:rPr>
      </w:pPr>
      <w:r w:rsidRPr="00023306">
        <w:rPr>
          <w:noProof/>
          <w:lang w:val="pt-BR"/>
        </w:rPr>
        <w:t>Project Online</w:t>
      </w:r>
      <w:r>
        <w:rPr>
          <w:noProof/>
        </w:rPr>
        <w:t>, 25</w:t>
      </w:r>
    </w:p>
    <w:p w:rsidR="008F3506" w:rsidRDefault="008F3506" w:rsidP="00B40BDD">
      <w:pPr>
        <w:pStyle w:val="Index1"/>
        <w:rPr>
          <w:noProof/>
        </w:rPr>
      </w:pPr>
      <w:r w:rsidRPr="00023306">
        <w:rPr>
          <w:noProof/>
          <w:lang w:val="pt-BR"/>
        </w:rPr>
        <w:t>Project Pro para Office 365</w:t>
      </w:r>
      <w:r>
        <w:rPr>
          <w:noProof/>
        </w:rPr>
        <w:t>, 15</w:t>
      </w:r>
    </w:p>
    <w:p w:rsidR="008F3506" w:rsidRDefault="008F3506" w:rsidP="00B40BDD">
      <w:pPr>
        <w:pStyle w:val="Index1"/>
        <w:rPr>
          <w:noProof/>
        </w:rPr>
      </w:pPr>
      <w:r w:rsidRPr="00023306">
        <w:rPr>
          <w:noProof/>
          <w:lang w:val="pt-BR"/>
        </w:rPr>
        <w:t>Proteção do Exchange Online</w:t>
      </w:r>
      <w:r>
        <w:rPr>
          <w:noProof/>
        </w:rPr>
        <w:t>, 19</w:t>
      </w:r>
    </w:p>
    <w:p w:rsidR="008F3506" w:rsidRDefault="008F3506" w:rsidP="00B40BDD">
      <w:pPr>
        <w:pStyle w:val="Index1"/>
        <w:rPr>
          <w:noProof/>
        </w:rPr>
      </w:pPr>
      <w:r w:rsidRPr="00023306">
        <w:rPr>
          <w:noProof/>
          <w:lang w:val="pt-BR"/>
        </w:rPr>
        <w:t>Serviços do Windows Azure</w:t>
      </w:r>
      <w:r>
        <w:rPr>
          <w:noProof/>
        </w:rPr>
        <w:t>, 26</w:t>
      </w:r>
    </w:p>
    <w:p w:rsidR="008F3506" w:rsidRDefault="008F3506" w:rsidP="00B40BDD">
      <w:pPr>
        <w:pStyle w:val="Index1"/>
        <w:rPr>
          <w:noProof/>
        </w:rPr>
      </w:pPr>
      <w:r w:rsidRPr="00023306">
        <w:rPr>
          <w:noProof/>
          <w:lang w:val="pt-BR"/>
        </w:rPr>
        <w:t>SharePoint Online Kiosk</w:t>
      </w:r>
      <w:r>
        <w:rPr>
          <w:noProof/>
        </w:rPr>
        <w:t>, 25</w:t>
      </w:r>
    </w:p>
    <w:p w:rsidR="008F3506" w:rsidRDefault="008F3506" w:rsidP="00B40BDD">
      <w:pPr>
        <w:pStyle w:val="Index1"/>
        <w:rPr>
          <w:noProof/>
        </w:rPr>
      </w:pPr>
      <w:r w:rsidRPr="00023306">
        <w:rPr>
          <w:noProof/>
          <w:lang w:val="pt-BR"/>
        </w:rPr>
        <w:t>SharePoint Online Plan 1</w:t>
      </w:r>
      <w:r>
        <w:rPr>
          <w:noProof/>
        </w:rPr>
        <w:t>, 25</w:t>
      </w:r>
    </w:p>
    <w:p w:rsidR="008F3506" w:rsidRDefault="008F3506" w:rsidP="00B40BDD">
      <w:pPr>
        <w:pStyle w:val="Index1"/>
        <w:rPr>
          <w:noProof/>
        </w:rPr>
      </w:pPr>
      <w:r w:rsidRPr="00023306">
        <w:rPr>
          <w:noProof/>
          <w:lang w:val="pt-BR"/>
        </w:rPr>
        <w:t>SharePoint Online Plan 2</w:t>
      </w:r>
      <w:r>
        <w:rPr>
          <w:noProof/>
        </w:rPr>
        <w:t>, 26</w:t>
      </w:r>
    </w:p>
    <w:p w:rsidR="008F3506" w:rsidRDefault="008F3506" w:rsidP="00B40BDD">
      <w:pPr>
        <w:pStyle w:val="Index1"/>
        <w:rPr>
          <w:noProof/>
        </w:rPr>
      </w:pPr>
      <w:r w:rsidRPr="00023306">
        <w:rPr>
          <w:noProof/>
          <w:lang w:val="pt-BR"/>
        </w:rPr>
        <w:t>Suplemento do Windows Intune para System Center Configuration Manager e System Center Endpoint Protection</w:t>
      </w:r>
      <w:r>
        <w:rPr>
          <w:noProof/>
        </w:rPr>
        <w:t>, 37</w:t>
      </w:r>
    </w:p>
    <w:p w:rsidR="008F3506" w:rsidRDefault="008F3506" w:rsidP="00B40BDD">
      <w:pPr>
        <w:pStyle w:val="Index1"/>
        <w:rPr>
          <w:noProof/>
        </w:rPr>
      </w:pPr>
      <w:r w:rsidRPr="00023306">
        <w:rPr>
          <w:noProof/>
          <w:lang w:val="pt-BR"/>
        </w:rPr>
        <w:t>System Center Endpoint Protection</w:t>
      </w:r>
      <w:r>
        <w:rPr>
          <w:noProof/>
        </w:rPr>
        <w:t>, 40</w:t>
      </w:r>
    </w:p>
    <w:p w:rsidR="008F3506" w:rsidRDefault="008F3506" w:rsidP="00B40BDD">
      <w:pPr>
        <w:pStyle w:val="Index1"/>
        <w:rPr>
          <w:noProof/>
        </w:rPr>
      </w:pPr>
      <w:r w:rsidRPr="00023306">
        <w:rPr>
          <w:noProof/>
          <w:lang w:val="pt-BR"/>
        </w:rPr>
        <w:t>Visio Pro para Office 365</w:t>
      </w:r>
      <w:r>
        <w:rPr>
          <w:noProof/>
        </w:rPr>
        <w:t>, 15</w:t>
      </w:r>
    </w:p>
    <w:p w:rsidR="008F3506" w:rsidRDefault="008F3506" w:rsidP="00B40BDD">
      <w:pPr>
        <w:pStyle w:val="Index1"/>
        <w:rPr>
          <w:noProof/>
        </w:rPr>
      </w:pPr>
      <w:r w:rsidRPr="00023306">
        <w:rPr>
          <w:noProof/>
          <w:lang w:val="pt-BR"/>
        </w:rPr>
        <w:t>Windows Intune</w:t>
      </w:r>
      <w:r>
        <w:rPr>
          <w:noProof/>
        </w:rPr>
        <w:t>, 32</w:t>
      </w:r>
    </w:p>
    <w:p w:rsidR="008F3506" w:rsidRDefault="008F3506" w:rsidP="00B40BDD">
      <w:pPr>
        <w:pStyle w:val="Index1"/>
        <w:rPr>
          <w:noProof/>
        </w:rPr>
      </w:pPr>
      <w:r w:rsidRPr="00023306">
        <w:rPr>
          <w:noProof/>
          <w:lang w:val="pt-BR"/>
        </w:rPr>
        <w:t xml:space="preserve">Windows Intune com Sistema Operativo de </w:t>
      </w:r>
      <w:r>
        <w:rPr>
          <w:noProof/>
          <w:lang w:val="pt-BR"/>
        </w:rPr>
        <w:br/>
      </w:r>
      <w:r w:rsidRPr="00023306">
        <w:rPr>
          <w:noProof/>
          <w:lang w:val="pt-BR"/>
        </w:rPr>
        <w:t>Estação de Trabalho Windows</w:t>
      </w:r>
      <w:r>
        <w:rPr>
          <w:noProof/>
        </w:rPr>
        <w:t>, 33</w:t>
      </w:r>
    </w:p>
    <w:p w:rsidR="008F3506" w:rsidRDefault="008F3506" w:rsidP="00B40BDD">
      <w:pPr>
        <w:pStyle w:val="Index1"/>
        <w:rPr>
          <w:noProof/>
        </w:rPr>
      </w:pPr>
      <w:r w:rsidRPr="00023306">
        <w:rPr>
          <w:noProof/>
          <w:lang w:val="pt-BR"/>
        </w:rPr>
        <w:t>Yammer Enterprise</w:t>
      </w:r>
      <w:r>
        <w:rPr>
          <w:noProof/>
        </w:rPr>
        <w:t>, 42</w:t>
      </w:r>
    </w:p>
    <w:p w:rsidR="008F3506" w:rsidRDefault="008F3506" w:rsidP="00B40BDD">
      <w:pPr>
        <w:pStyle w:val="Index1"/>
        <w:rPr>
          <w:noProof/>
        </w:rPr>
        <w:sectPr w:rsidR="008F3506" w:rsidSect="008F3506">
          <w:type w:val="continuous"/>
          <w:pgSz w:w="12240" w:h="15840" w:code="1"/>
          <w:pgMar w:top="1170" w:right="720" w:bottom="720" w:left="720" w:header="432" w:footer="288" w:gutter="0"/>
          <w:cols w:num="2" w:space="720"/>
          <w:docGrid w:linePitch="360"/>
        </w:sectPr>
      </w:pPr>
    </w:p>
    <w:p w:rsidR="0080499B" w:rsidRPr="007E4E19" w:rsidRDefault="0007456D" w:rsidP="00B40BDD">
      <w:pPr>
        <w:pStyle w:val="Index1"/>
        <w:rPr>
          <w:lang w:val="pt-BR"/>
        </w:rPr>
      </w:pPr>
      <w:r>
        <w:lastRenderedPageBreak/>
        <w:fldChar w:fldCharType="end"/>
      </w:r>
    </w:p>
    <w:p w:rsidR="0080499B" w:rsidRPr="007E4E19" w:rsidRDefault="0080499B"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1615F0" w:rsidP="001615F0">
      <w:pPr>
        <w:pStyle w:val="PURBody-Indented"/>
        <w:ind w:left="0"/>
        <w:rPr>
          <w:lang w:val="pt-BR"/>
        </w:rPr>
      </w:pPr>
    </w:p>
    <w:p w:rsidR="001615F0" w:rsidRPr="007E4E19" w:rsidRDefault="0088236B" w:rsidP="001615F0">
      <w:pPr>
        <w:pStyle w:val="PURBreadcrumb"/>
        <w:rPr>
          <w:lang w:val="pt-BR"/>
        </w:rPr>
      </w:pPr>
      <w:hyperlink w:anchor="TOC">
        <w:r w:rsidR="005423C8" w:rsidRPr="00A72342">
          <w:rPr>
            <w:color w:val="00467F"/>
            <w:u w:val="single"/>
            <w:lang w:val="pt-BR"/>
          </w:rPr>
          <w:t>Índice</w:t>
        </w:r>
      </w:hyperlink>
      <w:r w:rsidR="005423C8" w:rsidRPr="00A72342">
        <w:rPr>
          <w:lang w:val="pt-BR"/>
        </w:rPr>
        <w:t xml:space="preserve"> / </w:t>
      </w:r>
      <w:hyperlink w:anchor="General_License_Terms" w:history="1">
        <w:r w:rsidR="005423C8" w:rsidRPr="00A72342">
          <w:rPr>
            <w:rStyle w:val="Hyperlink"/>
            <w:lang w:val="pt-BR"/>
          </w:rPr>
          <w:t>Termos de Licenciamento Gerais</w:t>
        </w:r>
      </w:hyperlink>
      <w:r w:rsidR="0007456D" w:rsidRPr="007E4E19">
        <w:rPr>
          <w:lang w:val="pt-BR"/>
        </w:rPr>
        <w:t xml:space="preserve"> </w:t>
      </w:r>
    </w:p>
    <w:sectPr w:rsidR="001615F0" w:rsidRPr="007E4E19" w:rsidSect="008F3506">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236B" w:rsidRDefault="0088236B" w:rsidP="007C7D4D">
      <w:pPr>
        <w:spacing w:after="0"/>
      </w:pPr>
      <w:r>
        <w:separator/>
      </w:r>
    </w:p>
    <w:p w:rsidR="0088236B" w:rsidRDefault="0088236B"/>
  </w:endnote>
  <w:endnote w:type="continuationSeparator" w:id="0">
    <w:p w:rsidR="0088236B" w:rsidRDefault="0088236B" w:rsidP="007C7D4D">
      <w:pPr>
        <w:spacing w:after="0"/>
      </w:pPr>
      <w:r>
        <w:continuationSeparator/>
      </w:r>
    </w:p>
    <w:p w:rsidR="0088236B" w:rsidRDefault="0088236B"/>
  </w:endnote>
  <w:endnote w:type="continuationNotice" w:id="1">
    <w:p w:rsidR="0088236B" w:rsidRDefault="0088236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8C6EEA"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8C6EEA" w:rsidRDefault="008C6EEA" w:rsidP="00DC5352">
          <w:pPr>
            <w:pStyle w:val="PURFooterText"/>
            <w:jc w:val="center"/>
          </w:pPr>
          <w:r>
            <w:t>Introdução</w:t>
          </w:r>
        </w:p>
      </w:tc>
      <w:tc>
        <w:tcPr>
          <w:tcW w:w="232" w:type="dxa"/>
        </w:tcPr>
        <w:p w:rsidR="008C6EEA" w:rsidRDefault="008C6EE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8C6EEA" w:rsidRDefault="008C6EEA" w:rsidP="00DC5352">
          <w:pPr>
            <w:pStyle w:val="PURFooterText"/>
            <w:jc w:val="center"/>
          </w:pPr>
          <w:r>
            <w:t>Termos de Licenciamento Gerais</w:t>
          </w:r>
        </w:p>
      </w:tc>
      <w:tc>
        <w:tcPr>
          <w:tcW w:w="232" w:type="dxa"/>
        </w:tcPr>
        <w:p w:rsidR="008C6EEA" w:rsidRDefault="008C6EE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8C6EEA" w:rsidRDefault="008C6EEA" w:rsidP="00DC5352">
          <w:pPr>
            <w:pStyle w:val="PURFooterText"/>
            <w:jc w:val="center"/>
          </w:pPr>
          <w:r>
            <w:t>Termos de Serviço</w:t>
          </w:r>
        </w:p>
      </w:tc>
      <w:tc>
        <w:tcPr>
          <w:tcW w:w="184" w:type="dxa"/>
        </w:tcPr>
        <w:p w:rsidR="008C6EEA" w:rsidRDefault="008C6EE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8C6EEA" w:rsidRDefault="008C6EEA" w:rsidP="00DC5352">
          <w:pPr>
            <w:pStyle w:val="PURFooterText"/>
            <w:jc w:val="center"/>
          </w:pPr>
          <w:r>
            <w:t>Apêndices</w:t>
          </w:r>
        </w:p>
      </w:tc>
      <w:tc>
        <w:tcPr>
          <w:tcW w:w="184" w:type="dxa"/>
        </w:tcPr>
        <w:p w:rsidR="008C6EEA" w:rsidRDefault="008C6EE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8C6EEA" w:rsidRDefault="008C6EEA" w:rsidP="00780700">
          <w:pPr>
            <w:pStyle w:val="PURFooterText"/>
            <w:jc w:val="center"/>
          </w:pPr>
          <w:r>
            <w:t>Índice do Serviço Online</w:t>
          </w:r>
        </w:p>
      </w:tc>
      <w:tc>
        <w:tcPr>
          <w:tcW w:w="20" w:type="dxa"/>
        </w:tcPr>
        <w:p w:rsidR="008C6EEA" w:rsidRDefault="008C6EEA"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C6EEA" w:rsidRDefault="008C6EEA">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8C6EEA" w:rsidTr="008C6EEA">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8C6EEA" w:rsidRDefault="008C6EEA" w:rsidP="00C8542E">
          <w:pPr>
            <w:pStyle w:val="PURFooterText"/>
            <w:jc w:val="center"/>
          </w:pPr>
          <w:r>
            <w:t>Introdução</w:t>
          </w:r>
        </w:p>
      </w:tc>
      <w:tc>
        <w:tcPr>
          <w:tcW w:w="232"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8C6EEA" w:rsidRDefault="008C6EEA" w:rsidP="00C8542E">
          <w:pPr>
            <w:pStyle w:val="PURFooterText"/>
            <w:jc w:val="center"/>
          </w:pPr>
          <w:r>
            <w:t>Termos de Licenciamento Gerais</w:t>
          </w:r>
        </w:p>
      </w:tc>
      <w:tc>
        <w:tcPr>
          <w:tcW w:w="232"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8C6EEA" w:rsidRDefault="008C6EEA" w:rsidP="00C8542E">
          <w:pPr>
            <w:pStyle w:val="PURFooterText"/>
            <w:jc w:val="center"/>
          </w:pPr>
          <w:r>
            <w:t>Termos de Serviço</w:t>
          </w:r>
        </w:p>
      </w:tc>
      <w:tc>
        <w:tcPr>
          <w:tcW w:w="184"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8C6EEA" w:rsidRDefault="008C6EEA" w:rsidP="00C8542E">
          <w:pPr>
            <w:pStyle w:val="PURFooterText"/>
            <w:jc w:val="center"/>
          </w:pPr>
          <w:r>
            <w:t>Apêndices</w:t>
          </w:r>
        </w:p>
      </w:tc>
      <w:tc>
        <w:tcPr>
          <w:tcW w:w="184"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8C6EEA" w:rsidRDefault="008C6EEA" w:rsidP="00C8542E">
          <w:pPr>
            <w:pStyle w:val="PURFooterText"/>
            <w:jc w:val="center"/>
          </w:pPr>
          <w:r>
            <w:t>Índice do Serviço Online</w:t>
          </w:r>
        </w:p>
      </w:tc>
      <w:tc>
        <w:tcPr>
          <w:tcW w:w="20"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C6EEA" w:rsidRDefault="008C6EEA" w:rsidP="00826B54">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8C6EEA" w:rsidTr="008C6EEA">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8C6EEA" w:rsidRDefault="008C6EEA" w:rsidP="00C8542E">
          <w:pPr>
            <w:pStyle w:val="PURFooterText"/>
            <w:jc w:val="center"/>
          </w:pPr>
          <w:r>
            <w:t>Introdução</w:t>
          </w:r>
        </w:p>
      </w:tc>
      <w:tc>
        <w:tcPr>
          <w:tcW w:w="232"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8C6EEA" w:rsidRDefault="008C6EEA" w:rsidP="00C8542E">
          <w:pPr>
            <w:pStyle w:val="PURFooterText"/>
            <w:jc w:val="center"/>
          </w:pPr>
          <w:r>
            <w:t>Termos de Licenciamento Gerais</w:t>
          </w:r>
        </w:p>
      </w:tc>
      <w:tc>
        <w:tcPr>
          <w:tcW w:w="232"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cPr>
        <w:p w:rsidR="008C6EEA" w:rsidRDefault="008C6EEA" w:rsidP="00C8542E">
          <w:pPr>
            <w:pStyle w:val="PURFooterText"/>
            <w:jc w:val="center"/>
          </w:pPr>
          <w:r>
            <w:t>Termos de Serviço</w:t>
          </w:r>
        </w:p>
      </w:tc>
      <w:tc>
        <w:tcPr>
          <w:tcW w:w="184"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8C6EEA" w:rsidRDefault="008C6EEA" w:rsidP="00C8542E">
          <w:pPr>
            <w:pStyle w:val="PURFooterText"/>
            <w:jc w:val="center"/>
          </w:pPr>
          <w:r>
            <w:t>Apêndices</w:t>
          </w:r>
        </w:p>
      </w:tc>
      <w:tc>
        <w:tcPr>
          <w:tcW w:w="184"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8C6EEA" w:rsidRDefault="008C6EEA" w:rsidP="00C8542E">
          <w:pPr>
            <w:pStyle w:val="PURFooterText"/>
            <w:jc w:val="center"/>
          </w:pPr>
          <w:r>
            <w:t>Índice do Serviço Online</w:t>
          </w:r>
        </w:p>
      </w:tc>
      <w:tc>
        <w:tcPr>
          <w:tcW w:w="20"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C6EEA" w:rsidRDefault="008C6EEA" w:rsidP="000652DF">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8C6EEA" w:rsidTr="008C6EEA">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8C6EEA" w:rsidRDefault="008C6EEA" w:rsidP="00C8542E">
          <w:pPr>
            <w:pStyle w:val="PURFooterText"/>
            <w:jc w:val="center"/>
          </w:pPr>
          <w:r>
            <w:t>Introdução</w:t>
          </w:r>
        </w:p>
      </w:tc>
      <w:tc>
        <w:tcPr>
          <w:tcW w:w="232"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8C6EEA" w:rsidRDefault="008C6EEA" w:rsidP="00C8542E">
          <w:pPr>
            <w:pStyle w:val="PURFooterText"/>
            <w:jc w:val="center"/>
          </w:pPr>
          <w:r>
            <w:t>Termos de Licenciamento Gerais</w:t>
          </w:r>
        </w:p>
      </w:tc>
      <w:tc>
        <w:tcPr>
          <w:tcW w:w="232"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8C6EEA" w:rsidRDefault="008C6EEA" w:rsidP="00C8542E">
          <w:pPr>
            <w:pStyle w:val="PURFooterText"/>
            <w:jc w:val="center"/>
          </w:pPr>
          <w:r>
            <w:t>Termos de Serviço</w:t>
          </w:r>
        </w:p>
      </w:tc>
      <w:tc>
        <w:tcPr>
          <w:tcW w:w="184"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8C6EEA" w:rsidRDefault="008C6EEA" w:rsidP="00C8542E">
          <w:pPr>
            <w:pStyle w:val="PURFooterText"/>
            <w:jc w:val="center"/>
          </w:pPr>
          <w:r>
            <w:t>Apêndices</w:t>
          </w:r>
        </w:p>
      </w:tc>
      <w:tc>
        <w:tcPr>
          <w:tcW w:w="184"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8C6EEA" w:rsidRDefault="008C6EEA" w:rsidP="00C8542E">
          <w:pPr>
            <w:pStyle w:val="PURFooterText"/>
            <w:jc w:val="center"/>
          </w:pPr>
          <w:r>
            <w:t>Índice do Serviço Online</w:t>
          </w:r>
        </w:p>
      </w:tc>
      <w:tc>
        <w:tcPr>
          <w:tcW w:w="20"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C6EEA" w:rsidRDefault="008C6EEA" w:rsidP="005B49CA">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8C6EEA" w:rsidTr="008C6EEA">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8C6EEA" w:rsidRDefault="008C6EEA" w:rsidP="00C8542E">
          <w:pPr>
            <w:pStyle w:val="PURFooterText"/>
            <w:jc w:val="center"/>
          </w:pPr>
          <w:r>
            <w:t>Introdução</w:t>
          </w:r>
        </w:p>
      </w:tc>
      <w:tc>
        <w:tcPr>
          <w:tcW w:w="232"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8C6EEA" w:rsidRDefault="008C6EEA" w:rsidP="00C8542E">
          <w:pPr>
            <w:pStyle w:val="PURFooterText"/>
            <w:jc w:val="center"/>
          </w:pPr>
          <w:r>
            <w:t>Termos de Licenciamento Gerais</w:t>
          </w:r>
        </w:p>
      </w:tc>
      <w:tc>
        <w:tcPr>
          <w:tcW w:w="232"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8C6EEA" w:rsidRDefault="008C6EEA" w:rsidP="00C8542E">
          <w:pPr>
            <w:pStyle w:val="PURFooterText"/>
            <w:jc w:val="center"/>
          </w:pPr>
          <w:r>
            <w:t>Termos de Serviço</w:t>
          </w:r>
        </w:p>
      </w:tc>
      <w:tc>
        <w:tcPr>
          <w:tcW w:w="184"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8C6EEA" w:rsidRDefault="008C6EEA" w:rsidP="00C8542E">
          <w:pPr>
            <w:pStyle w:val="PURFooterText"/>
            <w:jc w:val="center"/>
          </w:pPr>
          <w:r>
            <w:t>Apêndices</w:t>
          </w:r>
        </w:p>
      </w:tc>
      <w:tc>
        <w:tcPr>
          <w:tcW w:w="184"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8C6EEA" w:rsidRDefault="008C6EEA" w:rsidP="00C8542E">
          <w:pPr>
            <w:pStyle w:val="PURFooterText"/>
            <w:jc w:val="center"/>
          </w:pPr>
          <w:r>
            <w:t>Índice do Serviço Online</w:t>
          </w:r>
        </w:p>
      </w:tc>
      <w:tc>
        <w:tcPr>
          <w:tcW w:w="20" w:type="dxa"/>
        </w:tcPr>
        <w:p w:rsidR="008C6EEA" w:rsidRDefault="008C6EEA" w:rsidP="00C8542E">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C6EEA" w:rsidRDefault="008C6EEA" w:rsidP="001D647E">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236B" w:rsidRDefault="0088236B" w:rsidP="007C7D4D">
      <w:pPr>
        <w:spacing w:after="0"/>
      </w:pPr>
      <w:r>
        <w:separator/>
      </w:r>
    </w:p>
    <w:p w:rsidR="0088236B" w:rsidRDefault="0088236B"/>
  </w:footnote>
  <w:footnote w:type="continuationSeparator" w:id="0">
    <w:p w:rsidR="0088236B" w:rsidRDefault="0088236B" w:rsidP="007C7D4D">
      <w:pPr>
        <w:spacing w:after="0"/>
      </w:pPr>
      <w:r>
        <w:continuationSeparator/>
      </w:r>
    </w:p>
    <w:p w:rsidR="0088236B" w:rsidRDefault="0088236B"/>
  </w:footnote>
  <w:footnote w:type="continuationNotice" w:id="1">
    <w:p w:rsidR="0088236B" w:rsidRDefault="0088236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C6EEA" w:rsidRPr="00890F90" w:rsidTr="00B15C1B">
      <w:tc>
        <w:tcPr>
          <w:tcW w:w="11016" w:type="dxa"/>
        </w:tcPr>
        <w:p w:rsidR="008C6EEA" w:rsidRPr="00A72342" w:rsidRDefault="008C6EEA" w:rsidP="00DA22E4">
          <w:pPr>
            <w:pStyle w:val="PURBody"/>
            <w:tabs>
              <w:tab w:val="left" w:pos="10062"/>
            </w:tabs>
            <w:rPr>
              <w:lang w:val="pt-BR"/>
            </w:rPr>
          </w:pPr>
          <w:r w:rsidRPr="00A72342">
            <w:rPr>
              <w:lang w:val="pt-BR"/>
            </w:rPr>
            <w:t xml:space="preserve">Direitos de Utilização de Serviços Online com Licenciamento em Volume da Microsoft </w:t>
          </w:r>
          <w:r>
            <w:rPr>
              <w:lang w:val="pt-BR"/>
            </w:rPr>
            <w:br/>
          </w:r>
          <w:r w:rsidRPr="00A72342">
            <w:rPr>
              <w:lang w:val="pt-BR"/>
            </w:rPr>
            <w:t>(Português de Portugal, janeiro de 2014)</w:t>
          </w:r>
          <w:r w:rsidRPr="00A72342">
            <w:rPr>
              <w:rFonts w:cs="Arial"/>
              <w:szCs w:val="18"/>
              <w:lang w:val="pt-BR"/>
            </w:rPr>
            <w:t xml:space="preserve"> </w:t>
          </w:r>
          <w:r w:rsidRPr="00A72342">
            <w:rPr>
              <w:rFonts w:cs="Arial"/>
              <w:szCs w:val="18"/>
              <w:lang w:val="pt-BR"/>
            </w:rPr>
            <w:tab/>
          </w:r>
          <w:r>
            <w:fldChar w:fldCharType="begin"/>
          </w:r>
          <w:r w:rsidRPr="00A72342">
            <w:rPr>
              <w:lang w:val="pt-BR"/>
            </w:rPr>
            <w:instrText xml:space="preserve"> PAGE \* MERGEFORMAT </w:instrText>
          </w:r>
          <w:r>
            <w:fldChar w:fldCharType="separate"/>
          </w:r>
          <w:r w:rsidR="00B64224">
            <w:rPr>
              <w:noProof/>
              <w:lang w:val="pt-BR"/>
            </w:rPr>
            <w:t>21</w:t>
          </w:r>
          <w:r>
            <w:fldChar w:fldCharType="end"/>
          </w:r>
        </w:p>
      </w:tc>
    </w:tr>
    <w:tr w:rsidR="008C6EEA" w:rsidRPr="00890F90" w:rsidTr="00B15C1B">
      <w:tc>
        <w:tcPr>
          <w:tcW w:w="11016" w:type="dxa"/>
        </w:tcPr>
        <w:p w:rsidR="008C6EEA" w:rsidRPr="00A72342" w:rsidRDefault="008C6EEA" w:rsidP="000D1799">
          <w:pPr>
            <w:pStyle w:val="PURBody"/>
            <w:rPr>
              <w:lang w:val="pt-BR"/>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8C6EEA" w:rsidRPr="00890F90" w:rsidTr="005E0466">
      <w:tc>
        <w:tcPr>
          <w:tcW w:w="10800" w:type="dxa"/>
        </w:tcPr>
        <w:p w:rsidR="008C6EEA" w:rsidRPr="00A72342" w:rsidRDefault="008C6EEA" w:rsidP="00DA22E4">
          <w:pPr>
            <w:pStyle w:val="PURBody"/>
            <w:tabs>
              <w:tab w:val="left" w:pos="10062"/>
            </w:tabs>
            <w:rPr>
              <w:lang w:val="pt-BR"/>
            </w:rPr>
          </w:pPr>
          <w:r w:rsidRPr="00A72342">
            <w:rPr>
              <w:lang w:val="pt-BR"/>
            </w:rPr>
            <w:t xml:space="preserve">Direitos de Utilização de Serviços Online com Licenciamento em Volume da Microsoft </w:t>
          </w:r>
          <w:r>
            <w:rPr>
              <w:lang w:val="pt-BR"/>
            </w:rPr>
            <w:br/>
          </w:r>
          <w:r w:rsidRPr="00A72342">
            <w:rPr>
              <w:lang w:val="pt-BR"/>
            </w:rPr>
            <w:t>(Português de Portugal, janeiro de 2014)</w:t>
          </w:r>
          <w:r w:rsidRPr="00A72342">
            <w:rPr>
              <w:rFonts w:cs="Arial"/>
              <w:szCs w:val="18"/>
              <w:lang w:val="pt-BR"/>
            </w:rPr>
            <w:t xml:space="preserve"> </w:t>
          </w:r>
          <w:r w:rsidRPr="00A72342">
            <w:rPr>
              <w:rFonts w:cs="Arial"/>
              <w:szCs w:val="18"/>
              <w:lang w:val="pt-BR"/>
            </w:rPr>
            <w:tab/>
          </w:r>
          <w:r>
            <w:fldChar w:fldCharType="begin"/>
          </w:r>
          <w:r w:rsidRPr="00A72342">
            <w:rPr>
              <w:lang w:val="pt-BR"/>
            </w:rPr>
            <w:instrText xml:space="preserve"> PAGE \* MERGEFORMAT </w:instrText>
          </w:r>
          <w:r>
            <w:fldChar w:fldCharType="separate"/>
          </w:r>
          <w:r w:rsidR="00B64224">
            <w:rPr>
              <w:noProof/>
              <w:lang w:val="pt-BR"/>
            </w:rPr>
            <w:t>48</w:t>
          </w:r>
          <w:r>
            <w:fldChar w:fldCharType="end"/>
          </w:r>
        </w:p>
      </w:tc>
      <w:tc>
        <w:tcPr>
          <w:tcW w:w="10800" w:type="dxa"/>
        </w:tcPr>
        <w:p w:rsidR="008C6EEA" w:rsidRPr="00A72342" w:rsidRDefault="008C6EEA" w:rsidP="005E0466">
          <w:pPr>
            <w:pStyle w:val="PURBody"/>
            <w:tabs>
              <w:tab w:val="left" w:pos="10448"/>
            </w:tabs>
            <w:rPr>
              <w:lang w:val="pt-BR"/>
            </w:rPr>
          </w:pPr>
        </w:p>
      </w:tc>
    </w:tr>
    <w:tr w:rsidR="008C6EEA" w:rsidRPr="00890F90" w:rsidTr="005E0466">
      <w:tc>
        <w:tcPr>
          <w:tcW w:w="10800" w:type="dxa"/>
        </w:tcPr>
        <w:p w:rsidR="008C6EEA" w:rsidRPr="00A72342" w:rsidRDefault="008C6EEA" w:rsidP="005E0466">
          <w:pPr>
            <w:pStyle w:val="PURBody"/>
            <w:tabs>
              <w:tab w:val="left" w:pos="10448"/>
            </w:tabs>
            <w:rPr>
              <w:lang w:val="pt-BR"/>
            </w:rPr>
          </w:pPr>
        </w:p>
      </w:tc>
      <w:tc>
        <w:tcPr>
          <w:tcW w:w="10800" w:type="dxa"/>
        </w:tcPr>
        <w:p w:rsidR="008C6EEA" w:rsidRPr="00A72342" w:rsidRDefault="008C6EEA" w:rsidP="005E0466">
          <w:pPr>
            <w:pStyle w:val="PURBody"/>
            <w:tabs>
              <w:tab w:val="left" w:pos="10448"/>
            </w:tabs>
            <w:rPr>
              <w:lang w:val="pt-BR"/>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AEDCB154"/>
    <w:lvl w:ilvl="0" w:tplc="5116204C">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D32A999E"/>
    <w:lvl w:ilvl="0" w:tplc="EFF2CD42">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A91AD982"/>
    <w:lvl w:ilvl="0" w:tplc="E02EE60A">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YadvmAR8nPetnbGilgizDB3yh1pjiQNZHBaW5/DRMumveVgr88tQFxI22/Bjr/MKUN6fwI4h8W17rfqDJ/koMw==" w:salt="KwpQXx9DVn9R5iPas83YZ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AF5"/>
    <w:rsid w:val="00007C9E"/>
    <w:rsid w:val="00007FBC"/>
    <w:rsid w:val="00010359"/>
    <w:rsid w:val="000113E1"/>
    <w:rsid w:val="0001181C"/>
    <w:rsid w:val="000124DA"/>
    <w:rsid w:val="00012BBF"/>
    <w:rsid w:val="000135C4"/>
    <w:rsid w:val="000143CD"/>
    <w:rsid w:val="00014452"/>
    <w:rsid w:val="000160B2"/>
    <w:rsid w:val="00016550"/>
    <w:rsid w:val="000170CD"/>
    <w:rsid w:val="00021921"/>
    <w:rsid w:val="00025058"/>
    <w:rsid w:val="00025D0F"/>
    <w:rsid w:val="00026139"/>
    <w:rsid w:val="000268D0"/>
    <w:rsid w:val="00027D8E"/>
    <w:rsid w:val="00027F48"/>
    <w:rsid w:val="00027FDA"/>
    <w:rsid w:val="00030141"/>
    <w:rsid w:val="00033006"/>
    <w:rsid w:val="000333B0"/>
    <w:rsid w:val="00033CE9"/>
    <w:rsid w:val="00034A39"/>
    <w:rsid w:val="00035228"/>
    <w:rsid w:val="00036438"/>
    <w:rsid w:val="000378FD"/>
    <w:rsid w:val="000412E1"/>
    <w:rsid w:val="00042FE7"/>
    <w:rsid w:val="000434BE"/>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2D5F"/>
    <w:rsid w:val="00063C1C"/>
    <w:rsid w:val="00063DD6"/>
    <w:rsid w:val="000652DF"/>
    <w:rsid w:val="000657ED"/>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2717"/>
    <w:rsid w:val="000A325E"/>
    <w:rsid w:val="000A332F"/>
    <w:rsid w:val="000A37CE"/>
    <w:rsid w:val="000A458F"/>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1799"/>
    <w:rsid w:val="000D1D3E"/>
    <w:rsid w:val="000D1F17"/>
    <w:rsid w:val="000D21C9"/>
    <w:rsid w:val="000D3C19"/>
    <w:rsid w:val="000D4D31"/>
    <w:rsid w:val="000D624D"/>
    <w:rsid w:val="000D709D"/>
    <w:rsid w:val="000D7322"/>
    <w:rsid w:val="000E015F"/>
    <w:rsid w:val="000E1AED"/>
    <w:rsid w:val="000E249E"/>
    <w:rsid w:val="000E4F88"/>
    <w:rsid w:val="000E5C28"/>
    <w:rsid w:val="000E66F5"/>
    <w:rsid w:val="000E6991"/>
    <w:rsid w:val="000E69C4"/>
    <w:rsid w:val="000E7AD0"/>
    <w:rsid w:val="000E7BA6"/>
    <w:rsid w:val="000F0E3C"/>
    <w:rsid w:val="000F13E5"/>
    <w:rsid w:val="000F4C8A"/>
    <w:rsid w:val="000F5049"/>
    <w:rsid w:val="000F6353"/>
    <w:rsid w:val="000F66D4"/>
    <w:rsid w:val="000F772C"/>
    <w:rsid w:val="000F7751"/>
    <w:rsid w:val="00102485"/>
    <w:rsid w:val="001034DB"/>
    <w:rsid w:val="0010427C"/>
    <w:rsid w:val="0010527D"/>
    <w:rsid w:val="00105CE3"/>
    <w:rsid w:val="00107975"/>
    <w:rsid w:val="00110881"/>
    <w:rsid w:val="00111856"/>
    <w:rsid w:val="00113E08"/>
    <w:rsid w:val="00117141"/>
    <w:rsid w:val="001173B8"/>
    <w:rsid w:val="00120392"/>
    <w:rsid w:val="00120728"/>
    <w:rsid w:val="0012093E"/>
    <w:rsid w:val="00122C13"/>
    <w:rsid w:val="001241B6"/>
    <w:rsid w:val="00124D41"/>
    <w:rsid w:val="00125A1D"/>
    <w:rsid w:val="00125D8A"/>
    <w:rsid w:val="001261DC"/>
    <w:rsid w:val="00130BB6"/>
    <w:rsid w:val="0013133B"/>
    <w:rsid w:val="00131414"/>
    <w:rsid w:val="00132D1B"/>
    <w:rsid w:val="00132FC7"/>
    <w:rsid w:val="00133D55"/>
    <w:rsid w:val="0013412F"/>
    <w:rsid w:val="00135EB5"/>
    <w:rsid w:val="00136B6F"/>
    <w:rsid w:val="001408E2"/>
    <w:rsid w:val="00141322"/>
    <w:rsid w:val="00141B77"/>
    <w:rsid w:val="00141F83"/>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2FBC"/>
    <w:rsid w:val="00153D06"/>
    <w:rsid w:val="00154FDF"/>
    <w:rsid w:val="00160E6F"/>
    <w:rsid w:val="00161489"/>
    <w:rsid w:val="001615F0"/>
    <w:rsid w:val="00162A3D"/>
    <w:rsid w:val="00162F40"/>
    <w:rsid w:val="00164773"/>
    <w:rsid w:val="00164A5F"/>
    <w:rsid w:val="00164D30"/>
    <w:rsid w:val="00167987"/>
    <w:rsid w:val="00167A3F"/>
    <w:rsid w:val="001712D9"/>
    <w:rsid w:val="00171A1D"/>
    <w:rsid w:val="001726FE"/>
    <w:rsid w:val="00172EA4"/>
    <w:rsid w:val="00173766"/>
    <w:rsid w:val="001755EB"/>
    <w:rsid w:val="00176D7E"/>
    <w:rsid w:val="001805B6"/>
    <w:rsid w:val="00180B14"/>
    <w:rsid w:val="001824C6"/>
    <w:rsid w:val="00182D0F"/>
    <w:rsid w:val="00182E54"/>
    <w:rsid w:val="001833CD"/>
    <w:rsid w:val="00184596"/>
    <w:rsid w:val="00185554"/>
    <w:rsid w:val="00186C60"/>
    <w:rsid w:val="00191427"/>
    <w:rsid w:val="001915A3"/>
    <w:rsid w:val="00191834"/>
    <w:rsid w:val="0019202E"/>
    <w:rsid w:val="001926C3"/>
    <w:rsid w:val="001938FE"/>
    <w:rsid w:val="00193A0B"/>
    <w:rsid w:val="00193F81"/>
    <w:rsid w:val="0019450F"/>
    <w:rsid w:val="00195F8F"/>
    <w:rsid w:val="00196C5B"/>
    <w:rsid w:val="00196DDB"/>
    <w:rsid w:val="001A00D6"/>
    <w:rsid w:val="001A16FE"/>
    <w:rsid w:val="001A3469"/>
    <w:rsid w:val="001A4C47"/>
    <w:rsid w:val="001A4C54"/>
    <w:rsid w:val="001A5432"/>
    <w:rsid w:val="001A5B8C"/>
    <w:rsid w:val="001A6A65"/>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B7BBD"/>
    <w:rsid w:val="001C0823"/>
    <w:rsid w:val="001C1352"/>
    <w:rsid w:val="001C1CDB"/>
    <w:rsid w:val="001C2590"/>
    <w:rsid w:val="001C2893"/>
    <w:rsid w:val="001C4561"/>
    <w:rsid w:val="001C456C"/>
    <w:rsid w:val="001C4617"/>
    <w:rsid w:val="001C574D"/>
    <w:rsid w:val="001C5A8B"/>
    <w:rsid w:val="001C6635"/>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D63A9"/>
    <w:rsid w:val="001D647E"/>
    <w:rsid w:val="001E091D"/>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1B3"/>
    <w:rsid w:val="001F6A8F"/>
    <w:rsid w:val="001F7517"/>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79"/>
    <w:rsid w:val="002165F5"/>
    <w:rsid w:val="00220DD7"/>
    <w:rsid w:val="00223FAB"/>
    <w:rsid w:val="002243AF"/>
    <w:rsid w:val="002244D0"/>
    <w:rsid w:val="00225565"/>
    <w:rsid w:val="002257C0"/>
    <w:rsid w:val="002262F2"/>
    <w:rsid w:val="00231BF5"/>
    <w:rsid w:val="00232326"/>
    <w:rsid w:val="002334EE"/>
    <w:rsid w:val="002348C1"/>
    <w:rsid w:val="00235A4C"/>
    <w:rsid w:val="002369DD"/>
    <w:rsid w:val="00236F9E"/>
    <w:rsid w:val="002378C9"/>
    <w:rsid w:val="00237B42"/>
    <w:rsid w:val="00237C8C"/>
    <w:rsid w:val="0024288B"/>
    <w:rsid w:val="002450C1"/>
    <w:rsid w:val="00245FCD"/>
    <w:rsid w:val="0024603C"/>
    <w:rsid w:val="00250E35"/>
    <w:rsid w:val="002524D7"/>
    <w:rsid w:val="00252563"/>
    <w:rsid w:val="002539CA"/>
    <w:rsid w:val="00254B68"/>
    <w:rsid w:val="00255568"/>
    <w:rsid w:val="00255E71"/>
    <w:rsid w:val="00255F42"/>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703"/>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08E9"/>
    <w:rsid w:val="00290C57"/>
    <w:rsid w:val="00291E4E"/>
    <w:rsid w:val="002959F2"/>
    <w:rsid w:val="002970BF"/>
    <w:rsid w:val="002A1032"/>
    <w:rsid w:val="002A13D4"/>
    <w:rsid w:val="002A177B"/>
    <w:rsid w:val="002A504F"/>
    <w:rsid w:val="002A52DF"/>
    <w:rsid w:val="002A550F"/>
    <w:rsid w:val="002A557F"/>
    <w:rsid w:val="002A5881"/>
    <w:rsid w:val="002A694C"/>
    <w:rsid w:val="002A6F11"/>
    <w:rsid w:val="002A7D59"/>
    <w:rsid w:val="002B0F6B"/>
    <w:rsid w:val="002B1453"/>
    <w:rsid w:val="002B37C1"/>
    <w:rsid w:val="002B37E0"/>
    <w:rsid w:val="002B480C"/>
    <w:rsid w:val="002B578C"/>
    <w:rsid w:val="002B5D15"/>
    <w:rsid w:val="002B5EF3"/>
    <w:rsid w:val="002B6BF9"/>
    <w:rsid w:val="002B74D3"/>
    <w:rsid w:val="002B7DDB"/>
    <w:rsid w:val="002C0C65"/>
    <w:rsid w:val="002C29A8"/>
    <w:rsid w:val="002C31C5"/>
    <w:rsid w:val="002C4A0C"/>
    <w:rsid w:val="002C599E"/>
    <w:rsid w:val="002C5D48"/>
    <w:rsid w:val="002C6CD9"/>
    <w:rsid w:val="002C74CE"/>
    <w:rsid w:val="002C7DEC"/>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4B6"/>
    <w:rsid w:val="0030397E"/>
    <w:rsid w:val="00303CD3"/>
    <w:rsid w:val="00303D78"/>
    <w:rsid w:val="00305613"/>
    <w:rsid w:val="00305C0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9F5"/>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55B"/>
    <w:rsid w:val="00384758"/>
    <w:rsid w:val="003848FD"/>
    <w:rsid w:val="003849A2"/>
    <w:rsid w:val="00384EAA"/>
    <w:rsid w:val="0038547E"/>
    <w:rsid w:val="00386377"/>
    <w:rsid w:val="00387C11"/>
    <w:rsid w:val="00391025"/>
    <w:rsid w:val="0039140A"/>
    <w:rsid w:val="00391629"/>
    <w:rsid w:val="00394D07"/>
    <w:rsid w:val="00396D3A"/>
    <w:rsid w:val="003A1DEE"/>
    <w:rsid w:val="003A215A"/>
    <w:rsid w:val="003A23DF"/>
    <w:rsid w:val="003A4439"/>
    <w:rsid w:val="003A4D4F"/>
    <w:rsid w:val="003A7602"/>
    <w:rsid w:val="003A7B15"/>
    <w:rsid w:val="003A7CB7"/>
    <w:rsid w:val="003B120F"/>
    <w:rsid w:val="003B1260"/>
    <w:rsid w:val="003B16D8"/>
    <w:rsid w:val="003B1D52"/>
    <w:rsid w:val="003B1F78"/>
    <w:rsid w:val="003B35EC"/>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DD1"/>
    <w:rsid w:val="003F6E4F"/>
    <w:rsid w:val="00400831"/>
    <w:rsid w:val="00400D69"/>
    <w:rsid w:val="004018BB"/>
    <w:rsid w:val="00401989"/>
    <w:rsid w:val="00401A85"/>
    <w:rsid w:val="00402234"/>
    <w:rsid w:val="004032C2"/>
    <w:rsid w:val="00403402"/>
    <w:rsid w:val="00403A7F"/>
    <w:rsid w:val="00403ADB"/>
    <w:rsid w:val="00403E40"/>
    <w:rsid w:val="00404442"/>
    <w:rsid w:val="00405737"/>
    <w:rsid w:val="00406B37"/>
    <w:rsid w:val="004070D6"/>
    <w:rsid w:val="00410C2D"/>
    <w:rsid w:val="00411278"/>
    <w:rsid w:val="00411D50"/>
    <w:rsid w:val="00411E77"/>
    <w:rsid w:val="00412F86"/>
    <w:rsid w:val="0041321D"/>
    <w:rsid w:val="00414747"/>
    <w:rsid w:val="00415A02"/>
    <w:rsid w:val="00420C2F"/>
    <w:rsid w:val="004242E0"/>
    <w:rsid w:val="00425853"/>
    <w:rsid w:val="00425F25"/>
    <w:rsid w:val="00426B66"/>
    <w:rsid w:val="00426FDB"/>
    <w:rsid w:val="004274BF"/>
    <w:rsid w:val="004303FA"/>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73B"/>
    <w:rsid w:val="00441826"/>
    <w:rsid w:val="00444BF3"/>
    <w:rsid w:val="00445208"/>
    <w:rsid w:val="004516AA"/>
    <w:rsid w:val="00451721"/>
    <w:rsid w:val="00451B2E"/>
    <w:rsid w:val="00452F45"/>
    <w:rsid w:val="00454258"/>
    <w:rsid w:val="00454BC9"/>
    <w:rsid w:val="00454CA1"/>
    <w:rsid w:val="00454F16"/>
    <w:rsid w:val="00456240"/>
    <w:rsid w:val="00456430"/>
    <w:rsid w:val="004601D4"/>
    <w:rsid w:val="004603B1"/>
    <w:rsid w:val="0046105B"/>
    <w:rsid w:val="00461B0E"/>
    <w:rsid w:val="00462417"/>
    <w:rsid w:val="004626F1"/>
    <w:rsid w:val="0046348B"/>
    <w:rsid w:val="00463C63"/>
    <w:rsid w:val="00463F2C"/>
    <w:rsid w:val="0046511D"/>
    <w:rsid w:val="00466620"/>
    <w:rsid w:val="00467658"/>
    <w:rsid w:val="00470363"/>
    <w:rsid w:val="0047159F"/>
    <w:rsid w:val="00471BF8"/>
    <w:rsid w:val="00473EF4"/>
    <w:rsid w:val="004767AF"/>
    <w:rsid w:val="00476972"/>
    <w:rsid w:val="00476D11"/>
    <w:rsid w:val="004775F6"/>
    <w:rsid w:val="004777B4"/>
    <w:rsid w:val="004800E6"/>
    <w:rsid w:val="004810D6"/>
    <w:rsid w:val="0048112E"/>
    <w:rsid w:val="00481DB4"/>
    <w:rsid w:val="00481E2F"/>
    <w:rsid w:val="00481EDF"/>
    <w:rsid w:val="00482C2B"/>
    <w:rsid w:val="004834C2"/>
    <w:rsid w:val="0048350A"/>
    <w:rsid w:val="00484CF4"/>
    <w:rsid w:val="00485253"/>
    <w:rsid w:val="004862D2"/>
    <w:rsid w:val="004868FC"/>
    <w:rsid w:val="00486E3F"/>
    <w:rsid w:val="00490BEA"/>
    <w:rsid w:val="00490FA9"/>
    <w:rsid w:val="00491030"/>
    <w:rsid w:val="00491CC4"/>
    <w:rsid w:val="00492254"/>
    <w:rsid w:val="004922AF"/>
    <w:rsid w:val="00495BDE"/>
    <w:rsid w:val="004965BC"/>
    <w:rsid w:val="004A0230"/>
    <w:rsid w:val="004A0C7A"/>
    <w:rsid w:val="004A2EBA"/>
    <w:rsid w:val="004A3B6F"/>
    <w:rsid w:val="004A49BE"/>
    <w:rsid w:val="004A5664"/>
    <w:rsid w:val="004A629B"/>
    <w:rsid w:val="004A65A9"/>
    <w:rsid w:val="004A6E6A"/>
    <w:rsid w:val="004A79FE"/>
    <w:rsid w:val="004A7C8F"/>
    <w:rsid w:val="004B00F0"/>
    <w:rsid w:val="004B0A15"/>
    <w:rsid w:val="004B0B65"/>
    <w:rsid w:val="004B27C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7E31"/>
    <w:rsid w:val="004E2BD8"/>
    <w:rsid w:val="004E5077"/>
    <w:rsid w:val="004E5C35"/>
    <w:rsid w:val="004E6533"/>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37477"/>
    <w:rsid w:val="00540BC7"/>
    <w:rsid w:val="00541641"/>
    <w:rsid w:val="00541F4D"/>
    <w:rsid w:val="005423C8"/>
    <w:rsid w:val="005427AD"/>
    <w:rsid w:val="00545AF2"/>
    <w:rsid w:val="00545BEE"/>
    <w:rsid w:val="005461A7"/>
    <w:rsid w:val="00546F23"/>
    <w:rsid w:val="0055035A"/>
    <w:rsid w:val="00550472"/>
    <w:rsid w:val="005505D8"/>
    <w:rsid w:val="005508F5"/>
    <w:rsid w:val="00550FE1"/>
    <w:rsid w:val="00551532"/>
    <w:rsid w:val="00552E90"/>
    <w:rsid w:val="00553850"/>
    <w:rsid w:val="00554DCF"/>
    <w:rsid w:val="00555231"/>
    <w:rsid w:val="005560EB"/>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0EFF"/>
    <w:rsid w:val="00571206"/>
    <w:rsid w:val="005725CB"/>
    <w:rsid w:val="00573699"/>
    <w:rsid w:val="00573880"/>
    <w:rsid w:val="005808BA"/>
    <w:rsid w:val="00580F2E"/>
    <w:rsid w:val="00581964"/>
    <w:rsid w:val="00583A06"/>
    <w:rsid w:val="00583D4C"/>
    <w:rsid w:val="00583DF4"/>
    <w:rsid w:val="00584C5E"/>
    <w:rsid w:val="00585E43"/>
    <w:rsid w:val="00587AA3"/>
    <w:rsid w:val="005903D6"/>
    <w:rsid w:val="00591EAB"/>
    <w:rsid w:val="00592870"/>
    <w:rsid w:val="00592902"/>
    <w:rsid w:val="005934E9"/>
    <w:rsid w:val="00593866"/>
    <w:rsid w:val="00594019"/>
    <w:rsid w:val="00595412"/>
    <w:rsid w:val="005967F0"/>
    <w:rsid w:val="005A13F3"/>
    <w:rsid w:val="005A2A86"/>
    <w:rsid w:val="005A31B1"/>
    <w:rsid w:val="005A4228"/>
    <w:rsid w:val="005A5497"/>
    <w:rsid w:val="005A6BEF"/>
    <w:rsid w:val="005A71CC"/>
    <w:rsid w:val="005A7E04"/>
    <w:rsid w:val="005B0163"/>
    <w:rsid w:val="005B01BF"/>
    <w:rsid w:val="005B0E08"/>
    <w:rsid w:val="005B2DEA"/>
    <w:rsid w:val="005B2E8E"/>
    <w:rsid w:val="005B2ECA"/>
    <w:rsid w:val="005B448D"/>
    <w:rsid w:val="005B49CA"/>
    <w:rsid w:val="005B5624"/>
    <w:rsid w:val="005C04CC"/>
    <w:rsid w:val="005C092C"/>
    <w:rsid w:val="005C2E3D"/>
    <w:rsid w:val="005C324A"/>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1435"/>
    <w:rsid w:val="005F2511"/>
    <w:rsid w:val="005F3B1F"/>
    <w:rsid w:val="005F5169"/>
    <w:rsid w:val="005F6DA6"/>
    <w:rsid w:val="00600ABD"/>
    <w:rsid w:val="006018EC"/>
    <w:rsid w:val="00602BA1"/>
    <w:rsid w:val="00603E8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0C44"/>
    <w:rsid w:val="0062100B"/>
    <w:rsid w:val="00621922"/>
    <w:rsid w:val="00623BD4"/>
    <w:rsid w:val="0062520E"/>
    <w:rsid w:val="00625B53"/>
    <w:rsid w:val="00625D66"/>
    <w:rsid w:val="00626591"/>
    <w:rsid w:val="00627898"/>
    <w:rsid w:val="00627AA8"/>
    <w:rsid w:val="00627DD1"/>
    <w:rsid w:val="00630194"/>
    <w:rsid w:val="00631474"/>
    <w:rsid w:val="00633088"/>
    <w:rsid w:val="006338D1"/>
    <w:rsid w:val="00634635"/>
    <w:rsid w:val="006356DF"/>
    <w:rsid w:val="006404F6"/>
    <w:rsid w:val="006406F7"/>
    <w:rsid w:val="00641BE9"/>
    <w:rsid w:val="0064287F"/>
    <w:rsid w:val="00643227"/>
    <w:rsid w:val="00643654"/>
    <w:rsid w:val="00643EB7"/>
    <w:rsid w:val="0064458F"/>
    <w:rsid w:val="00644B15"/>
    <w:rsid w:val="00645D1D"/>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13C"/>
    <w:rsid w:val="0067697D"/>
    <w:rsid w:val="006778F3"/>
    <w:rsid w:val="00677C13"/>
    <w:rsid w:val="00677F43"/>
    <w:rsid w:val="00677F52"/>
    <w:rsid w:val="00682584"/>
    <w:rsid w:val="00682A92"/>
    <w:rsid w:val="0069012B"/>
    <w:rsid w:val="00690E84"/>
    <w:rsid w:val="00691560"/>
    <w:rsid w:val="00691BD1"/>
    <w:rsid w:val="006920E2"/>
    <w:rsid w:val="00692DD1"/>
    <w:rsid w:val="0069757C"/>
    <w:rsid w:val="006979FA"/>
    <w:rsid w:val="006A01DA"/>
    <w:rsid w:val="006A0354"/>
    <w:rsid w:val="006A06F4"/>
    <w:rsid w:val="006A1055"/>
    <w:rsid w:val="006A1499"/>
    <w:rsid w:val="006A2335"/>
    <w:rsid w:val="006A274F"/>
    <w:rsid w:val="006A3091"/>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2516"/>
    <w:rsid w:val="006C370D"/>
    <w:rsid w:val="006C38E8"/>
    <w:rsid w:val="006C3EBD"/>
    <w:rsid w:val="006C4351"/>
    <w:rsid w:val="006C45DD"/>
    <w:rsid w:val="006C4A6A"/>
    <w:rsid w:val="006C4FAA"/>
    <w:rsid w:val="006C51FD"/>
    <w:rsid w:val="006C6ED2"/>
    <w:rsid w:val="006D0971"/>
    <w:rsid w:val="006D236E"/>
    <w:rsid w:val="006D4C7D"/>
    <w:rsid w:val="006D538D"/>
    <w:rsid w:val="006D69D0"/>
    <w:rsid w:val="006E0131"/>
    <w:rsid w:val="006E0A15"/>
    <w:rsid w:val="006E1588"/>
    <w:rsid w:val="006E238A"/>
    <w:rsid w:val="006E3BD8"/>
    <w:rsid w:val="006E4476"/>
    <w:rsid w:val="006E583E"/>
    <w:rsid w:val="006E7BB3"/>
    <w:rsid w:val="006F0993"/>
    <w:rsid w:val="006F0B8F"/>
    <w:rsid w:val="006F1BA1"/>
    <w:rsid w:val="006F3A96"/>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5CF"/>
    <w:rsid w:val="00735E6E"/>
    <w:rsid w:val="00735FD7"/>
    <w:rsid w:val="0073663C"/>
    <w:rsid w:val="00737B2B"/>
    <w:rsid w:val="007409B0"/>
    <w:rsid w:val="00741FA2"/>
    <w:rsid w:val="007426BB"/>
    <w:rsid w:val="00743C1C"/>
    <w:rsid w:val="00744D84"/>
    <w:rsid w:val="0074595A"/>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84A"/>
    <w:rsid w:val="00764DA0"/>
    <w:rsid w:val="007651BC"/>
    <w:rsid w:val="0076624F"/>
    <w:rsid w:val="00770002"/>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180C"/>
    <w:rsid w:val="00782064"/>
    <w:rsid w:val="007848A3"/>
    <w:rsid w:val="00784F38"/>
    <w:rsid w:val="00786319"/>
    <w:rsid w:val="00786499"/>
    <w:rsid w:val="00787B72"/>
    <w:rsid w:val="00787E69"/>
    <w:rsid w:val="007909FC"/>
    <w:rsid w:val="00791255"/>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7D3"/>
    <w:rsid w:val="007A6DE3"/>
    <w:rsid w:val="007A7804"/>
    <w:rsid w:val="007A7E3A"/>
    <w:rsid w:val="007B0CE4"/>
    <w:rsid w:val="007B2243"/>
    <w:rsid w:val="007B3709"/>
    <w:rsid w:val="007B3BCE"/>
    <w:rsid w:val="007B6631"/>
    <w:rsid w:val="007B7A57"/>
    <w:rsid w:val="007C0A6E"/>
    <w:rsid w:val="007C1F3D"/>
    <w:rsid w:val="007C297D"/>
    <w:rsid w:val="007C33C6"/>
    <w:rsid w:val="007C38B7"/>
    <w:rsid w:val="007C3A22"/>
    <w:rsid w:val="007C472A"/>
    <w:rsid w:val="007C4D13"/>
    <w:rsid w:val="007C6C69"/>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DD3"/>
    <w:rsid w:val="007E3BF8"/>
    <w:rsid w:val="007E3E4B"/>
    <w:rsid w:val="007E4E19"/>
    <w:rsid w:val="007E5306"/>
    <w:rsid w:val="007E5688"/>
    <w:rsid w:val="007E5FC1"/>
    <w:rsid w:val="007E6B27"/>
    <w:rsid w:val="007E7276"/>
    <w:rsid w:val="007E7E0E"/>
    <w:rsid w:val="007F032D"/>
    <w:rsid w:val="007F042D"/>
    <w:rsid w:val="007F4907"/>
    <w:rsid w:val="007F663D"/>
    <w:rsid w:val="007F6B5B"/>
    <w:rsid w:val="00802082"/>
    <w:rsid w:val="00803E40"/>
    <w:rsid w:val="0080499B"/>
    <w:rsid w:val="008049C7"/>
    <w:rsid w:val="00804ABA"/>
    <w:rsid w:val="00804E5D"/>
    <w:rsid w:val="00804F5E"/>
    <w:rsid w:val="00806CA5"/>
    <w:rsid w:val="008115A4"/>
    <w:rsid w:val="008115B6"/>
    <w:rsid w:val="00811CDB"/>
    <w:rsid w:val="008143D3"/>
    <w:rsid w:val="008148F6"/>
    <w:rsid w:val="00816928"/>
    <w:rsid w:val="008169BB"/>
    <w:rsid w:val="008173D6"/>
    <w:rsid w:val="0082133B"/>
    <w:rsid w:val="00821D72"/>
    <w:rsid w:val="008223FF"/>
    <w:rsid w:val="00822828"/>
    <w:rsid w:val="00824226"/>
    <w:rsid w:val="00825A7A"/>
    <w:rsid w:val="00826292"/>
    <w:rsid w:val="008269AC"/>
    <w:rsid w:val="008269C6"/>
    <w:rsid w:val="00826B54"/>
    <w:rsid w:val="00826F20"/>
    <w:rsid w:val="00832A0B"/>
    <w:rsid w:val="00835B90"/>
    <w:rsid w:val="00837073"/>
    <w:rsid w:val="008377BE"/>
    <w:rsid w:val="00840360"/>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3A0F"/>
    <w:rsid w:val="00863AB0"/>
    <w:rsid w:val="008640C8"/>
    <w:rsid w:val="00865283"/>
    <w:rsid w:val="008654BA"/>
    <w:rsid w:val="008655C4"/>
    <w:rsid w:val="00865993"/>
    <w:rsid w:val="00866865"/>
    <w:rsid w:val="008679F6"/>
    <w:rsid w:val="008709AC"/>
    <w:rsid w:val="0087112F"/>
    <w:rsid w:val="00871FC5"/>
    <w:rsid w:val="00872BA7"/>
    <w:rsid w:val="00873ED7"/>
    <w:rsid w:val="008748FC"/>
    <w:rsid w:val="0087618F"/>
    <w:rsid w:val="00876C63"/>
    <w:rsid w:val="00880591"/>
    <w:rsid w:val="008815FC"/>
    <w:rsid w:val="00881663"/>
    <w:rsid w:val="0088234D"/>
    <w:rsid w:val="0088236B"/>
    <w:rsid w:val="00883A7F"/>
    <w:rsid w:val="00884971"/>
    <w:rsid w:val="00884EF1"/>
    <w:rsid w:val="00886ED6"/>
    <w:rsid w:val="00887E33"/>
    <w:rsid w:val="00890F90"/>
    <w:rsid w:val="008913CC"/>
    <w:rsid w:val="00891C67"/>
    <w:rsid w:val="00892D0D"/>
    <w:rsid w:val="00892E16"/>
    <w:rsid w:val="00894336"/>
    <w:rsid w:val="0089539D"/>
    <w:rsid w:val="00895AE2"/>
    <w:rsid w:val="00896A17"/>
    <w:rsid w:val="00897068"/>
    <w:rsid w:val="0089779D"/>
    <w:rsid w:val="008A18A3"/>
    <w:rsid w:val="008A2388"/>
    <w:rsid w:val="008A2CC7"/>
    <w:rsid w:val="008A31D6"/>
    <w:rsid w:val="008A503D"/>
    <w:rsid w:val="008A5C28"/>
    <w:rsid w:val="008A7355"/>
    <w:rsid w:val="008B0E81"/>
    <w:rsid w:val="008B177C"/>
    <w:rsid w:val="008B217D"/>
    <w:rsid w:val="008B2342"/>
    <w:rsid w:val="008B3680"/>
    <w:rsid w:val="008B3953"/>
    <w:rsid w:val="008B39C9"/>
    <w:rsid w:val="008B40F6"/>
    <w:rsid w:val="008B4AFD"/>
    <w:rsid w:val="008B5DB9"/>
    <w:rsid w:val="008B653D"/>
    <w:rsid w:val="008C1058"/>
    <w:rsid w:val="008C17EE"/>
    <w:rsid w:val="008C189B"/>
    <w:rsid w:val="008C2185"/>
    <w:rsid w:val="008C60D8"/>
    <w:rsid w:val="008C6EEA"/>
    <w:rsid w:val="008C7CBD"/>
    <w:rsid w:val="008D16B1"/>
    <w:rsid w:val="008D191C"/>
    <w:rsid w:val="008D1F55"/>
    <w:rsid w:val="008D387B"/>
    <w:rsid w:val="008D4FC9"/>
    <w:rsid w:val="008D52E1"/>
    <w:rsid w:val="008D5A46"/>
    <w:rsid w:val="008D72A0"/>
    <w:rsid w:val="008D758A"/>
    <w:rsid w:val="008E10A0"/>
    <w:rsid w:val="008E1A52"/>
    <w:rsid w:val="008E1E19"/>
    <w:rsid w:val="008E2CA4"/>
    <w:rsid w:val="008E631C"/>
    <w:rsid w:val="008E691B"/>
    <w:rsid w:val="008E78C6"/>
    <w:rsid w:val="008F0296"/>
    <w:rsid w:val="008F09D3"/>
    <w:rsid w:val="008F22BC"/>
    <w:rsid w:val="008F2431"/>
    <w:rsid w:val="008F2561"/>
    <w:rsid w:val="008F3506"/>
    <w:rsid w:val="008F3D5F"/>
    <w:rsid w:val="008F3FF2"/>
    <w:rsid w:val="008F50BC"/>
    <w:rsid w:val="008F68A6"/>
    <w:rsid w:val="008F7982"/>
    <w:rsid w:val="00900211"/>
    <w:rsid w:val="009004D4"/>
    <w:rsid w:val="00900B74"/>
    <w:rsid w:val="00901331"/>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5A32"/>
    <w:rsid w:val="009163CE"/>
    <w:rsid w:val="00916542"/>
    <w:rsid w:val="00916826"/>
    <w:rsid w:val="0091771B"/>
    <w:rsid w:val="00917E79"/>
    <w:rsid w:val="009214B8"/>
    <w:rsid w:val="00921DCF"/>
    <w:rsid w:val="0092383C"/>
    <w:rsid w:val="00923B98"/>
    <w:rsid w:val="00924D2F"/>
    <w:rsid w:val="00926906"/>
    <w:rsid w:val="00930811"/>
    <w:rsid w:val="00930B7A"/>
    <w:rsid w:val="0093109F"/>
    <w:rsid w:val="00931AA0"/>
    <w:rsid w:val="00931CC9"/>
    <w:rsid w:val="00933B05"/>
    <w:rsid w:val="009345F2"/>
    <w:rsid w:val="0093478F"/>
    <w:rsid w:val="0093624D"/>
    <w:rsid w:val="00943608"/>
    <w:rsid w:val="00943952"/>
    <w:rsid w:val="00944874"/>
    <w:rsid w:val="00944F92"/>
    <w:rsid w:val="00947E28"/>
    <w:rsid w:val="00950825"/>
    <w:rsid w:val="00950A33"/>
    <w:rsid w:val="009510FE"/>
    <w:rsid w:val="00951BBF"/>
    <w:rsid w:val="00953943"/>
    <w:rsid w:val="00953ADD"/>
    <w:rsid w:val="009554F4"/>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3B1B"/>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0857"/>
    <w:rsid w:val="009A13F3"/>
    <w:rsid w:val="009A2B09"/>
    <w:rsid w:val="009A2F14"/>
    <w:rsid w:val="009A33CC"/>
    <w:rsid w:val="009A414C"/>
    <w:rsid w:val="009A453C"/>
    <w:rsid w:val="009A58C4"/>
    <w:rsid w:val="009A6F68"/>
    <w:rsid w:val="009A723A"/>
    <w:rsid w:val="009A742C"/>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3F7D"/>
    <w:rsid w:val="009E4479"/>
    <w:rsid w:val="009E462B"/>
    <w:rsid w:val="009E5867"/>
    <w:rsid w:val="009E6365"/>
    <w:rsid w:val="009E6C4C"/>
    <w:rsid w:val="009F0ADA"/>
    <w:rsid w:val="009F0C97"/>
    <w:rsid w:val="009F1DC7"/>
    <w:rsid w:val="009F50A3"/>
    <w:rsid w:val="009F55A9"/>
    <w:rsid w:val="009F57D1"/>
    <w:rsid w:val="009F6FE5"/>
    <w:rsid w:val="009F7735"/>
    <w:rsid w:val="00A00338"/>
    <w:rsid w:val="00A004E8"/>
    <w:rsid w:val="00A01EC2"/>
    <w:rsid w:val="00A04C45"/>
    <w:rsid w:val="00A04CCF"/>
    <w:rsid w:val="00A052EB"/>
    <w:rsid w:val="00A05C71"/>
    <w:rsid w:val="00A06CE8"/>
    <w:rsid w:val="00A0777B"/>
    <w:rsid w:val="00A079D1"/>
    <w:rsid w:val="00A1058F"/>
    <w:rsid w:val="00A10910"/>
    <w:rsid w:val="00A10BA6"/>
    <w:rsid w:val="00A11759"/>
    <w:rsid w:val="00A128A6"/>
    <w:rsid w:val="00A138B6"/>
    <w:rsid w:val="00A13B41"/>
    <w:rsid w:val="00A13F31"/>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4C19"/>
    <w:rsid w:val="00A45DC8"/>
    <w:rsid w:val="00A461DF"/>
    <w:rsid w:val="00A46F3F"/>
    <w:rsid w:val="00A50006"/>
    <w:rsid w:val="00A5083B"/>
    <w:rsid w:val="00A50954"/>
    <w:rsid w:val="00A527B6"/>
    <w:rsid w:val="00A532D9"/>
    <w:rsid w:val="00A61DB5"/>
    <w:rsid w:val="00A61FBC"/>
    <w:rsid w:val="00A628E2"/>
    <w:rsid w:val="00A634E2"/>
    <w:rsid w:val="00A636F7"/>
    <w:rsid w:val="00A65603"/>
    <w:rsid w:val="00A663FD"/>
    <w:rsid w:val="00A66990"/>
    <w:rsid w:val="00A72342"/>
    <w:rsid w:val="00A72C55"/>
    <w:rsid w:val="00A73034"/>
    <w:rsid w:val="00A73516"/>
    <w:rsid w:val="00A7516B"/>
    <w:rsid w:val="00A7616C"/>
    <w:rsid w:val="00A804A3"/>
    <w:rsid w:val="00A8174A"/>
    <w:rsid w:val="00A82EB6"/>
    <w:rsid w:val="00A82F10"/>
    <w:rsid w:val="00A84357"/>
    <w:rsid w:val="00A84B44"/>
    <w:rsid w:val="00A84EB3"/>
    <w:rsid w:val="00A86F9D"/>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0E1F"/>
    <w:rsid w:val="00AB4638"/>
    <w:rsid w:val="00AB57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38CD"/>
    <w:rsid w:val="00AF4FC9"/>
    <w:rsid w:val="00AF6062"/>
    <w:rsid w:val="00AF674E"/>
    <w:rsid w:val="00AF7167"/>
    <w:rsid w:val="00AF764F"/>
    <w:rsid w:val="00AF77A0"/>
    <w:rsid w:val="00AF77F9"/>
    <w:rsid w:val="00B01127"/>
    <w:rsid w:val="00B0264D"/>
    <w:rsid w:val="00B066A4"/>
    <w:rsid w:val="00B07313"/>
    <w:rsid w:val="00B0780A"/>
    <w:rsid w:val="00B07B8C"/>
    <w:rsid w:val="00B1028C"/>
    <w:rsid w:val="00B11661"/>
    <w:rsid w:val="00B13169"/>
    <w:rsid w:val="00B137FD"/>
    <w:rsid w:val="00B13D0F"/>
    <w:rsid w:val="00B14013"/>
    <w:rsid w:val="00B15C1B"/>
    <w:rsid w:val="00B20626"/>
    <w:rsid w:val="00B229C9"/>
    <w:rsid w:val="00B239F2"/>
    <w:rsid w:val="00B23F46"/>
    <w:rsid w:val="00B24F8B"/>
    <w:rsid w:val="00B25876"/>
    <w:rsid w:val="00B25C25"/>
    <w:rsid w:val="00B311D2"/>
    <w:rsid w:val="00B32738"/>
    <w:rsid w:val="00B3292C"/>
    <w:rsid w:val="00B33DFC"/>
    <w:rsid w:val="00B35260"/>
    <w:rsid w:val="00B35404"/>
    <w:rsid w:val="00B36399"/>
    <w:rsid w:val="00B37E91"/>
    <w:rsid w:val="00B408DA"/>
    <w:rsid w:val="00B40947"/>
    <w:rsid w:val="00B40BDD"/>
    <w:rsid w:val="00B423B8"/>
    <w:rsid w:val="00B42C93"/>
    <w:rsid w:val="00B4420A"/>
    <w:rsid w:val="00B44549"/>
    <w:rsid w:val="00B45CF6"/>
    <w:rsid w:val="00B46D2A"/>
    <w:rsid w:val="00B478BC"/>
    <w:rsid w:val="00B47C84"/>
    <w:rsid w:val="00B47C96"/>
    <w:rsid w:val="00B47E82"/>
    <w:rsid w:val="00B50D9B"/>
    <w:rsid w:val="00B5147D"/>
    <w:rsid w:val="00B519CF"/>
    <w:rsid w:val="00B5244A"/>
    <w:rsid w:val="00B551A9"/>
    <w:rsid w:val="00B55A1F"/>
    <w:rsid w:val="00B56707"/>
    <w:rsid w:val="00B57184"/>
    <w:rsid w:val="00B606CE"/>
    <w:rsid w:val="00B63189"/>
    <w:rsid w:val="00B632A5"/>
    <w:rsid w:val="00B64224"/>
    <w:rsid w:val="00B64AA1"/>
    <w:rsid w:val="00B64D23"/>
    <w:rsid w:val="00B664ED"/>
    <w:rsid w:val="00B717F0"/>
    <w:rsid w:val="00B71A3A"/>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1E9B"/>
    <w:rsid w:val="00B9459F"/>
    <w:rsid w:val="00B963CA"/>
    <w:rsid w:val="00B9656C"/>
    <w:rsid w:val="00B9705A"/>
    <w:rsid w:val="00BA0F20"/>
    <w:rsid w:val="00BA2641"/>
    <w:rsid w:val="00BA2C73"/>
    <w:rsid w:val="00BA37C1"/>
    <w:rsid w:val="00BA428F"/>
    <w:rsid w:val="00BA5619"/>
    <w:rsid w:val="00BA6C1F"/>
    <w:rsid w:val="00BA7AC2"/>
    <w:rsid w:val="00BB1139"/>
    <w:rsid w:val="00BB2D30"/>
    <w:rsid w:val="00BB37C8"/>
    <w:rsid w:val="00BB4866"/>
    <w:rsid w:val="00BB5FBE"/>
    <w:rsid w:val="00BB605D"/>
    <w:rsid w:val="00BB725C"/>
    <w:rsid w:val="00BB7B59"/>
    <w:rsid w:val="00BC20E4"/>
    <w:rsid w:val="00BC2AC1"/>
    <w:rsid w:val="00BC3489"/>
    <w:rsid w:val="00BC3A59"/>
    <w:rsid w:val="00BC43DB"/>
    <w:rsid w:val="00BC47B5"/>
    <w:rsid w:val="00BC76E7"/>
    <w:rsid w:val="00BC7E2A"/>
    <w:rsid w:val="00BD0023"/>
    <w:rsid w:val="00BD0468"/>
    <w:rsid w:val="00BD1299"/>
    <w:rsid w:val="00BD18AA"/>
    <w:rsid w:val="00BD1BFF"/>
    <w:rsid w:val="00BD1E23"/>
    <w:rsid w:val="00BD22AB"/>
    <w:rsid w:val="00BD4A16"/>
    <w:rsid w:val="00BD4B7C"/>
    <w:rsid w:val="00BD74A5"/>
    <w:rsid w:val="00BD7C37"/>
    <w:rsid w:val="00BE185F"/>
    <w:rsid w:val="00BE2453"/>
    <w:rsid w:val="00BE3FFB"/>
    <w:rsid w:val="00BE638E"/>
    <w:rsid w:val="00BE6CD3"/>
    <w:rsid w:val="00BF1988"/>
    <w:rsid w:val="00BF1A52"/>
    <w:rsid w:val="00BF2DB9"/>
    <w:rsid w:val="00BF367A"/>
    <w:rsid w:val="00BF46E2"/>
    <w:rsid w:val="00BF4BC1"/>
    <w:rsid w:val="00BF5D1E"/>
    <w:rsid w:val="00BF632F"/>
    <w:rsid w:val="00BF6839"/>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35C7"/>
    <w:rsid w:val="00C24890"/>
    <w:rsid w:val="00C2498B"/>
    <w:rsid w:val="00C24E1A"/>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48"/>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006E"/>
    <w:rsid w:val="00C71FE3"/>
    <w:rsid w:val="00C72246"/>
    <w:rsid w:val="00C72A36"/>
    <w:rsid w:val="00C72CDA"/>
    <w:rsid w:val="00C758E5"/>
    <w:rsid w:val="00C768A9"/>
    <w:rsid w:val="00C842BA"/>
    <w:rsid w:val="00C843F8"/>
    <w:rsid w:val="00C84FB1"/>
    <w:rsid w:val="00C851BB"/>
    <w:rsid w:val="00C8542E"/>
    <w:rsid w:val="00C8696C"/>
    <w:rsid w:val="00C90975"/>
    <w:rsid w:val="00C909CB"/>
    <w:rsid w:val="00C91DBE"/>
    <w:rsid w:val="00C91FE3"/>
    <w:rsid w:val="00C93977"/>
    <w:rsid w:val="00C93EF3"/>
    <w:rsid w:val="00C94200"/>
    <w:rsid w:val="00C947C2"/>
    <w:rsid w:val="00C9495C"/>
    <w:rsid w:val="00C94DDA"/>
    <w:rsid w:val="00C9601A"/>
    <w:rsid w:val="00C9625A"/>
    <w:rsid w:val="00CA0A41"/>
    <w:rsid w:val="00CA139B"/>
    <w:rsid w:val="00CA2136"/>
    <w:rsid w:val="00CA373F"/>
    <w:rsid w:val="00CA5296"/>
    <w:rsid w:val="00CA52B1"/>
    <w:rsid w:val="00CA5698"/>
    <w:rsid w:val="00CA6802"/>
    <w:rsid w:val="00CA6C5B"/>
    <w:rsid w:val="00CB0334"/>
    <w:rsid w:val="00CB0B33"/>
    <w:rsid w:val="00CB0F4C"/>
    <w:rsid w:val="00CB12F4"/>
    <w:rsid w:val="00CB2017"/>
    <w:rsid w:val="00CB2200"/>
    <w:rsid w:val="00CB2EC7"/>
    <w:rsid w:val="00CB47AD"/>
    <w:rsid w:val="00CB4F63"/>
    <w:rsid w:val="00CB5DEB"/>
    <w:rsid w:val="00CB5F74"/>
    <w:rsid w:val="00CB6BCC"/>
    <w:rsid w:val="00CB7FAF"/>
    <w:rsid w:val="00CC02FE"/>
    <w:rsid w:val="00CC1306"/>
    <w:rsid w:val="00CC22FF"/>
    <w:rsid w:val="00CC25FF"/>
    <w:rsid w:val="00CC3290"/>
    <w:rsid w:val="00CC4269"/>
    <w:rsid w:val="00CC49B7"/>
    <w:rsid w:val="00CC504B"/>
    <w:rsid w:val="00CC5721"/>
    <w:rsid w:val="00CC6D90"/>
    <w:rsid w:val="00CC6ED3"/>
    <w:rsid w:val="00CD0536"/>
    <w:rsid w:val="00CD0D49"/>
    <w:rsid w:val="00CD1111"/>
    <w:rsid w:val="00CD1ED2"/>
    <w:rsid w:val="00CD4C8F"/>
    <w:rsid w:val="00CD6138"/>
    <w:rsid w:val="00CD7967"/>
    <w:rsid w:val="00CE098B"/>
    <w:rsid w:val="00CE15E4"/>
    <w:rsid w:val="00CE1C9F"/>
    <w:rsid w:val="00CE378B"/>
    <w:rsid w:val="00CE42F0"/>
    <w:rsid w:val="00CE57B3"/>
    <w:rsid w:val="00CE65DE"/>
    <w:rsid w:val="00CE675D"/>
    <w:rsid w:val="00CE6B8A"/>
    <w:rsid w:val="00CE6EBE"/>
    <w:rsid w:val="00CF4352"/>
    <w:rsid w:val="00CF4F2B"/>
    <w:rsid w:val="00CF5E64"/>
    <w:rsid w:val="00CF6344"/>
    <w:rsid w:val="00CF6B13"/>
    <w:rsid w:val="00CF6E94"/>
    <w:rsid w:val="00D017D4"/>
    <w:rsid w:val="00D01F00"/>
    <w:rsid w:val="00D01FC1"/>
    <w:rsid w:val="00D033D4"/>
    <w:rsid w:val="00D0390C"/>
    <w:rsid w:val="00D0713C"/>
    <w:rsid w:val="00D071DA"/>
    <w:rsid w:val="00D11F09"/>
    <w:rsid w:val="00D14695"/>
    <w:rsid w:val="00D15633"/>
    <w:rsid w:val="00D173EE"/>
    <w:rsid w:val="00D17601"/>
    <w:rsid w:val="00D201E7"/>
    <w:rsid w:val="00D20C76"/>
    <w:rsid w:val="00D20C82"/>
    <w:rsid w:val="00D2287E"/>
    <w:rsid w:val="00D23C19"/>
    <w:rsid w:val="00D26CC4"/>
    <w:rsid w:val="00D26E9C"/>
    <w:rsid w:val="00D2788D"/>
    <w:rsid w:val="00D3427D"/>
    <w:rsid w:val="00D34905"/>
    <w:rsid w:val="00D34CF7"/>
    <w:rsid w:val="00D34E24"/>
    <w:rsid w:val="00D34F37"/>
    <w:rsid w:val="00D363C7"/>
    <w:rsid w:val="00D379D6"/>
    <w:rsid w:val="00D37DD3"/>
    <w:rsid w:val="00D40BAD"/>
    <w:rsid w:val="00D41347"/>
    <w:rsid w:val="00D41592"/>
    <w:rsid w:val="00D42360"/>
    <w:rsid w:val="00D431C0"/>
    <w:rsid w:val="00D43CDD"/>
    <w:rsid w:val="00D44393"/>
    <w:rsid w:val="00D4537B"/>
    <w:rsid w:val="00D455A6"/>
    <w:rsid w:val="00D45C7B"/>
    <w:rsid w:val="00D46144"/>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D8"/>
    <w:rsid w:val="00D9005B"/>
    <w:rsid w:val="00D901CA"/>
    <w:rsid w:val="00D9048F"/>
    <w:rsid w:val="00D9497A"/>
    <w:rsid w:val="00D94CEB"/>
    <w:rsid w:val="00D97D3D"/>
    <w:rsid w:val="00DA04E3"/>
    <w:rsid w:val="00DA0D29"/>
    <w:rsid w:val="00DA1CDD"/>
    <w:rsid w:val="00DA22E4"/>
    <w:rsid w:val="00DA3B97"/>
    <w:rsid w:val="00DA686E"/>
    <w:rsid w:val="00DA6DFA"/>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1B6"/>
    <w:rsid w:val="00DC1CF2"/>
    <w:rsid w:val="00DC1EDF"/>
    <w:rsid w:val="00DC1EF7"/>
    <w:rsid w:val="00DC3779"/>
    <w:rsid w:val="00DC3E09"/>
    <w:rsid w:val="00DC3F78"/>
    <w:rsid w:val="00DC5352"/>
    <w:rsid w:val="00DC5FA7"/>
    <w:rsid w:val="00DC6789"/>
    <w:rsid w:val="00DC6DEA"/>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3450"/>
    <w:rsid w:val="00DF4C57"/>
    <w:rsid w:val="00DF65E9"/>
    <w:rsid w:val="00DF6EBE"/>
    <w:rsid w:val="00DF73B7"/>
    <w:rsid w:val="00E00B0B"/>
    <w:rsid w:val="00E01841"/>
    <w:rsid w:val="00E01B1A"/>
    <w:rsid w:val="00E03BA8"/>
    <w:rsid w:val="00E03C7C"/>
    <w:rsid w:val="00E042CC"/>
    <w:rsid w:val="00E043FA"/>
    <w:rsid w:val="00E04BFC"/>
    <w:rsid w:val="00E04F30"/>
    <w:rsid w:val="00E05420"/>
    <w:rsid w:val="00E06214"/>
    <w:rsid w:val="00E065D9"/>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66C"/>
    <w:rsid w:val="00E27FDF"/>
    <w:rsid w:val="00E27FE2"/>
    <w:rsid w:val="00E303B8"/>
    <w:rsid w:val="00E30E06"/>
    <w:rsid w:val="00E313DE"/>
    <w:rsid w:val="00E31EAC"/>
    <w:rsid w:val="00E3254E"/>
    <w:rsid w:val="00E34D9F"/>
    <w:rsid w:val="00E37274"/>
    <w:rsid w:val="00E3797C"/>
    <w:rsid w:val="00E402AA"/>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816"/>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1439"/>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CDA"/>
    <w:rsid w:val="00E932E6"/>
    <w:rsid w:val="00E934C8"/>
    <w:rsid w:val="00E93D30"/>
    <w:rsid w:val="00E9404C"/>
    <w:rsid w:val="00E94FDA"/>
    <w:rsid w:val="00E96C10"/>
    <w:rsid w:val="00E96C41"/>
    <w:rsid w:val="00E97269"/>
    <w:rsid w:val="00EA0D96"/>
    <w:rsid w:val="00EA112A"/>
    <w:rsid w:val="00EA1A5E"/>
    <w:rsid w:val="00EA2097"/>
    <w:rsid w:val="00EA2C07"/>
    <w:rsid w:val="00EA408B"/>
    <w:rsid w:val="00EA46C5"/>
    <w:rsid w:val="00EA4E55"/>
    <w:rsid w:val="00EA6B50"/>
    <w:rsid w:val="00EB0242"/>
    <w:rsid w:val="00EB0562"/>
    <w:rsid w:val="00EB2145"/>
    <w:rsid w:val="00EB2AC4"/>
    <w:rsid w:val="00EB2C71"/>
    <w:rsid w:val="00EB3E88"/>
    <w:rsid w:val="00EB511D"/>
    <w:rsid w:val="00EC0256"/>
    <w:rsid w:val="00EC153F"/>
    <w:rsid w:val="00EC1CAA"/>
    <w:rsid w:val="00EC4A69"/>
    <w:rsid w:val="00EC4A73"/>
    <w:rsid w:val="00EC4C79"/>
    <w:rsid w:val="00EC5F44"/>
    <w:rsid w:val="00EC6F05"/>
    <w:rsid w:val="00ED10A2"/>
    <w:rsid w:val="00ED382B"/>
    <w:rsid w:val="00ED43EE"/>
    <w:rsid w:val="00ED4593"/>
    <w:rsid w:val="00ED4860"/>
    <w:rsid w:val="00ED5D2B"/>
    <w:rsid w:val="00ED7CDB"/>
    <w:rsid w:val="00EE0A39"/>
    <w:rsid w:val="00EE0BFC"/>
    <w:rsid w:val="00EE2200"/>
    <w:rsid w:val="00EE27CE"/>
    <w:rsid w:val="00EE34C8"/>
    <w:rsid w:val="00EE405E"/>
    <w:rsid w:val="00EE5806"/>
    <w:rsid w:val="00EE5814"/>
    <w:rsid w:val="00EE6C3B"/>
    <w:rsid w:val="00EE6E59"/>
    <w:rsid w:val="00EE7156"/>
    <w:rsid w:val="00EE7922"/>
    <w:rsid w:val="00EF045E"/>
    <w:rsid w:val="00EF1524"/>
    <w:rsid w:val="00EF2E4A"/>
    <w:rsid w:val="00EF4259"/>
    <w:rsid w:val="00EF4910"/>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28AB"/>
    <w:rsid w:val="00F14620"/>
    <w:rsid w:val="00F201C8"/>
    <w:rsid w:val="00F24D0C"/>
    <w:rsid w:val="00F2655B"/>
    <w:rsid w:val="00F26825"/>
    <w:rsid w:val="00F27579"/>
    <w:rsid w:val="00F27C21"/>
    <w:rsid w:val="00F3015B"/>
    <w:rsid w:val="00F30A56"/>
    <w:rsid w:val="00F321AF"/>
    <w:rsid w:val="00F3259A"/>
    <w:rsid w:val="00F33053"/>
    <w:rsid w:val="00F33E85"/>
    <w:rsid w:val="00F350D8"/>
    <w:rsid w:val="00F3718A"/>
    <w:rsid w:val="00F40219"/>
    <w:rsid w:val="00F41899"/>
    <w:rsid w:val="00F4303E"/>
    <w:rsid w:val="00F43D92"/>
    <w:rsid w:val="00F43E6F"/>
    <w:rsid w:val="00F43E72"/>
    <w:rsid w:val="00F4444B"/>
    <w:rsid w:val="00F44A5B"/>
    <w:rsid w:val="00F4530D"/>
    <w:rsid w:val="00F462B8"/>
    <w:rsid w:val="00F47710"/>
    <w:rsid w:val="00F50D89"/>
    <w:rsid w:val="00F51110"/>
    <w:rsid w:val="00F51936"/>
    <w:rsid w:val="00F52599"/>
    <w:rsid w:val="00F52BD1"/>
    <w:rsid w:val="00F52EF2"/>
    <w:rsid w:val="00F53AE5"/>
    <w:rsid w:val="00F53FD2"/>
    <w:rsid w:val="00F54020"/>
    <w:rsid w:val="00F559DA"/>
    <w:rsid w:val="00F5653F"/>
    <w:rsid w:val="00F5795B"/>
    <w:rsid w:val="00F601CC"/>
    <w:rsid w:val="00F60A83"/>
    <w:rsid w:val="00F614F8"/>
    <w:rsid w:val="00F6186A"/>
    <w:rsid w:val="00F6282D"/>
    <w:rsid w:val="00F64198"/>
    <w:rsid w:val="00F6473D"/>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6AA5"/>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DBA"/>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B7B03"/>
    <w:rsid w:val="00FC0DB9"/>
    <w:rsid w:val="00FC0DFD"/>
    <w:rsid w:val="00FC3796"/>
    <w:rsid w:val="00FC3809"/>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5DB"/>
    <w:rsid w:val="00FE4681"/>
    <w:rsid w:val="00FE4B8C"/>
    <w:rsid w:val="00FE4F2F"/>
    <w:rsid w:val="00FE5376"/>
    <w:rsid w:val="00FE7CBB"/>
    <w:rsid w:val="00FF0432"/>
    <w:rsid w:val="00FF0869"/>
    <w:rsid w:val="00FF2856"/>
    <w:rsid w:val="00FF318E"/>
    <w:rsid w:val="00FF3E89"/>
    <w:rsid w:val="00FF5149"/>
    <w:rsid w:val="00FF5833"/>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C4FDC74-95AF-41A0-A032-2E35D1CF2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40BDD"/>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ww.windowsazure.com/en-us/support/sla/"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go.microsoft.com/fwlink/?LinkID=301900&amp;clcid=0x409" TargetMode="External"/><Relationship Id="rId47" Type="http://schemas.openxmlformats.org/officeDocument/2006/relationships/hyperlink" Target="http://xbox.com/legal/livetou" TargetMode="External"/><Relationship Id="rId50" Type="http://schemas.openxmlformats.org/officeDocument/2006/relationships/hyperlink" Target="http://go.microsoft.com/fwlink/p/?LinkID=66121" TargetMode="External"/><Relationship Id="rId55" Type="http://schemas.openxmlformats.org/officeDocument/2006/relationships/hyperlink" Target="https://www.yammer.com/about/privacy" TargetMode="External"/><Relationship Id="rId63"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ww.windowsazure.com/en-us/home/features/overview/" TargetMode="External"/><Relationship Id="rId45" Type="http://schemas.openxmlformats.org/officeDocument/2006/relationships/hyperlink" Target="http://go.microsoft.com/fwlink/?Linkid=104612" TargetMode="External"/><Relationship Id="rId53" Type="http://schemas.openxmlformats.org/officeDocument/2006/relationships/hyperlink" Target="http://Microsoft.com/itacademy" TargetMode="Externa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248532" TargetMode="External"/><Relationship Id="rId57" Type="http://schemas.openxmlformats.org/officeDocument/2006/relationships/hyperlink" Target="http://go.microsoft.com/?linkid=9710837" TargetMode="External"/><Relationship Id="rId61" Type="http://schemas.openxmlformats.org/officeDocument/2006/relationships/hyperlink" Target="https://www.yammer.com/about/terms/"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104611"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pegla.com/index1.cfm" TargetMode="External"/><Relationship Id="rId65"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20(em%20ingl%eas)" TargetMode="External"/><Relationship Id="rId43" Type="http://schemas.openxmlformats.org/officeDocument/2006/relationships/hyperlink" Target="http://go.microsoft.com/fwlink/?Linkid=104610" TargetMode="External"/><Relationship Id="rId48" Type="http://schemas.openxmlformats.org/officeDocument/2006/relationships/hyperlink" Target="http://choice.live.com/" TargetMode="External"/><Relationship Id="rId56" Type="http://schemas.openxmlformats.org/officeDocument/2006/relationships/footer" Target="footer3.xml"/><Relationship Id="rId64"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go.microsoft.com/fwlink/p/?LinkID=223436"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248238" TargetMode="External"/><Relationship Id="rId59" Type="http://schemas.openxmlformats.org/officeDocument/2006/relationships/hyperlink" Target="http://microsoft.com/licensing/contracts" TargetMode="External"/><Relationship Id="rId67" Type="http://schemas.openxmlformats.org/officeDocument/2006/relationships/theme" Target="theme/theme1.xml"/><Relationship Id="rId20" Type="http://schemas.openxmlformats.org/officeDocument/2006/relationships/hyperlink" Target="http://www.microsoft.com/online/legal/?langid=en-us&amp;docid=5" TargetMode="External"/><Relationship Id="rId41" Type="http://schemas.openxmlformats.org/officeDocument/2006/relationships/hyperlink" Target="http://microsoft.com/licensing/contracts" TargetMode="External"/><Relationship Id="rId54" Type="http://schemas.openxmlformats.org/officeDocument/2006/relationships/hyperlink" Target="http://www.microsofttranslator.com/attribution" TargetMode="External"/><Relationship Id="rId62" Type="http://schemas.openxmlformats.org/officeDocument/2006/relationships/hyperlink" Target="https://www.yammer.com/about/privacy/"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1FE8CAD-2A26-4B75-BB28-BC4DB1FA001E}">
  <ds:schemaRefs>
    <ds:schemaRef ds:uri="http://schemas.openxmlformats.org/officeDocument/2006/bibliography"/>
  </ds:schemaRefs>
</ds:datastoreItem>
</file>

<file path=customXml/itemProps5.xml><?xml version="1.0" encoding="utf-8"?>
<ds:datastoreItem xmlns:ds="http://schemas.openxmlformats.org/officeDocument/2006/customXml" ds:itemID="{3921EBAD-3E38-4C16-86C6-E9321040B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27824</Words>
  <Characters>158602</Characters>
  <Application>Microsoft Office Word</Application>
  <DocSecurity>8</DocSecurity>
  <Lines>1321</Lines>
  <Paragraphs>372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186054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2013-12-12T21:19:00Z</cp:lastPrinted>
  <dcterms:created xsi:type="dcterms:W3CDTF">2013-12-27T19:53:00Z</dcterms:created>
  <dcterms:modified xsi:type="dcterms:W3CDTF">2013-12-27T19:53:00Z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